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38EB8" w14:textId="2992743C" w:rsidR="00B85D0E" w:rsidRPr="00B85D0E" w:rsidRDefault="00F95A8F" w:rsidP="00B85D0E">
      <w:pPr>
        <w:widowControl/>
        <w:spacing w:after="160" w:line="480" w:lineRule="auto"/>
        <w:rPr>
          <w:rFonts w:ascii="Times New Roman" w:eastAsia="等线" w:hAnsi="Times New Roman" w:cs="Times New Roman"/>
          <w:b/>
          <w:iCs/>
          <w:kern w:val="0"/>
          <w:sz w:val="24"/>
          <w:szCs w:val="24"/>
        </w:rPr>
      </w:pPr>
      <w:r>
        <w:rPr>
          <w:rFonts w:ascii="Times New Roman" w:eastAsia="等线" w:hAnsi="Times New Roman" w:cs="Times New Roman"/>
          <w:b/>
          <w:iCs/>
          <w:kern w:val="0"/>
          <w:sz w:val="24"/>
          <w:szCs w:val="24"/>
        </w:rPr>
        <w:t xml:space="preserve">Supplemental Table </w:t>
      </w:r>
      <w:r>
        <w:rPr>
          <w:rFonts w:ascii="Times New Roman" w:eastAsia="等线" w:hAnsi="Times New Roman" w:cs="Times New Roman"/>
          <w:b/>
          <w:iCs/>
          <w:kern w:val="0"/>
          <w:sz w:val="24"/>
          <w:szCs w:val="24"/>
        </w:rPr>
        <w:t>4</w:t>
      </w:r>
      <w:bookmarkStart w:id="0" w:name="_GoBack"/>
      <w:bookmarkEnd w:id="0"/>
      <w:r w:rsidR="00B85D0E" w:rsidRPr="00B85D0E">
        <w:rPr>
          <w:rFonts w:ascii="Times New Roman" w:eastAsia="等线" w:hAnsi="Times New Roman" w:cs="Times New Roman"/>
          <w:b/>
          <w:iCs/>
          <w:kern w:val="0"/>
          <w:sz w:val="24"/>
          <w:szCs w:val="24"/>
        </w:rPr>
        <w:t xml:space="preserve">. </w:t>
      </w:r>
      <w:r w:rsidR="00B85D0E" w:rsidRPr="00B85D0E">
        <w:rPr>
          <w:rFonts w:ascii="Times New Roman" w:eastAsia="等线" w:hAnsi="Times New Roman" w:cs="Times New Roman"/>
          <w:iCs/>
          <w:kern w:val="0"/>
          <w:sz w:val="24"/>
          <w:szCs w:val="24"/>
        </w:rPr>
        <w:t xml:space="preserve">The performances of </w:t>
      </w:r>
      <w:proofErr w:type="spellStart"/>
      <w:r w:rsidR="00B85D0E" w:rsidRPr="00B85D0E">
        <w:rPr>
          <w:rFonts w:ascii="Times New Roman" w:eastAsia="等线" w:hAnsi="Times New Roman" w:cs="Times New Roman"/>
          <w:iCs/>
          <w:kern w:val="0"/>
          <w:sz w:val="24"/>
          <w:szCs w:val="24"/>
        </w:rPr>
        <w:t>DeepHomo</w:t>
      </w:r>
      <w:proofErr w:type="spellEnd"/>
      <w:r w:rsidR="00B85D0E" w:rsidRPr="00B85D0E">
        <w:rPr>
          <w:rFonts w:ascii="Times New Roman" w:eastAsia="等线" w:hAnsi="Times New Roman" w:cs="Times New Roman"/>
          <w:iCs/>
          <w:kern w:val="0"/>
          <w:sz w:val="24"/>
          <w:szCs w:val="24"/>
        </w:rPr>
        <w:t xml:space="preserve">, GLINTER, DRN-1D2D_Inter, DeepHomo2, </w:t>
      </w:r>
      <w:proofErr w:type="spellStart"/>
      <w:r w:rsidR="00B85D0E" w:rsidRPr="00B85D0E">
        <w:rPr>
          <w:rFonts w:ascii="Times New Roman" w:eastAsia="等线" w:hAnsi="Times New Roman" w:cs="Times New Roman"/>
          <w:iCs/>
          <w:kern w:val="0"/>
          <w:sz w:val="24"/>
          <w:szCs w:val="24"/>
        </w:rPr>
        <w:t>CDPred</w:t>
      </w:r>
      <w:proofErr w:type="spellEnd"/>
      <w:r w:rsidR="00B85D0E" w:rsidRPr="00B85D0E">
        <w:rPr>
          <w:rFonts w:ascii="Times New Roman" w:eastAsia="等线" w:hAnsi="Times New Roman" w:cs="Times New Roman"/>
          <w:iCs/>
          <w:kern w:val="0"/>
          <w:sz w:val="24"/>
          <w:szCs w:val="24"/>
        </w:rPr>
        <w:t xml:space="preserve"> and </w:t>
      </w:r>
      <w:proofErr w:type="spellStart"/>
      <w:r w:rsidR="00B85D0E" w:rsidRPr="00B85D0E">
        <w:rPr>
          <w:rFonts w:ascii="Times New Roman" w:eastAsia="等线" w:hAnsi="Times New Roman" w:cs="Times New Roman"/>
          <w:iCs/>
          <w:kern w:val="0"/>
          <w:sz w:val="24"/>
          <w:szCs w:val="24"/>
        </w:rPr>
        <w:t>PLMGraph</w:t>
      </w:r>
      <w:proofErr w:type="spellEnd"/>
      <w:r w:rsidR="00B85D0E" w:rsidRPr="00B85D0E">
        <w:rPr>
          <w:rFonts w:ascii="Times New Roman" w:eastAsia="等线" w:hAnsi="Times New Roman" w:cs="Times New Roman"/>
          <w:iCs/>
          <w:kern w:val="0"/>
          <w:sz w:val="24"/>
          <w:szCs w:val="24"/>
        </w:rPr>
        <w:t>-Inter on</w:t>
      </w:r>
      <w:r w:rsidR="00B85D0E" w:rsidRPr="00B85D0E">
        <w:rPr>
          <w:rFonts w:ascii="Calibri" w:eastAsia="等线" w:hAnsi="Calibri" w:cs="Times New Roman"/>
          <w:kern w:val="0"/>
          <w:sz w:val="22"/>
        </w:rPr>
        <w:t xml:space="preserve"> </w:t>
      </w:r>
      <w:proofErr w:type="spellStart"/>
      <w:r w:rsidR="00B85D0E" w:rsidRPr="00B85D0E">
        <w:rPr>
          <w:rFonts w:ascii="Times New Roman" w:eastAsia="等线" w:hAnsi="Times New Roman" w:cs="Times New Roman"/>
          <w:iCs/>
          <w:kern w:val="0"/>
          <w:sz w:val="24"/>
          <w:szCs w:val="24"/>
        </w:rPr>
        <w:t>DHTest</w:t>
      </w:r>
      <w:proofErr w:type="spellEnd"/>
      <w:r w:rsidR="00B85D0E" w:rsidRPr="00B85D0E">
        <w:rPr>
          <w:rFonts w:ascii="Times New Roman" w:eastAsia="等线" w:hAnsi="Times New Roman" w:cs="Times New Roman"/>
          <w:iCs/>
          <w:kern w:val="0"/>
          <w:sz w:val="24"/>
          <w:szCs w:val="24"/>
        </w:rPr>
        <w:t xml:space="preserve"> and DB5.5 after the removal of targets which GLINTER failed to make the prediction </w:t>
      </w:r>
      <w:r w:rsidR="00B85D0E" w:rsidRPr="00B85D0E">
        <w:rPr>
          <w:rFonts w:ascii="Times New Roman" w:eastAsia="等线" w:hAnsi="Times New Roman" w:cs="Times New Roman"/>
          <w:kern w:val="0"/>
          <w:sz w:val="24"/>
          <w:szCs w:val="24"/>
        </w:rPr>
        <w:t>using experimental structures (AlphaFold2 predicted structures)</w:t>
      </w:r>
    </w:p>
    <w:tbl>
      <w:tblPr>
        <w:tblStyle w:val="a7"/>
        <w:tblW w:w="8635" w:type="dxa"/>
        <w:tblLook w:val="04A0" w:firstRow="1" w:lastRow="0" w:firstColumn="1" w:lastColumn="0" w:noHBand="0" w:noVBand="1"/>
      </w:tblPr>
      <w:tblGrid>
        <w:gridCol w:w="1635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</w:tblGrid>
      <w:tr w:rsidR="00B85D0E" w:rsidRPr="00B85D0E" w14:paraId="28ADF5B4" w14:textId="77777777" w:rsidTr="007B4F82">
        <w:trPr>
          <w:trHeight w:val="432"/>
        </w:trPr>
        <w:tc>
          <w:tcPr>
            <w:tcW w:w="1989" w:type="dxa"/>
            <w:vMerge w:val="restart"/>
            <w:vAlign w:val="center"/>
          </w:tcPr>
          <w:p w14:paraId="39270A54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B85D0E">
              <w:rPr>
                <w:rFonts w:ascii="Times New Roman" w:eastAsia="等线" w:hAnsi="Times New Roman" w:cs="Times New Roman"/>
                <w:sz w:val="24"/>
                <w:szCs w:val="24"/>
              </w:rPr>
              <w:t>Methods</w:t>
            </w:r>
          </w:p>
        </w:tc>
        <w:tc>
          <w:tcPr>
            <w:tcW w:w="3324" w:type="dxa"/>
            <w:gridSpan w:val="5"/>
            <w:vAlign w:val="center"/>
          </w:tcPr>
          <w:p w14:paraId="29C3F80E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proofErr w:type="spellStart"/>
            <w:r w:rsidRPr="00B85D0E">
              <w:rPr>
                <w:rFonts w:ascii="Times New Roman" w:eastAsia="等线" w:hAnsi="Times New Roman" w:cs="Times New Roman"/>
                <w:sz w:val="24"/>
                <w:szCs w:val="24"/>
              </w:rPr>
              <w:t>DHTest</w:t>
            </w:r>
            <w:proofErr w:type="spellEnd"/>
            <w:r w:rsidRPr="00B85D0E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(precision %)</w:t>
            </w:r>
          </w:p>
        </w:tc>
        <w:tc>
          <w:tcPr>
            <w:tcW w:w="3322" w:type="dxa"/>
            <w:gridSpan w:val="5"/>
            <w:vAlign w:val="center"/>
          </w:tcPr>
          <w:p w14:paraId="5E100C1F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B85D0E">
              <w:rPr>
                <w:rFonts w:ascii="Times New Roman" w:eastAsia="等线" w:hAnsi="Times New Roman" w:cs="Times New Roman"/>
                <w:sz w:val="24"/>
                <w:szCs w:val="24"/>
              </w:rPr>
              <w:t>DB5.5 (precision %)</w:t>
            </w:r>
          </w:p>
        </w:tc>
      </w:tr>
      <w:tr w:rsidR="00B85D0E" w:rsidRPr="00B85D0E" w14:paraId="2CDCE439" w14:textId="77777777" w:rsidTr="007B4F82">
        <w:trPr>
          <w:trHeight w:val="432"/>
        </w:trPr>
        <w:tc>
          <w:tcPr>
            <w:tcW w:w="1989" w:type="dxa"/>
            <w:vMerge/>
            <w:vAlign w:val="center"/>
          </w:tcPr>
          <w:p w14:paraId="34B7B835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vAlign w:val="center"/>
          </w:tcPr>
          <w:p w14:paraId="07229D7A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B85D0E">
              <w:rPr>
                <w:rFonts w:ascii="Times New Roman" w:eastAsia="等线" w:hAnsi="Times New Roman" w:cs="Times New Roman"/>
                <w:sz w:val="20"/>
                <w:szCs w:val="20"/>
              </w:rPr>
              <w:t>L/5</w:t>
            </w:r>
          </w:p>
        </w:tc>
        <w:tc>
          <w:tcPr>
            <w:tcW w:w="688" w:type="dxa"/>
            <w:vAlign w:val="center"/>
          </w:tcPr>
          <w:p w14:paraId="56000B17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B85D0E">
              <w:rPr>
                <w:rFonts w:ascii="Times New Roman" w:eastAsia="等线" w:hAnsi="Times New Roman" w:cs="Times New Roman"/>
                <w:sz w:val="20"/>
                <w:szCs w:val="20"/>
              </w:rPr>
              <w:t>L/10</w:t>
            </w:r>
          </w:p>
        </w:tc>
        <w:tc>
          <w:tcPr>
            <w:tcW w:w="666" w:type="dxa"/>
            <w:vAlign w:val="center"/>
          </w:tcPr>
          <w:p w14:paraId="5AB64CEB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B85D0E">
              <w:rPr>
                <w:rFonts w:ascii="Times New Roman" w:eastAsia="等线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66" w:type="dxa"/>
            <w:vAlign w:val="center"/>
          </w:tcPr>
          <w:p w14:paraId="1EB1ABDD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B85D0E">
              <w:rPr>
                <w:rFonts w:ascii="Times New Roman" w:eastAsia="等线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67" w:type="dxa"/>
            <w:vAlign w:val="center"/>
          </w:tcPr>
          <w:p w14:paraId="211B049E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B85D0E">
              <w:rPr>
                <w:rFonts w:ascii="Times New Roman" w:eastAsia="等线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14:paraId="248CF83E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B85D0E">
              <w:rPr>
                <w:rFonts w:ascii="Times New Roman" w:eastAsia="等线" w:hAnsi="Times New Roman" w:cs="Times New Roman"/>
                <w:sz w:val="20"/>
                <w:szCs w:val="20"/>
              </w:rPr>
              <w:t>L/5</w:t>
            </w:r>
          </w:p>
        </w:tc>
        <w:tc>
          <w:tcPr>
            <w:tcW w:w="688" w:type="dxa"/>
            <w:tcBorders>
              <w:bottom w:val="single" w:sz="4" w:space="0" w:color="auto"/>
            </w:tcBorders>
            <w:vAlign w:val="center"/>
          </w:tcPr>
          <w:p w14:paraId="4F1C2A01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B85D0E">
              <w:rPr>
                <w:rFonts w:ascii="Times New Roman" w:eastAsia="等线" w:hAnsi="Times New Roman" w:cs="Times New Roman"/>
                <w:sz w:val="20"/>
                <w:szCs w:val="20"/>
              </w:rPr>
              <w:t>L/10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14:paraId="06844D25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B85D0E">
              <w:rPr>
                <w:rFonts w:ascii="Times New Roman" w:eastAsia="等线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14:paraId="1C9043AF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B85D0E">
              <w:rPr>
                <w:rFonts w:ascii="Times New Roman" w:eastAsia="等线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65814FBD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B85D0E">
              <w:rPr>
                <w:rFonts w:ascii="Times New Roman" w:eastAsia="等线" w:hAnsi="Times New Roman" w:cs="Times New Roman"/>
                <w:sz w:val="20"/>
                <w:szCs w:val="20"/>
              </w:rPr>
              <w:t>5</w:t>
            </w:r>
          </w:p>
        </w:tc>
      </w:tr>
      <w:tr w:rsidR="00B85D0E" w:rsidRPr="00B85D0E" w14:paraId="0F9C5FDA" w14:textId="77777777" w:rsidTr="007B4F82">
        <w:trPr>
          <w:trHeight w:val="432"/>
        </w:trPr>
        <w:tc>
          <w:tcPr>
            <w:tcW w:w="1989" w:type="dxa"/>
            <w:vAlign w:val="center"/>
          </w:tcPr>
          <w:p w14:paraId="312C1B07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proofErr w:type="spellStart"/>
            <w:r w:rsidRPr="00B85D0E">
              <w:rPr>
                <w:rFonts w:ascii="Times New Roman" w:eastAsia="等线" w:hAnsi="Times New Roman" w:cs="Times New Roman"/>
                <w:sz w:val="24"/>
                <w:szCs w:val="24"/>
              </w:rPr>
              <w:t>DeepHomo</w:t>
            </w:r>
            <w:proofErr w:type="spellEnd"/>
          </w:p>
        </w:tc>
        <w:tc>
          <w:tcPr>
            <w:tcW w:w="637" w:type="dxa"/>
            <w:vAlign w:val="center"/>
          </w:tcPr>
          <w:p w14:paraId="0415977D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B85D0E">
              <w:rPr>
                <w:rFonts w:ascii="Times New Roman" w:eastAsia="等线" w:hAnsi="Times New Roman" w:cs="Times New Roman"/>
                <w:sz w:val="20"/>
                <w:szCs w:val="20"/>
              </w:rPr>
              <w:t>41.6</w:t>
            </w:r>
          </w:p>
          <w:p w14:paraId="4B6155E0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B85D0E">
              <w:rPr>
                <w:rFonts w:ascii="Times New Roman" w:eastAsia="等线" w:hAnsi="Times New Roman" w:cs="Times New Roman"/>
                <w:sz w:val="20"/>
                <w:szCs w:val="20"/>
              </w:rPr>
              <w:t>(32.6)</w:t>
            </w:r>
          </w:p>
        </w:tc>
        <w:tc>
          <w:tcPr>
            <w:tcW w:w="688" w:type="dxa"/>
            <w:vAlign w:val="center"/>
          </w:tcPr>
          <w:p w14:paraId="70284671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B85D0E">
              <w:rPr>
                <w:rFonts w:ascii="Times New Roman" w:eastAsia="等线" w:hAnsi="Times New Roman" w:cs="Times New Roman"/>
                <w:sz w:val="20"/>
                <w:szCs w:val="20"/>
              </w:rPr>
              <w:t>43.9</w:t>
            </w:r>
          </w:p>
          <w:p w14:paraId="5423559C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B85D0E">
              <w:rPr>
                <w:rFonts w:ascii="Times New Roman" w:eastAsia="等线" w:hAnsi="Times New Roman" w:cs="Times New Roman"/>
                <w:sz w:val="20"/>
                <w:szCs w:val="20"/>
              </w:rPr>
              <w:t>(33.7)</w:t>
            </w:r>
          </w:p>
        </w:tc>
        <w:tc>
          <w:tcPr>
            <w:tcW w:w="666" w:type="dxa"/>
            <w:vAlign w:val="center"/>
          </w:tcPr>
          <w:p w14:paraId="6A98258D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B85D0E">
              <w:rPr>
                <w:rFonts w:ascii="Times New Roman" w:eastAsia="等线" w:hAnsi="Times New Roman" w:cs="Times New Roman"/>
                <w:sz w:val="20"/>
                <w:szCs w:val="20"/>
              </w:rPr>
              <w:t>41.3</w:t>
            </w:r>
          </w:p>
          <w:p w14:paraId="69E570EE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B85D0E">
              <w:rPr>
                <w:rFonts w:ascii="Times New Roman" w:eastAsia="等线" w:hAnsi="Times New Roman" w:cs="Times New Roman"/>
                <w:sz w:val="20"/>
                <w:szCs w:val="20"/>
              </w:rPr>
              <w:t>(32.9)</w:t>
            </w:r>
          </w:p>
        </w:tc>
        <w:tc>
          <w:tcPr>
            <w:tcW w:w="666" w:type="dxa"/>
            <w:vAlign w:val="center"/>
          </w:tcPr>
          <w:p w14:paraId="222A4B15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B85D0E">
              <w:rPr>
                <w:rFonts w:ascii="Times New Roman" w:eastAsia="等线" w:hAnsi="Times New Roman" w:cs="Times New Roman"/>
                <w:sz w:val="20"/>
                <w:szCs w:val="20"/>
              </w:rPr>
              <w:t>47.6</w:t>
            </w:r>
          </w:p>
          <w:p w14:paraId="4B8F1854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B85D0E">
              <w:rPr>
                <w:rFonts w:ascii="Times New Roman" w:eastAsia="等线" w:hAnsi="Times New Roman" w:cs="Times New Roman"/>
                <w:sz w:val="20"/>
                <w:szCs w:val="20"/>
              </w:rPr>
              <w:t>(35.8)</w:t>
            </w:r>
          </w:p>
        </w:tc>
        <w:tc>
          <w:tcPr>
            <w:tcW w:w="667" w:type="dxa"/>
            <w:vAlign w:val="center"/>
          </w:tcPr>
          <w:p w14:paraId="4BA53518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B85D0E">
              <w:rPr>
                <w:rFonts w:ascii="Times New Roman" w:eastAsia="等线" w:hAnsi="Times New Roman" w:cs="Times New Roman"/>
                <w:sz w:val="20"/>
                <w:szCs w:val="20"/>
              </w:rPr>
              <w:t>48.6</w:t>
            </w:r>
          </w:p>
          <w:p w14:paraId="1BF2A6BF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B85D0E">
              <w:rPr>
                <w:rFonts w:ascii="Times New Roman" w:eastAsia="等线" w:hAnsi="Times New Roman" w:cs="Times New Roman"/>
                <w:sz w:val="20"/>
                <w:szCs w:val="20"/>
              </w:rPr>
              <w:t>(37.8)</w:t>
            </w:r>
          </w:p>
        </w:tc>
        <w:tc>
          <w:tcPr>
            <w:tcW w:w="3322" w:type="dxa"/>
            <w:gridSpan w:val="5"/>
            <w:tcBorders>
              <w:tl2br w:val="single" w:sz="4" w:space="0" w:color="auto"/>
            </w:tcBorders>
            <w:vAlign w:val="center"/>
          </w:tcPr>
          <w:p w14:paraId="46F3BCBC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</w:tr>
      <w:tr w:rsidR="00B85D0E" w:rsidRPr="00B85D0E" w14:paraId="49A47259" w14:textId="77777777" w:rsidTr="007B4F82">
        <w:trPr>
          <w:trHeight w:val="432"/>
        </w:trPr>
        <w:tc>
          <w:tcPr>
            <w:tcW w:w="1989" w:type="dxa"/>
            <w:vAlign w:val="center"/>
          </w:tcPr>
          <w:p w14:paraId="7D15E2B7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B85D0E">
              <w:rPr>
                <w:rFonts w:ascii="Times New Roman" w:eastAsia="等线" w:hAnsi="Times New Roman" w:cs="Times New Roman"/>
                <w:sz w:val="24"/>
                <w:szCs w:val="24"/>
              </w:rPr>
              <w:t>GLINTER</w:t>
            </w:r>
          </w:p>
        </w:tc>
        <w:tc>
          <w:tcPr>
            <w:tcW w:w="637" w:type="dxa"/>
            <w:vAlign w:val="center"/>
          </w:tcPr>
          <w:p w14:paraId="4BA79358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B85D0E">
              <w:rPr>
                <w:rFonts w:ascii="Times New Roman" w:eastAsia="等线" w:hAnsi="Times New Roman" w:cs="Times New Roman"/>
                <w:sz w:val="20"/>
                <w:szCs w:val="20"/>
              </w:rPr>
              <w:t>48.5</w:t>
            </w:r>
          </w:p>
          <w:p w14:paraId="76CC8363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B85D0E">
              <w:rPr>
                <w:rFonts w:ascii="Times New Roman" w:eastAsia="等线" w:hAnsi="Times New Roman" w:cs="Times New Roman"/>
                <w:sz w:val="20"/>
                <w:szCs w:val="20"/>
              </w:rPr>
              <w:t>(41.6)</w:t>
            </w:r>
          </w:p>
        </w:tc>
        <w:tc>
          <w:tcPr>
            <w:tcW w:w="688" w:type="dxa"/>
            <w:vAlign w:val="center"/>
          </w:tcPr>
          <w:p w14:paraId="1ED966CD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B85D0E">
              <w:rPr>
                <w:rFonts w:ascii="Times New Roman" w:eastAsia="等线" w:hAnsi="Times New Roman" w:cs="Times New Roman"/>
                <w:sz w:val="20"/>
                <w:szCs w:val="20"/>
              </w:rPr>
              <w:t>50.8</w:t>
            </w:r>
          </w:p>
          <w:p w14:paraId="15498770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B85D0E">
              <w:rPr>
                <w:rFonts w:ascii="Times New Roman" w:eastAsia="等线" w:hAnsi="Times New Roman" w:cs="Times New Roman"/>
                <w:sz w:val="20"/>
                <w:szCs w:val="20"/>
              </w:rPr>
              <w:t>(43.4)</w:t>
            </w:r>
          </w:p>
        </w:tc>
        <w:tc>
          <w:tcPr>
            <w:tcW w:w="666" w:type="dxa"/>
            <w:vAlign w:val="center"/>
          </w:tcPr>
          <w:p w14:paraId="40DD99AC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B85D0E">
              <w:rPr>
                <w:rFonts w:ascii="Times New Roman" w:eastAsia="等线" w:hAnsi="Times New Roman" w:cs="Times New Roman"/>
                <w:sz w:val="20"/>
                <w:szCs w:val="20"/>
              </w:rPr>
              <w:t>47.4</w:t>
            </w:r>
          </w:p>
          <w:p w14:paraId="105D27FD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B85D0E">
              <w:rPr>
                <w:rFonts w:ascii="Times New Roman" w:eastAsia="等线" w:hAnsi="Times New Roman" w:cs="Times New Roman"/>
                <w:sz w:val="20"/>
                <w:szCs w:val="20"/>
              </w:rPr>
              <w:t>(40.4)</w:t>
            </w:r>
          </w:p>
        </w:tc>
        <w:tc>
          <w:tcPr>
            <w:tcW w:w="666" w:type="dxa"/>
            <w:vAlign w:val="center"/>
          </w:tcPr>
          <w:p w14:paraId="60D3D9D8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B85D0E">
              <w:rPr>
                <w:rFonts w:ascii="Times New Roman" w:eastAsia="等线" w:hAnsi="Times New Roman" w:cs="Times New Roman"/>
                <w:sz w:val="20"/>
                <w:szCs w:val="20"/>
              </w:rPr>
              <w:t>51.2</w:t>
            </w:r>
          </w:p>
          <w:p w14:paraId="3A591181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B85D0E">
              <w:rPr>
                <w:rFonts w:ascii="Times New Roman" w:eastAsia="等线" w:hAnsi="Times New Roman" w:cs="Times New Roman"/>
                <w:sz w:val="20"/>
                <w:szCs w:val="20"/>
              </w:rPr>
              <w:t>(46.1)</w:t>
            </w:r>
          </w:p>
        </w:tc>
        <w:tc>
          <w:tcPr>
            <w:tcW w:w="667" w:type="dxa"/>
            <w:vAlign w:val="center"/>
          </w:tcPr>
          <w:p w14:paraId="06015A22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B85D0E">
              <w:rPr>
                <w:rFonts w:ascii="Times New Roman" w:eastAsia="等线" w:hAnsi="Times New Roman" w:cs="Times New Roman"/>
                <w:sz w:val="20"/>
                <w:szCs w:val="20"/>
              </w:rPr>
              <w:t>52.3</w:t>
            </w:r>
          </w:p>
          <w:p w14:paraId="7CEB7CC6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B85D0E">
              <w:rPr>
                <w:rFonts w:ascii="Times New Roman" w:eastAsia="等线" w:hAnsi="Times New Roman" w:cs="Times New Roman"/>
                <w:sz w:val="20"/>
                <w:szCs w:val="20"/>
              </w:rPr>
              <w:t>(46.3)</w:t>
            </w:r>
          </w:p>
        </w:tc>
        <w:tc>
          <w:tcPr>
            <w:tcW w:w="666" w:type="dxa"/>
            <w:vAlign w:val="center"/>
          </w:tcPr>
          <w:p w14:paraId="711EC17F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B85D0E">
              <w:rPr>
                <w:rFonts w:ascii="Times New Roman" w:eastAsia="等线" w:hAnsi="Times New Roman" w:cs="Times New Roman"/>
                <w:sz w:val="20"/>
                <w:szCs w:val="20"/>
              </w:rPr>
              <w:t>18.8</w:t>
            </w:r>
          </w:p>
          <w:p w14:paraId="43F211DC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B85D0E">
              <w:rPr>
                <w:rFonts w:ascii="Times New Roman" w:eastAsia="等线" w:hAnsi="Times New Roman" w:cs="Times New Roman"/>
                <w:sz w:val="20"/>
                <w:szCs w:val="20"/>
              </w:rPr>
              <w:t>(15.5)</w:t>
            </w:r>
          </w:p>
        </w:tc>
        <w:tc>
          <w:tcPr>
            <w:tcW w:w="688" w:type="dxa"/>
            <w:vAlign w:val="center"/>
          </w:tcPr>
          <w:p w14:paraId="38A3EDFA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B85D0E">
              <w:rPr>
                <w:rFonts w:ascii="Times New Roman" w:eastAsia="等线" w:hAnsi="Times New Roman" w:cs="Times New Roman"/>
                <w:sz w:val="20"/>
                <w:szCs w:val="20"/>
              </w:rPr>
              <w:t>20.5</w:t>
            </w:r>
          </w:p>
          <w:p w14:paraId="03ED6D7C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B85D0E">
              <w:rPr>
                <w:rFonts w:ascii="Times New Roman" w:eastAsia="等线" w:hAnsi="Times New Roman" w:cs="Times New Roman"/>
                <w:sz w:val="20"/>
                <w:szCs w:val="20"/>
              </w:rPr>
              <w:t>(14.0)</w:t>
            </w:r>
          </w:p>
        </w:tc>
        <w:tc>
          <w:tcPr>
            <w:tcW w:w="666" w:type="dxa"/>
            <w:vAlign w:val="center"/>
          </w:tcPr>
          <w:p w14:paraId="468DE378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B85D0E">
              <w:rPr>
                <w:rFonts w:ascii="Times New Roman" w:eastAsia="等线" w:hAnsi="Times New Roman" w:cs="Times New Roman"/>
                <w:sz w:val="20"/>
                <w:szCs w:val="20"/>
              </w:rPr>
              <w:t>15.2</w:t>
            </w:r>
          </w:p>
          <w:p w14:paraId="4C5C5FFD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B85D0E">
              <w:rPr>
                <w:rFonts w:ascii="Times New Roman" w:eastAsia="等线" w:hAnsi="Times New Roman" w:cs="Times New Roman"/>
                <w:sz w:val="20"/>
                <w:szCs w:val="20"/>
              </w:rPr>
              <w:t>(12.6)</w:t>
            </w:r>
          </w:p>
        </w:tc>
        <w:tc>
          <w:tcPr>
            <w:tcW w:w="666" w:type="dxa"/>
            <w:vAlign w:val="center"/>
          </w:tcPr>
          <w:p w14:paraId="0EDB4E3F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B85D0E">
              <w:rPr>
                <w:rFonts w:ascii="Times New Roman" w:eastAsia="等线" w:hAnsi="Times New Roman" w:cs="Times New Roman"/>
                <w:sz w:val="20"/>
                <w:szCs w:val="20"/>
              </w:rPr>
              <w:t>21.9</w:t>
            </w:r>
          </w:p>
          <w:p w14:paraId="0E55787E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B85D0E">
              <w:rPr>
                <w:rFonts w:ascii="Times New Roman" w:eastAsia="等线" w:hAnsi="Times New Roman" w:cs="Times New Roman"/>
                <w:sz w:val="20"/>
                <w:szCs w:val="20"/>
              </w:rPr>
              <w:t>(15.4)</w:t>
            </w:r>
          </w:p>
        </w:tc>
        <w:tc>
          <w:tcPr>
            <w:tcW w:w="636" w:type="dxa"/>
            <w:vAlign w:val="center"/>
          </w:tcPr>
          <w:p w14:paraId="7FFC36B0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B85D0E">
              <w:rPr>
                <w:rFonts w:ascii="Times New Roman" w:eastAsia="等线" w:hAnsi="Times New Roman" w:cs="Times New Roman"/>
                <w:sz w:val="20"/>
                <w:szCs w:val="20"/>
              </w:rPr>
              <w:t>20.7</w:t>
            </w:r>
          </w:p>
          <w:p w14:paraId="09CAF1A1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B85D0E">
              <w:rPr>
                <w:rFonts w:ascii="Times New Roman" w:eastAsia="等线" w:hAnsi="Times New Roman" w:cs="Times New Roman"/>
                <w:sz w:val="20"/>
                <w:szCs w:val="20"/>
              </w:rPr>
              <w:t>(16.4)</w:t>
            </w:r>
          </w:p>
        </w:tc>
      </w:tr>
      <w:tr w:rsidR="00B85D0E" w:rsidRPr="00B85D0E" w14:paraId="5186E1E0" w14:textId="77777777" w:rsidTr="007B4F82">
        <w:trPr>
          <w:trHeight w:val="432"/>
        </w:trPr>
        <w:tc>
          <w:tcPr>
            <w:tcW w:w="1989" w:type="dxa"/>
            <w:vAlign w:val="center"/>
          </w:tcPr>
          <w:p w14:paraId="44C39766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B85D0E">
              <w:rPr>
                <w:rFonts w:ascii="Times New Roman" w:eastAsia="等线" w:hAnsi="Times New Roman" w:cs="Times New Roman"/>
                <w:sz w:val="24"/>
                <w:szCs w:val="24"/>
              </w:rPr>
              <w:t>DRN-1D2D_Inter</w:t>
            </w:r>
          </w:p>
        </w:tc>
        <w:tc>
          <w:tcPr>
            <w:tcW w:w="637" w:type="dxa"/>
            <w:vAlign w:val="center"/>
          </w:tcPr>
          <w:p w14:paraId="1E940072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B85D0E">
              <w:rPr>
                <w:rFonts w:ascii="Times New Roman" w:eastAsia="等线" w:hAnsi="Times New Roman" w:cs="Times New Roman"/>
                <w:sz w:val="20"/>
                <w:szCs w:val="20"/>
              </w:rPr>
              <w:t>45.5</w:t>
            </w:r>
          </w:p>
        </w:tc>
        <w:tc>
          <w:tcPr>
            <w:tcW w:w="688" w:type="dxa"/>
            <w:vAlign w:val="center"/>
          </w:tcPr>
          <w:p w14:paraId="2EE1C778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B85D0E">
              <w:rPr>
                <w:rFonts w:ascii="Times New Roman" w:eastAsia="等线" w:hAnsi="Times New Roman" w:cs="Times New Roman"/>
                <w:sz w:val="20"/>
                <w:szCs w:val="20"/>
              </w:rPr>
              <w:t>46.9</w:t>
            </w:r>
          </w:p>
        </w:tc>
        <w:tc>
          <w:tcPr>
            <w:tcW w:w="666" w:type="dxa"/>
            <w:vAlign w:val="center"/>
          </w:tcPr>
          <w:p w14:paraId="26AE06F6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B85D0E">
              <w:rPr>
                <w:rFonts w:ascii="Times New Roman" w:eastAsia="等线" w:hAnsi="Times New Roman" w:cs="Times New Roman"/>
                <w:sz w:val="20"/>
                <w:szCs w:val="20"/>
              </w:rPr>
              <w:t>45.5</w:t>
            </w:r>
          </w:p>
        </w:tc>
        <w:tc>
          <w:tcPr>
            <w:tcW w:w="666" w:type="dxa"/>
            <w:vAlign w:val="center"/>
          </w:tcPr>
          <w:p w14:paraId="7D4DBFF7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B85D0E">
              <w:rPr>
                <w:rFonts w:ascii="Times New Roman" w:eastAsia="等线" w:hAnsi="Times New Roman" w:cs="Times New Roman"/>
                <w:sz w:val="20"/>
                <w:szCs w:val="20"/>
              </w:rPr>
              <w:t>48.9</w:t>
            </w:r>
          </w:p>
        </w:tc>
        <w:tc>
          <w:tcPr>
            <w:tcW w:w="667" w:type="dxa"/>
            <w:vAlign w:val="center"/>
          </w:tcPr>
          <w:p w14:paraId="2ACA5434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B85D0E">
              <w:rPr>
                <w:rFonts w:ascii="Times New Roman" w:eastAsia="等线" w:hAnsi="Times New Roman" w:cs="Times New Roman"/>
                <w:sz w:val="20"/>
                <w:szCs w:val="20"/>
              </w:rPr>
              <w:t>49.9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14:paraId="2F0D10E7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B85D0E">
              <w:rPr>
                <w:rFonts w:ascii="Times New Roman" w:eastAsia="等线" w:hAnsi="Times New Roman" w:cs="Times New Roman"/>
                <w:sz w:val="20"/>
                <w:szCs w:val="20"/>
              </w:rPr>
              <w:t>23.4</w:t>
            </w:r>
          </w:p>
        </w:tc>
        <w:tc>
          <w:tcPr>
            <w:tcW w:w="688" w:type="dxa"/>
            <w:tcBorders>
              <w:bottom w:val="single" w:sz="4" w:space="0" w:color="auto"/>
            </w:tcBorders>
            <w:vAlign w:val="center"/>
          </w:tcPr>
          <w:p w14:paraId="234E48BC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B85D0E">
              <w:rPr>
                <w:rFonts w:ascii="Times New Roman" w:eastAsia="等线" w:hAnsi="Times New Roman" w:cs="Times New Roman"/>
                <w:sz w:val="20"/>
                <w:szCs w:val="20"/>
              </w:rPr>
              <w:t>25.3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14:paraId="0D490D78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B85D0E">
              <w:rPr>
                <w:rFonts w:ascii="Times New Roman" w:eastAsia="等线" w:hAnsi="Times New Roman" w:cs="Times New Roman"/>
                <w:sz w:val="20"/>
                <w:szCs w:val="20"/>
              </w:rPr>
              <w:t>19.9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14:paraId="46967EC6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B85D0E">
              <w:rPr>
                <w:rFonts w:ascii="Times New Roman" w:eastAsia="等线" w:hAnsi="Times New Roman" w:cs="Times New Roman"/>
                <w:sz w:val="20"/>
                <w:szCs w:val="20"/>
              </w:rPr>
              <w:t>24.6</w:t>
            </w:r>
          </w:p>
        </w:tc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168A4507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B85D0E">
              <w:rPr>
                <w:rFonts w:ascii="Times New Roman" w:eastAsia="等线" w:hAnsi="Times New Roman" w:cs="Times New Roman"/>
                <w:sz w:val="20"/>
                <w:szCs w:val="20"/>
              </w:rPr>
              <w:t>25.7</w:t>
            </w:r>
          </w:p>
        </w:tc>
      </w:tr>
      <w:tr w:rsidR="00B85D0E" w:rsidRPr="00B85D0E" w14:paraId="6F054955" w14:textId="77777777" w:rsidTr="007B4F82">
        <w:trPr>
          <w:trHeight w:val="432"/>
        </w:trPr>
        <w:tc>
          <w:tcPr>
            <w:tcW w:w="1989" w:type="dxa"/>
            <w:vAlign w:val="center"/>
          </w:tcPr>
          <w:p w14:paraId="3E944164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B85D0E">
              <w:rPr>
                <w:rFonts w:ascii="Times New Roman" w:eastAsia="等线" w:hAnsi="Times New Roman" w:cs="Times New Roman"/>
                <w:sz w:val="24"/>
                <w:szCs w:val="24"/>
              </w:rPr>
              <w:t>DeepHomo2</w:t>
            </w:r>
          </w:p>
        </w:tc>
        <w:tc>
          <w:tcPr>
            <w:tcW w:w="637" w:type="dxa"/>
            <w:vAlign w:val="center"/>
          </w:tcPr>
          <w:p w14:paraId="589D6C33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B85D0E">
              <w:rPr>
                <w:rFonts w:ascii="Times New Roman" w:eastAsia="等线" w:hAnsi="Times New Roman" w:cs="Times New Roman"/>
                <w:sz w:val="20"/>
                <w:szCs w:val="20"/>
              </w:rPr>
              <w:t>56.3</w:t>
            </w:r>
          </w:p>
          <w:p w14:paraId="2A4CB652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B85D0E">
              <w:rPr>
                <w:rFonts w:ascii="Times New Roman" w:eastAsia="等线" w:hAnsi="Times New Roman" w:cs="Times New Roman"/>
                <w:sz w:val="20"/>
                <w:szCs w:val="20"/>
              </w:rPr>
              <w:t>(48.2)</w:t>
            </w:r>
          </w:p>
        </w:tc>
        <w:tc>
          <w:tcPr>
            <w:tcW w:w="688" w:type="dxa"/>
            <w:vAlign w:val="center"/>
          </w:tcPr>
          <w:p w14:paraId="5BFB40CD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B85D0E">
              <w:rPr>
                <w:rFonts w:ascii="Times New Roman" w:eastAsia="等线" w:hAnsi="Times New Roman" w:cs="Times New Roman"/>
                <w:sz w:val="20"/>
                <w:szCs w:val="20"/>
              </w:rPr>
              <w:t>57.1</w:t>
            </w:r>
          </w:p>
          <w:p w14:paraId="50F1F095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B85D0E">
              <w:rPr>
                <w:rFonts w:ascii="Times New Roman" w:eastAsia="等线" w:hAnsi="Times New Roman" w:cs="Times New Roman"/>
                <w:sz w:val="20"/>
                <w:szCs w:val="20"/>
              </w:rPr>
              <w:t>(49.7)</w:t>
            </w:r>
          </w:p>
        </w:tc>
        <w:tc>
          <w:tcPr>
            <w:tcW w:w="666" w:type="dxa"/>
            <w:vAlign w:val="center"/>
          </w:tcPr>
          <w:p w14:paraId="6CA7647C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B85D0E">
              <w:rPr>
                <w:rFonts w:ascii="Times New Roman" w:eastAsia="等线" w:hAnsi="Times New Roman" w:cs="Times New Roman"/>
                <w:sz w:val="20"/>
                <w:szCs w:val="20"/>
              </w:rPr>
              <w:t>56.0</w:t>
            </w:r>
          </w:p>
          <w:p w14:paraId="6CC6D983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B85D0E">
              <w:rPr>
                <w:rFonts w:ascii="Times New Roman" w:eastAsia="等线" w:hAnsi="Times New Roman" w:cs="Times New Roman"/>
                <w:sz w:val="20"/>
                <w:szCs w:val="20"/>
              </w:rPr>
              <w:t>(48.4)</w:t>
            </w:r>
          </w:p>
        </w:tc>
        <w:tc>
          <w:tcPr>
            <w:tcW w:w="666" w:type="dxa"/>
            <w:vAlign w:val="center"/>
          </w:tcPr>
          <w:p w14:paraId="23936928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B85D0E">
              <w:rPr>
                <w:rFonts w:ascii="Times New Roman" w:eastAsia="等线" w:hAnsi="Times New Roman" w:cs="Times New Roman"/>
                <w:sz w:val="20"/>
                <w:szCs w:val="20"/>
              </w:rPr>
              <w:t>58.9</w:t>
            </w:r>
          </w:p>
          <w:p w14:paraId="6935F307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B85D0E">
              <w:rPr>
                <w:rFonts w:ascii="Times New Roman" w:eastAsia="等线" w:hAnsi="Times New Roman" w:cs="Times New Roman"/>
                <w:sz w:val="20"/>
                <w:szCs w:val="20"/>
              </w:rPr>
              <w:t>(50.1)</w:t>
            </w:r>
          </w:p>
        </w:tc>
        <w:tc>
          <w:tcPr>
            <w:tcW w:w="667" w:type="dxa"/>
            <w:vAlign w:val="center"/>
          </w:tcPr>
          <w:p w14:paraId="55B94908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B85D0E">
              <w:rPr>
                <w:rFonts w:ascii="Times New Roman" w:eastAsia="等线" w:hAnsi="Times New Roman" w:cs="Times New Roman"/>
                <w:sz w:val="20"/>
                <w:szCs w:val="20"/>
              </w:rPr>
              <w:t>59.2</w:t>
            </w:r>
          </w:p>
          <w:p w14:paraId="40338A8D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B85D0E">
              <w:rPr>
                <w:rFonts w:ascii="Times New Roman" w:eastAsia="等线" w:hAnsi="Times New Roman" w:cs="Times New Roman"/>
                <w:sz w:val="20"/>
                <w:szCs w:val="20"/>
              </w:rPr>
              <w:t>(49.4)</w:t>
            </w:r>
          </w:p>
        </w:tc>
        <w:tc>
          <w:tcPr>
            <w:tcW w:w="3322" w:type="dxa"/>
            <w:gridSpan w:val="5"/>
            <w:tcBorders>
              <w:tl2br w:val="single" w:sz="4" w:space="0" w:color="auto"/>
            </w:tcBorders>
            <w:vAlign w:val="center"/>
          </w:tcPr>
          <w:p w14:paraId="14572A7A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</w:p>
        </w:tc>
      </w:tr>
      <w:tr w:rsidR="00B85D0E" w:rsidRPr="00B85D0E" w14:paraId="0849E189" w14:textId="77777777" w:rsidTr="007B4F82">
        <w:trPr>
          <w:trHeight w:val="432"/>
        </w:trPr>
        <w:tc>
          <w:tcPr>
            <w:tcW w:w="1989" w:type="dxa"/>
            <w:vAlign w:val="center"/>
          </w:tcPr>
          <w:p w14:paraId="38DB38DE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proofErr w:type="spellStart"/>
            <w:r w:rsidRPr="00B85D0E">
              <w:rPr>
                <w:rFonts w:ascii="Times New Roman" w:eastAsia="等线" w:hAnsi="Times New Roman" w:cs="Times New Roman"/>
                <w:sz w:val="24"/>
                <w:szCs w:val="24"/>
              </w:rPr>
              <w:t>CDPred</w:t>
            </w:r>
            <w:proofErr w:type="spellEnd"/>
          </w:p>
        </w:tc>
        <w:tc>
          <w:tcPr>
            <w:tcW w:w="637" w:type="dxa"/>
            <w:vAlign w:val="center"/>
          </w:tcPr>
          <w:p w14:paraId="4D216135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sz w:val="20"/>
                <w:szCs w:val="20"/>
              </w:rPr>
            </w:pPr>
            <w:r w:rsidRPr="00B85D0E">
              <w:rPr>
                <w:rFonts w:ascii="Times New Roman" w:eastAsia="等线" w:hAnsi="Times New Roman" w:cs="Times New Roman"/>
                <w:b/>
                <w:sz w:val="20"/>
                <w:szCs w:val="20"/>
              </w:rPr>
              <w:t>65.4</w:t>
            </w:r>
          </w:p>
          <w:p w14:paraId="149B0FD0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sz w:val="20"/>
                <w:szCs w:val="20"/>
              </w:rPr>
            </w:pPr>
            <w:r w:rsidRPr="00B85D0E">
              <w:rPr>
                <w:rFonts w:ascii="Times New Roman" w:eastAsia="等线" w:hAnsi="Times New Roman" w:cs="Times New Roman"/>
                <w:b/>
                <w:sz w:val="20"/>
                <w:szCs w:val="20"/>
              </w:rPr>
              <w:t>(56.9)</w:t>
            </w:r>
          </w:p>
        </w:tc>
        <w:tc>
          <w:tcPr>
            <w:tcW w:w="688" w:type="dxa"/>
            <w:vAlign w:val="center"/>
          </w:tcPr>
          <w:p w14:paraId="1BBA6513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sz w:val="20"/>
                <w:szCs w:val="20"/>
              </w:rPr>
            </w:pPr>
            <w:r w:rsidRPr="00B85D0E">
              <w:rPr>
                <w:rFonts w:ascii="Times New Roman" w:eastAsia="等线" w:hAnsi="Times New Roman" w:cs="Times New Roman"/>
                <w:b/>
                <w:sz w:val="20"/>
                <w:szCs w:val="20"/>
              </w:rPr>
              <w:t>67.9</w:t>
            </w:r>
          </w:p>
          <w:p w14:paraId="58C43A74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sz w:val="20"/>
                <w:szCs w:val="20"/>
              </w:rPr>
            </w:pPr>
            <w:r w:rsidRPr="00B85D0E">
              <w:rPr>
                <w:rFonts w:ascii="Times New Roman" w:eastAsia="等线" w:hAnsi="Times New Roman" w:cs="Times New Roman"/>
                <w:b/>
                <w:sz w:val="20"/>
                <w:szCs w:val="20"/>
              </w:rPr>
              <w:t>(58.1)</w:t>
            </w:r>
          </w:p>
        </w:tc>
        <w:tc>
          <w:tcPr>
            <w:tcW w:w="666" w:type="dxa"/>
            <w:vAlign w:val="center"/>
          </w:tcPr>
          <w:p w14:paraId="7B0368F3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sz w:val="20"/>
                <w:szCs w:val="20"/>
              </w:rPr>
            </w:pPr>
            <w:r w:rsidRPr="00B85D0E">
              <w:rPr>
                <w:rFonts w:ascii="Times New Roman" w:eastAsia="等线" w:hAnsi="Times New Roman" w:cs="Times New Roman"/>
                <w:b/>
                <w:sz w:val="20"/>
                <w:szCs w:val="20"/>
              </w:rPr>
              <w:t>65.4</w:t>
            </w:r>
          </w:p>
          <w:p w14:paraId="4CDE394C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sz w:val="20"/>
                <w:szCs w:val="20"/>
              </w:rPr>
            </w:pPr>
            <w:r w:rsidRPr="00B85D0E">
              <w:rPr>
                <w:rFonts w:ascii="Times New Roman" w:eastAsia="等线" w:hAnsi="Times New Roman" w:cs="Times New Roman"/>
                <w:b/>
                <w:sz w:val="20"/>
                <w:szCs w:val="20"/>
              </w:rPr>
              <w:t>(56.9)</w:t>
            </w:r>
          </w:p>
        </w:tc>
        <w:tc>
          <w:tcPr>
            <w:tcW w:w="666" w:type="dxa"/>
            <w:vAlign w:val="center"/>
          </w:tcPr>
          <w:p w14:paraId="0448FEBE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sz w:val="20"/>
                <w:szCs w:val="20"/>
              </w:rPr>
            </w:pPr>
            <w:r w:rsidRPr="00B85D0E">
              <w:rPr>
                <w:rFonts w:ascii="Times New Roman" w:eastAsia="等线" w:hAnsi="Times New Roman" w:cs="Times New Roman"/>
                <w:b/>
                <w:sz w:val="20"/>
                <w:szCs w:val="20"/>
              </w:rPr>
              <w:t>69.7</w:t>
            </w:r>
          </w:p>
          <w:p w14:paraId="7F61623C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sz w:val="20"/>
                <w:szCs w:val="20"/>
              </w:rPr>
            </w:pPr>
            <w:r w:rsidRPr="00B85D0E">
              <w:rPr>
                <w:rFonts w:ascii="Times New Roman" w:eastAsia="等线" w:hAnsi="Times New Roman" w:cs="Times New Roman"/>
                <w:b/>
                <w:sz w:val="20"/>
                <w:szCs w:val="20"/>
              </w:rPr>
              <w:t>(59.3)</w:t>
            </w:r>
          </w:p>
        </w:tc>
        <w:tc>
          <w:tcPr>
            <w:tcW w:w="667" w:type="dxa"/>
            <w:vAlign w:val="center"/>
          </w:tcPr>
          <w:p w14:paraId="5602A63C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sz w:val="20"/>
                <w:szCs w:val="20"/>
              </w:rPr>
            </w:pPr>
            <w:r w:rsidRPr="00B85D0E">
              <w:rPr>
                <w:rFonts w:ascii="Times New Roman" w:eastAsia="等线" w:hAnsi="Times New Roman" w:cs="Times New Roman"/>
                <w:b/>
                <w:sz w:val="20"/>
                <w:szCs w:val="20"/>
              </w:rPr>
              <w:t>70.8</w:t>
            </w:r>
          </w:p>
          <w:p w14:paraId="3EB0312D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sz w:val="20"/>
                <w:szCs w:val="20"/>
              </w:rPr>
            </w:pPr>
            <w:r w:rsidRPr="00B85D0E">
              <w:rPr>
                <w:rFonts w:ascii="Times New Roman" w:eastAsia="等线" w:hAnsi="Times New Roman" w:cs="Times New Roman"/>
                <w:b/>
                <w:sz w:val="20"/>
                <w:szCs w:val="20"/>
              </w:rPr>
              <w:t>(59.7)</w:t>
            </w:r>
          </w:p>
        </w:tc>
        <w:tc>
          <w:tcPr>
            <w:tcW w:w="666" w:type="dxa"/>
            <w:vAlign w:val="center"/>
          </w:tcPr>
          <w:p w14:paraId="085B5BF9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B85D0E">
              <w:rPr>
                <w:rFonts w:ascii="Times New Roman" w:eastAsia="等线" w:hAnsi="Times New Roman" w:cs="Times New Roman"/>
                <w:sz w:val="20"/>
                <w:szCs w:val="20"/>
              </w:rPr>
              <w:t>27.8</w:t>
            </w:r>
          </w:p>
          <w:p w14:paraId="33E42404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B85D0E">
              <w:rPr>
                <w:rFonts w:ascii="Times New Roman" w:eastAsia="等线" w:hAnsi="Times New Roman" w:cs="Times New Roman"/>
                <w:sz w:val="20"/>
                <w:szCs w:val="20"/>
              </w:rPr>
              <w:t>(24.3)</w:t>
            </w:r>
          </w:p>
        </w:tc>
        <w:tc>
          <w:tcPr>
            <w:tcW w:w="688" w:type="dxa"/>
            <w:vAlign w:val="center"/>
          </w:tcPr>
          <w:p w14:paraId="52468F02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B85D0E">
              <w:rPr>
                <w:rFonts w:ascii="Times New Roman" w:eastAsia="等线" w:hAnsi="Times New Roman" w:cs="Times New Roman"/>
                <w:sz w:val="20"/>
                <w:szCs w:val="20"/>
              </w:rPr>
              <w:t>29.2</w:t>
            </w:r>
          </w:p>
          <w:p w14:paraId="77E92C98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B85D0E">
              <w:rPr>
                <w:rFonts w:ascii="Times New Roman" w:eastAsia="等线" w:hAnsi="Times New Roman" w:cs="Times New Roman"/>
                <w:sz w:val="20"/>
                <w:szCs w:val="20"/>
              </w:rPr>
              <w:t>(25.9)</w:t>
            </w:r>
          </w:p>
        </w:tc>
        <w:tc>
          <w:tcPr>
            <w:tcW w:w="666" w:type="dxa"/>
            <w:vAlign w:val="center"/>
          </w:tcPr>
          <w:p w14:paraId="4760C080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B85D0E">
              <w:rPr>
                <w:rFonts w:ascii="Times New Roman" w:eastAsia="等线" w:hAnsi="Times New Roman" w:cs="Times New Roman"/>
                <w:sz w:val="20"/>
                <w:szCs w:val="20"/>
              </w:rPr>
              <w:t>24.4</w:t>
            </w:r>
          </w:p>
          <w:p w14:paraId="65C5BCF3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B85D0E">
              <w:rPr>
                <w:rFonts w:ascii="Times New Roman" w:eastAsia="等线" w:hAnsi="Times New Roman" w:cs="Times New Roman"/>
                <w:sz w:val="20"/>
                <w:szCs w:val="20"/>
              </w:rPr>
              <w:t>(22.6)</w:t>
            </w:r>
          </w:p>
        </w:tc>
        <w:tc>
          <w:tcPr>
            <w:tcW w:w="666" w:type="dxa"/>
            <w:vAlign w:val="center"/>
          </w:tcPr>
          <w:p w14:paraId="6DEE96EF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B85D0E">
              <w:rPr>
                <w:rFonts w:ascii="Times New Roman" w:eastAsia="等线" w:hAnsi="Times New Roman" w:cs="Times New Roman"/>
                <w:sz w:val="20"/>
                <w:szCs w:val="20"/>
              </w:rPr>
              <w:t>30.7</w:t>
            </w:r>
          </w:p>
          <w:p w14:paraId="752134CC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B85D0E">
              <w:rPr>
                <w:rFonts w:ascii="Times New Roman" w:eastAsia="等线" w:hAnsi="Times New Roman" w:cs="Times New Roman"/>
                <w:sz w:val="20"/>
                <w:szCs w:val="20"/>
              </w:rPr>
              <w:t>(27.1)</w:t>
            </w:r>
          </w:p>
        </w:tc>
        <w:tc>
          <w:tcPr>
            <w:tcW w:w="636" w:type="dxa"/>
            <w:vAlign w:val="center"/>
          </w:tcPr>
          <w:p w14:paraId="15F37E8F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B85D0E">
              <w:rPr>
                <w:rFonts w:ascii="Times New Roman" w:eastAsia="等线" w:hAnsi="Times New Roman" w:cs="Times New Roman"/>
                <w:sz w:val="20"/>
                <w:szCs w:val="20"/>
              </w:rPr>
              <w:t>30.3</w:t>
            </w:r>
          </w:p>
          <w:p w14:paraId="394ADE96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B85D0E">
              <w:rPr>
                <w:rFonts w:ascii="Times New Roman" w:eastAsia="等线" w:hAnsi="Times New Roman" w:cs="Times New Roman"/>
                <w:sz w:val="20"/>
                <w:szCs w:val="20"/>
              </w:rPr>
              <w:t>(27.9)</w:t>
            </w:r>
          </w:p>
        </w:tc>
      </w:tr>
      <w:tr w:rsidR="00B85D0E" w:rsidRPr="00B85D0E" w14:paraId="2F9F3601" w14:textId="77777777" w:rsidTr="007B4F82">
        <w:trPr>
          <w:trHeight w:val="432"/>
        </w:trPr>
        <w:tc>
          <w:tcPr>
            <w:tcW w:w="1989" w:type="dxa"/>
            <w:vAlign w:val="center"/>
          </w:tcPr>
          <w:p w14:paraId="155DEB5C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proofErr w:type="spellStart"/>
            <w:r w:rsidRPr="00B85D0E">
              <w:rPr>
                <w:rFonts w:ascii="Times New Roman" w:eastAsia="等线" w:hAnsi="Times New Roman" w:cs="Times New Roman"/>
                <w:iCs/>
                <w:sz w:val="24"/>
                <w:szCs w:val="24"/>
              </w:rPr>
              <w:t>PLMGraph</w:t>
            </w:r>
            <w:proofErr w:type="spellEnd"/>
            <w:r w:rsidRPr="00B85D0E">
              <w:rPr>
                <w:rFonts w:ascii="Times New Roman" w:eastAsia="等线" w:hAnsi="Times New Roman" w:cs="Times New Roman"/>
                <w:iCs/>
                <w:sz w:val="24"/>
                <w:szCs w:val="24"/>
              </w:rPr>
              <w:t>-Inter</w:t>
            </w:r>
          </w:p>
        </w:tc>
        <w:tc>
          <w:tcPr>
            <w:tcW w:w="637" w:type="dxa"/>
            <w:vAlign w:val="center"/>
          </w:tcPr>
          <w:p w14:paraId="4F1AF0CD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B85D0E">
              <w:rPr>
                <w:rFonts w:ascii="Times New Roman" w:eastAsia="等线" w:hAnsi="Times New Roman" w:cs="Times New Roman"/>
                <w:sz w:val="20"/>
                <w:szCs w:val="20"/>
              </w:rPr>
              <w:t>64.7</w:t>
            </w:r>
          </w:p>
          <w:p w14:paraId="5794D425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B85D0E">
              <w:rPr>
                <w:rFonts w:ascii="Times New Roman" w:eastAsia="等线" w:hAnsi="Times New Roman" w:cs="Times New Roman"/>
                <w:sz w:val="20"/>
                <w:szCs w:val="20"/>
              </w:rPr>
              <w:t>(55.8)</w:t>
            </w:r>
          </w:p>
        </w:tc>
        <w:tc>
          <w:tcPr>
            <w:tcW w:w="688" w:type="dxa"/>
            <w:vAlign w:val="center"/>
          </w:tcPr>
          <w:p w14:paraId="039B69F5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B85D0E">
              <w:rPr>
                <w:rFonts w:ascii="Times New Roman" w:eastAsia="等线" w:hAnsi="Times New Roman" w:cs="Times New Roman"/>
                <w:sz w:val="20"/>
                <w:szCs w:val="20"/>
              </w:rPr>
              <w:t>66.2</w:t>
            </w:r>
          </w:p>
          <w:p w14:paraId="7C3C9FA9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B85D0E">
              <w:rPr>
                <w:rFonts w:ascii="Times New Roman" w:eastAsia="等线" w:hAnsi="Times New Roman" w:cs="Times New Roman"/>
                <w:sz w:val="20"/>
                <w:szCs w:val="20"/>
              </w:rPr>
              <w:t>(57.0)</w:t>
            </w:r>
          </w:p>
        </w:tc>
        <w:tc>
          <w:tcPr>
            <w:tcW w:w="666" w:type="dxa"/>
            <w:vAlign w:val="center"/>
          </w:tcPr>
          <w:p w14:paraId="3CC6176C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B85D0E">
              <w:rPr>
                <w:rFonts w:ascii="Times New Roman" w:eastAsia="等线" w:hAnsi="Times New Roman" w:cs="Times New Roman"/>
                <w:sz w:val="20"/>
                <w:szCs w:val="20"/>
              </w:rPr>
              <w:t>65.3</w:t>
            </w:r>
          </w:p>
          <w:p w14:paraId="167D5BFC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B85D0E">
              <w:rPr>
                <w:rFonts w:ascii="Times New Roman" w:eastAsia="等线" w:hAnsi="Times New Roman" w:cs="Times New Roman"/>
                <w:sz w:val="20"/>
                <w:szCs w:val="20"/>
              </w:rPr>
              <w:t>(55.8)</w:t>
            </w:r>
          </w:p>
        </w:tc>
        <w:tc>
          <w:tcPr>
            <w:tcW w:w="666" w:type="dxa"/>
            <w:vAlign w:val="center"/>
          </w:tcPr>
          <w:p w14:paraId="623E8C8A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B85D0E">
              <w:rPr>
                <w:rFonts w:ascii="Times New Roman" w:eastAsia="等线" w:hAnsi="Times New Roman" w:cs="Times New Roman"/>
                <w:sz w:val="20"/>
                <w:szCs w:val="20"/>
              </w:rPr>
              <w:t>68.3</w:t>
            </w:r>
          </w:p>
          <w:p w14:paraId="14A27A9A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B85D0E">
              <w:rPr>
                <w:rFonts w:ascii="Times New Roman" w:eastAsia="等线" w:hAnsi="Times New Roman" w:cs="Times New Roman"/>
                <w:sz w:val="20"/>
                <w:szCs w:val="20"/>
              </w:rPr>
              <w:t>(57.5)</w:t>
            </w:r>
          </w:p>
        </w:tc>
        <w:tc>
          <w:tcPr>
            <w:tcW w:w="667" w:type="dxa"/>
            <w:vAlign w:val="center"/>
          </w:tcPr>
          <w:p w14:paraId="38463213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B85D0E">
              <w:rPr>
                <w:rFonts w:ascii="Times New Roman" w:eastAsia="等线" w:hAnsi="Times New Roman" w:cs="Times New Roman"/>
                <w:sz w:val="20"/>
                <w:szCs w:val="20"/>
              </w:rPr>
              <w:t>69.2</w:t>
            </w:r>
          </w:p>
          <w:p w14:paraId="77FBCB5B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sz w:val="20"/>
                <w:szCs w:val="20"/>
              </w:rPr>
            </w:pPr>
            <w:r w:rsidRPr="00B85D0E">
              <w:rPr>
                <w:rFonts w:ascii="Times New Roman" w:eastAsia="等线" w:hAnsi="Times New Roman" w:cs="Times New Roman"/>
                <w:sz w:val="20"/>
                <w:szCs w:val="20"/>
              </w:rPr>
              <w:t>(57.3)</w:t>
            </w:r>
          </w:p>
        </w:tc>
        <w:tc>
          <w:tcPr>
            <w:tcW w:w="666" w:type="dxa"/>
            <w:vAlign w:val="center"/>
          </w:tcPr>
          <w:p w14:paraId="11B554B4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sz w:val="20"/>
                <w:szCs w:val="20"/>
              </w:rPr>
            </w:pPr>
            <w:r w:rsidRPr="00B85D0E">
              <w:rPr>
                <w:rFonts w:ascii="Times New Roman" w:eastAsia="等线" w:hAnsi="Times New Roman" w:cs="Times New Roman"/>
                <w:b/>
                <w:sz w:val="20"/>
                <w:szCs w:val="20"/>
              </w:rPr>
              <w:t>32.4</w:t>
            </w:r>
          </w:p>
          <w:p w14:paraId="747F2D91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sz w:val="20"/>
                <w:szCs w:val="20"/>
              </w:rPr>
            </w:pPr>
            <w:r w:rsidRPr="00B85D0E">
              <w:rPr>
                <w:rFonts w:ascii="Times New Roman" w:eastAsia="等线" w:hAnsi="Times New Roman" w:cs="Times New Roman"/>
                <w:b/>
                <w:sz w:val="20"/>
                <w:szCs w:val="20"/>
              </w:rPr>
              <w:t>(27.9)</w:t>
            </w:r>
          </w:p>
        </w:tc>
        <w:tc>
          <w:tcPr>
            <w:tcW w:w="688" w:type="dxa"/>
            <w:vAlign w:val="center"/>
          </w:tcPr>
          <w:p w14:paraId="4E040C03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sz w:val="20"/>
                <w:szCs w:val="20"/>
              </w:rPr>
            </w:pPr>
            <w:r w:rsidRPr="00B85D0E">
              <w:rPr>
                <w:rFonts w:ascii="Times New Roman" w:eastAsia="等线" w:hAnsi="Times New Roman" w:cs="Times New Roman"/>
                <w:b/>
                <w:sz w:val="20"/>
                <w:szCs w:val="20"/>
              </w:rPr>
              <w:t>34.4</w:t>
            </w:r>
          </w:p>
          <w:p w14:paraId="0C4D9E25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sz w:val="20"/>
                <w:szCs w:val="20"/>
              </w:rPr>
            </w:pPr>
            <w:r w:rsidRPr="00B85D0E">
              <w:rPr>
                <w:rFonts w:ascii="Times New Roman" w:eastAsia="等线" w:hAnsi="Times New Roman" w:cs="Times New Roman"/>
                <w:b/>
                <w:sz w:val="20"/>
                <w:szCs w:val="20"/>
              </w:rPr>
              <w:t>(30.4)</w:t>
            </w:r>
          </w:p>
        </w:tc>
        <w:tc>
          <w:tcPr>
            <w:tcW w:w="666" w:type="dxa"/>
            <w:vAlign w:val="center"/>
          </w:tcPr>
          <w:p w14:paraId="18B896C2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sz w:val="20"/>
                <w:szCs w:val="20"/>
              </w:rPr>
            </w:pPr>
            <w:r w:rsidRPr="00B85D0E">
              <w:rPr>
                <w:rFonts w:ascii="Times New Roman" w:eastAsia="等线" w:hAnsi="Times New Roman" w:cs="Times New Roman"/>
                <w:b/>
                <w:sz w:val="20"/>
                <w:szCs w:val="20"/>
              </w:rPr>
              <w:t>28.5</w:t>
            </w:r>
          </w:p>
          <w:p w14:paraId="7C7C557B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sz w:val="20"/>
                <w:szCs w:val="20"/>
              </w:rPr>
            </w:pPr>
            <w:r w:rsidRPr="00B85D0E">
              <w:rPr>
                <w:rFonts w:ascii="Times New Roman" w:eastAsia="等线" w:hAnsi="Times New Roman" w:cs="Times New Roman"/>
                <w:b/>
                <w:sz w:val="20"/>
                <w:szCs w:val="20"/>
              </w:rPr>
              <w:t>(23.4)</w:t>
            </w:r>
          </w:p>
        </w:tc>
        <w:tc>
          <w:tcPr>
            <w:tcW w:w="666" w:type="dxa"/>
            <w:vAlign w:val="center"/>
          </w:tcPr>
          <w:p w14:paraId="48E85B0D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sz w:val="20"/>
                <w:szCs w:val="20"/>
              </w:rPr>
            </w:pPr>
            <w:r w:rsidRPr="00B85D0E">
              <w:rPr>
                <w:rFonts w:ascii="Times New Roman" w:eastAsia="等线" w:hAnsi="Times New Roman" w:cs="Times New Roman"/>
                <w:b/>
                <w:sz w:val="20"/>
                <w:szCs w:val="20"/>
              </w:rPr>
              <w:t>35.5</w:t>
            </w:r>
          </w:p>
          <w:p w14:paraId="14F9D5DF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sz w:val="20"/>
                <w:szCs w:val="20"/>
              </w:rPr>
            </w:pPr>
            <w:r w:rsidRPr="00B85D0E">
              <w:rPr>
                <w:rFonts w:ascii="Times New Roman" w:eastAsia="等线" w:hAnsi="Times New Roman" w:cs="Times New Roman"/>
                <w:b/>
                <w:sz w:val="20"/>
                <w:szCs w:val="20"/>
              </w:rPr>
              <w:t>(30.0)</w:t>
            </w:r>
          </w:p>
        </w:tc>
        <w:tc>
          <w:tcPr>
            <w:tcW w:w="636" w:type="dxa"/>
            <w:vAlign w:val="center"/>
          </w:tcPr>
          <w:p w14:paraId="4F8E7ED0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sz w:val="20"/>
                <w:szCs w:val="20"/>
              </w:rPr>
            </w:pPr>
            <w:r w:rsidRPr="00B85D0E">
              <w:rPr>
                <w:rFonts w:ascii="Times New Roman" w:eastAsia="等线" w:hAnsi="Times New Roman" w:cs="Times New Roman"/>
                <w:b/>
                <w:sz w:val="20"/>
                <w:szCs w:val="20"/>
              </w:rPr>
              <w:t>38.6</w:t>
            </w:r>
          </w:p>
          <w:p w14:paraId="28A3D13F" w14:textId="77777777" w:rsidR="00B85D0E" w:rsidRPr="00B85D0E" w:rsidRDefault="00B85D0E" w:rsidP="00B85D0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sz w:val="20"/>
                <w:szCs w:val="20"/>
              </w:rPr>
            </w:pPr>
            <w:r w:rsidRPr="00B85D0E">
              <w:rPr>
                <w:rFonts w:ascii="Times New Roman" w:eastAsia="等线" w:hAnsi="Times New Roman" w:cs="Times New Roman"/>
                <w:b/>
                <w:sz w:val="20"/>
                <w:szCs w:val="20"/>
              </w:rPr>
              <w:t>(30.7)</w:t>
            </w:r>
          </w:p>
        </w:tc>
      </w:tr>
    </w:tbl>
    <w:p w14:paraId="09E78F38" w14:textId="77777777" w:rsidR="00B85D0E" w:rsidRPr="00B85D0E" w:rsidRDefault="00B85D0E" w:rsidP="00B85D0E">
      <w:pPr>
        <w:widowControl/>
        <w:spacing w:after="160" w:line="480" w:lineRule="auto"/>
        <w:rPr>
          <w:rFonts w:ascii="Calibri" w:eastAsia="等线" w:hAnsi="Calibri" w:cs="Times New Roman"/>
          <w:kern w:val="0"/>
          <w:sz w:val="22"/>
        </w:rPr>
      </w:pPr>
      <w:r w:rsidRPr="00B85D0E">
        <w:rPr>
          <w:rFonts w:ascii="Calibri" w:eastAsia="等线" w:hAnsi="Calibri" w:cs="Times New Roman"/>
          <w:kern w:val="0"/>
          <w:sz w:val="22"/>
        </w:rPr>
        <w:t>Note:  The highest mean precision (%) in each column is highlighted in bold.</w:t>
      </w:r>
    </w:p>
    <w:p w14:paraId="33EC7FEC" w14:textId="77777777" w:rsidR="00F44223" w:rsidRPr="00B85D0E" w:rsidRDefault="00F44223"/>
    <w:sectPr w:rsidR="00F44223" w:rsidRPr="00B85D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C09FEA" w14:textId="77777777" w:rsidR="00BC0B0F" w:rsidRDefault="00BC0B0F" w:rsidP="00B85D0E">
      <w:r>
        <w:separator/>
      </w:r>
    </w:p>
  </w:endnote>
  <w:endnote w:type="continuationSeparator" w:id="0">
    <w:p w14:paraId="0E7718EF" w14:textId="77777777" w:rsidR="00BC0B0F" w:rsidRDefault="00BC0B0F" w:rsidP="00B85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19DD18" w14:textId="77777777" w:rsidR="00BC0B0F" w:rsidRDefault="00BC0B0F" w:rsidP="00B85D0E">
      <w:r>
        <w:separator/>
      </w:r>
    </w:p>
  </w:footnote>
  <w:footnote w:type="continuationSeparator" w:id="0">
    <w:p w14:paraId="69F919C2" w14:textId="77777777" w:rsidR="00BC0B0F" w:rsidRDefault="00BC0B0F" w:rsidP="00B85D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223"/>
    <w:rsid w:val="006A503B"/>
    <w:rsid w:val="00B85D0E"/>
    <w:rsid w:val="00BC0B0F"/>
    <w:rsid w:val="00F44223"/>
    <w:rsid w:val="00F9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09796"/>
  <w15:chartTrackingRefBased/>
  <w15:docId w15:val="{B2017F68-0263-4DCE-A873-4B4B457CF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5D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5D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5D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5D0E"/>
    <w:rPr>
      <w:sz w:val="18"/>
      <w:szCs w:val="18"/>
    </w:rPr>
  </w:style>
  <w:style w:type="table" w:styleId="a7">
    <w:name w:val="Table Grid"/>
    <w:basedOn w:val="a1"/>
    <w:uiPriority w:val="39"/>
    <w:rsid w:val="00B85D0E"/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闫成飞-华中科技大学</dc:creator>
  <cp:keywords/>
  <dc:description/>
  <cp:lastModifiedBy>闫成飞-华中科技大学</cp:lastModifiedBy>
  <cp:revision>3</cp:revision>
  <dcterms:created xsi:type="dcterms:W3CDTF">2024-03-13T04:10:00Z</dcterms:created>
  <dcterms:modified xsi:type="dcterms:W3CDTF">2024-03-13T06:31:00Z</dcterms:modified>
</cp:coreProperties>
</file>