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15C1D07" w:rsidR="00F102CC" w:rsidRPr="003D5AF6" w:rsidRDefault="00382555">
            <w:pPr>
              <w:rPr>
                <w:rFonts w:ascii="Noto Sans" w:eastAsia="Noto Sans" w:hAnsi="Noto Sans" w:cs="Noto Sans"/>
                <w:bCs/>
                <w:color w:val="434343"/>
                <w:sz w:val="18"/>
                <w:szCs w:val="18"/>
              </w:rPr>
            </w:pPr>
            <w:r>
              <w:rPr>
                <w:rFonts w:ascii="Noto Sans" w:eastAsia="Noto Sans" w:hAnsi="Noto Sans" w:cs="Noto Sans"/>
                <w:bCs/>
                <w:color w:val="434343"/>
                <w:sz w:val="18"/>
                <w:szCs w:val="18"/>
              </w:rPr>
              <w:t>The second section in Materials and Methods</w:t>
            </w:r>
            <w:r w:rsidR="00113282">
              <w:rPr>
                <w:rFonts w:ascii="Noto Sans" w:eastAsia="Noto Sans" w:hAnsi="Noto Sans" w:cs="Noto Sans"/>
                <w:bCs/>
                <w:color w:val="434343"/>
                <w:sz w:val="18"/>
                <w:szCs w:val="18"/>
              </w:rPr>
              <w:t xml:space="preserve"> under “</w:t>
            </w:r>
            <w:r w:rsidR="00113282">
              <w:rPr>
                <w:rFonts w:ascii="Noto Sans" w:eastAsia="Noto Sans" w:hAnsi="Noto Sans" w:cs="Noto Sans"/>
                <w:color w:val="434343"/>
                <w:sz w:val="18"/>
                <w:szCs w:val="18"/>
              </w:rPr>
              <w:t>Materials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E78F0D7" w:rsidR="00F102CC" w:rsidRPr="003D5AF6" w:rsidRDefault="00FD11CB">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6DA387A" w:rsidR="00F102CC" w:rsidRPr="003D5AF6" w:rsidRDefault="00C938BA">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6AC6590" w:rsidR="00F102CC" w:rsidRPr="003D5AF6" w:rsidRDefault="00C938B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94DD926" w:rsidR="00F102CC" w:rsidRPr="003D5AF6" w:rsidRDefault="00C938B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BDBBF82" w14:textId="77777777" w:rsidR="00F102CC" w:rsidRDefault="00C938BA">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p w14:paraId="228A64E8" w14:textId="0145C253" w:rsidR="00C938BA" w:rsidRPr="003D5AF6" w:rsidRDefault="00C938BA">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09224A9" w:rsidR="00F102CC" w:rsidRPr="003D5AF6" w:rsidRDefault="00C938B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CE977A4" w:rsidR="00F102CC" w:rsidRPr="003D5AF6" w:rsidRDefault="00E855A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4C810E3" w:rsidR="00F102CC" w:rsidRPr="003D5AF6" w:rsidRDefault="00E855A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653E5B2" w:rsidR="00F102CC" w:rsidRDefault="00E855AD">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22F46FE" w:rsidR="00F102CC" w:rsidRPr="003D5AF6" w:rsidRDefault="00E855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1E282CC" w:rsidR="00F102CC" w:rsidRPr="003D5AF6" w:rsidRDefault="00E855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F87117A" w:rsidR="00F102CC" w:rsidRPr="003D5AF6" w:rsidRDefault="00E855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At least three animals per genotype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5EB1375" w:rsidR="00F102CC" w:rsidRPr="003D5AF6" w:rsidRDefault="00E855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Genotype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D28E482" w:rsidR="00F102CC" w:rsidRPr="003D5AF6" w:rsidRDefault="00E855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Genotype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9AB000A" w:rsidR="00F102CC" w:rsidRPr="003D5AF6" w:rsidRDefault="00E855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9CC42B4" w:rsidR="00F102CC" w:rsidRPr="003D5AF6" w:rsidRDefault="00E855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2C, Figure 2D, Figure 3E-G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A19B1B9" w:rsidR="00F102CC" w:rsidRPr="003D5AF6" w:rsidRDefault="00E855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2C, Figure 2D, Figure 3E-G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081A67C" w:rsidR="00F102CC" w:rsidRPr="003D5AF6" w:rsidRDefault="00E855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8FE18D4" w:rsidR="00F102CC" w:rsidRPr="003D5AF6" w:rsidRDefault="00F84E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Ethics Statement under Materials and Methods</w:t>
            </w:r>
            <w:r w:rsidR="00D373FF">
              <w:rPr>
                <w:rFonts w:ascii="Noto Sans" w:eastAsia="Noto Sans" w:hAnsi="Noto Sans" w:cs="Noto Sans"/>
                <w:bCs/>
                <w:color w:val="434343"/>
                <w:sz w:val="18"/>
                <w:szCs w:val="18"/>
              </w:rPr>
              <w:t>. “</w:t>
            </w:r>
            <w:r w:rsidR="00D373FF" w:rsidRPr="00D373FF">
              <w:rPr>
                <w:rFonts w:ascii="Noto Sans" w:eastAsia="Noto Sans" w:hAnsi="Noto Sans" w:cs="Noto Sans"/>
                <w:bCs/>
                <w:color w:val="434343"/>
                <w:sz w:val="18"/>
                <w:szCs w:val="18"/>
              </w:rPr>
              <w:t>Mice were maintained and used for experimentation according to the protocol (IACUC 804421) approved by the Institutional Animal Care and Use Committee of the University of Pennsylvania.</w:t>
            </w:r>
            <w:r w:rsidR="00D373FF">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E97B936" w:rsidR="00F102CC" w:rsidRPr="003D5AF6" w:rsidRDefault="00F84E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6FA6829" w:rsidR="00F102CC" w:rsidRPr="003D5AF6" w:rsidRDefault="003F25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12FBE6F" w:rsidR="00F102CC" w:rsidRPr="003D5AF6" w:rsidRDefault="003F25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FEB687D" w:rsidR="00F102CC" w:rsidRPr="003D5AF6" w:rsidRDefault="00630C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One-Way ANOVA</w:t>
            </w:r>
            <w:r w:rsidR="006A1B1F">
              <w:rPr>
                <w:rFonts w:ascii="Noto Sans" w:eastAsia="Noto Sans" w:hAnsi="Noto Sans" w:cs="Noto Sans"/>
                <w:bCs/>
                <w:color w:val="434343"/>
                <w:sz w:val="18"/>
                <w:szCs w:val="18"/>
              </w:rPr>
              <w:t xml:space="preserve"> as the choice for statistical analysis of two groups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1CF63564"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A1C3324" w:rsidR="00F102CC" w:rsidRPr="003D5AF6" w:rsidRDefault="00ED39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ED6CE73" w:rsidR="00F102CC" w:rsidRPr="003D5AF6" w:rsidRDefault="00ED39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F51E635" w:rsidR="00F102CC" w:rsidRPr="003D5AF6" w:rsidRDefault="00ED39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21B4DD6" w:rsidR="00F102CC" w:rsidRPr="003D5AF6" w:rsidRDefault="00ED39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A3E45A7" w:rsidR="00F102CC" w:rsidRPr="003D5AF6" w:rsidRDefault="00ED39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8F2B2CB" w:rsidR="00F102CC" w:rsidRPr="003D5AF6" w:rsidRDefault="00ED39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05342C7" w:rsidR="00F102CC" w:rsidRPr="003D5AF6" w:rsidRDefault="00ED39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A477B">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AAFD82" w14:textId="77777777" w:rsidR="001A477B" w:rsidRDefault="001A477B">
      <w:r>
        <w:separator/>
      </w:r>
    </w:p>
  </w:endnote>
  <w:endnote w:type="continuationSeparator" w:id="0">
    <w:p w14:paraId="2DFACBF1" w14:textId="77777777" w:rsidR="001A477B" w:rsidRDefault="001A4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4A54D" w14:textId="77777777" w:rsidR="001A477B" w:rsidRDefault="001A477B">
      <w:r>
        <w:separator/>
      </w:r>
    </w:p>
  </w:footnote>
  <w:footnote w:type="continuationSeparator" w:id="0">
    <w:p w14:paraId="225DEDFC" w14:textId="77777777" w:rsidR="001A477B" w:rsidRDefault="001A4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0637C"/>
    <w:rsid w:val="00113282"/>
    <w:rsid w:val="001A477B"/>
    <w:rsid w:val="001B3BCC"/>
    <w:rsid w:val="002209A8"/>
    <w:rsid w:val="00382555"/>
    <w:rsid w:val="003D5AF6"/>
    <w:rsid w:val="003F25F3"/>
    <w:rsid w:val="00400C53"/>
    <w:rsid w:val="00412C92"/>
    <w:rsid w:val="00427975"/>
    <w:rsid w:val="004E2C31"/>
    <w:rsid w:val="005B0259"/>
    <w:rsid w:val="00630C15"/>
    <w:rsid w:val="006A1B1F"/>
    <w:rsid w:val="006E16D4"/>
    <w:rsid w:val="007054B6"/>
    <w:rsid w:val="0078687E"/>
    <w:rsid w:val="009C47EE"/>
    <w:rsid w:val="009C7B26"/>
    <w:rsid w:val="00A11E52"/>
    <w:rsid w:val="00B2483D"/>
    <w:rsid w:val="00BD41E9"/>
    <w:rsid w:val="00C84413"/>
    <w:rsid w:val="00C938BA"/>
    <w:rsid w:val="00D373FF"/>
    <w:rsid w:val="00E855AD"/>
    <w:rsid w:val="00ED39D0"/>
    <w:rsid w:val="00F102CC"/>
    <w:rsid w:val="00F65D68"/>
    <w:rsid w:val="00F84EA2"/>
    <w:rsid w:val="00F91042"/>
    <w:rsid w:val="00FD1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.~WRD0000</Template>
  <TotalTime>26</TotalTime>
  <Pages>6</Pages>
  <Words>1504</Words>
  <Characters>8574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Wang, Jeremy</cp:lastModifiedBy>
  <cp:revision>18</cp:revision>
  <dcterms:created xsi:type="dcterms:W3CDTF">2022-02-28T12:21:00Z</dcterms:created>
  <dcterms:modified xsi:type="dcterms:W3CDTF">2024-08-09T14:09:00Z</dcterms:modified>
</cp:coreProperties>
</file>