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BF27B22" w:rsidR="00F102CC" w:rsidRPr="00772D46" w:rsidRDefault="00772D46" w:rsidP="00772D46">
            <w:pPr>
              <w:spacing w:after="200" w:line="276" w:lineRule="auto"/>
              <w:jc w:val="both"/>
              <w:rPr>
                <w:rFonts w:ascii="Arial" w:hAnsi="Arial" w:cs="Arial"/>
                <w:bCs/>
                <w:color w:val="000000" w:themeColor="text1"/>
              </w:rPr>
            </w:pPr>
            <w:r w:rsidRPr="00772D46">
              <w:rPr>
                <w:rFonts w:ascii="Arial" w:hAnsi="Arial" w:cs="Arial"/>
                <w:bCs/>
                <w:color w:val="000000" w:themeColor="text1"/>
                <w:sz w:val="18"/>
                <w:szCs w:val="18"/>
              </w:rPr>
              <w:t xml:space="preserve">Materials are available upon request. All Sequencing and proteomic information  are publically available.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6C16B87" w:rsidR="00F102CC" w:rsidRPr="003D5AF6" w:rsidRDefault="00772D46">
            <w:pPr>
              <w:rPr>
                <w:rFonts w:ascii="Noto Sans" w:eastAsia="Noto Sans" w:hAnsi="Noto Sans" w:cs="Noto Sans"/>
                <w:bCs/>
                <w:color w:val="434343"/>
                <w:sz w:val="18"/>
                <w:szCs w:val="18"/>
              </w:rPr>
            </w:pPr>
            <w:r>
              <w:rPr>
                <w:rFonts w:ascii="Arial" w:hAnsi="Arial" w:cs="Arial"/>
                <w:bCs/>
                <w:color w:val="000000" w:themeColor="text1"/>
                <w:sz w:val="18"/>
                <w:szCs w:val="18"/>
              </w:rPr>
              <w:t>This information is found in the Materials and Methods section of the main article (pages 18-20).</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72F2EB5" w:rsidR="00F102CC" w:rsidRPr="003D5AF6" w:rsidRDefault="00772D46">
            <w:pPr>
              <w:rPr>
                <w:rFonts w:ascii="Noto Sans" w:eastAsia="Noto Sans" w:hAnsi="Noto Sans" w:cs="Noto Sans"/>
                <w:bCs/>
                <w:color w:val="434343"/>
                <w:sz w:val="18"/>
                <w:szCs w:val="18"/>
              </w:rPr>
            </w:pPr>
            <w:r>
              <w:rPr>
                <w:rFonts w:ascii="Arial" w:hAnsi="Arial" w:cs="Arial"/>
                <w:bCs/>
                <w:color w:val="000000" w:themeColor="text1"/>
                <w:sz w:val="18"/>
                <w:szCs w:val="18"/>
              </w:rPr>
              <w:t>This information is found in the supplementary files on table 1 and 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2364753" w:rsidR="00F102CC" w:rsidRPr="003D5AF6" w:rsidRDefault="00772D46">
            <w:pPr>
              <w:rPr>
                <w:rFonts w:ascii="Noto Sans" w:eastAsia="Noto Sans" w:hAnsi="Noto Sans" w:cs="Noto Sans"/>
                <w:bCs/>
                <w:color w:val="434343"/>
                <w:sz w:val="18"/>
                <w:szCs w:val="18"/>
              </w:rPr>
            </w:pPr>
            <w:r>
              <w:rPr>
                <w:rFonts w:ascii="Arial" w:hAnsi="Arial" w:cs="Arial"/>
                <w:bCs/>
                <w:color w:val="000000" w:themeColor="text1"/>
                <w:sz w:val="18"/>
                <w:szCs w:val="18"/>
              </w:rPr>
              <w:t>This information is found in the Materials and Methods section of the main article.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75AF12D" w:rsidR="00F102CC" w:rsidRPr="003D5AF6" w:rsidRDefault="00772D46">
            <w:pPr>
              <w:rPr>
                <w:rFonts w:ascii="Noto Sans" w:eastAsia="Noto Sans" w:hAnsi="Noto Sans" w:cs="Noto Sans"/>
                <w:bCs/>
                <w:color w:val="434343"/>
                <w:sz w:val="18"/>
                <w:szCs w:val="18"/>
              </w:rPr>
            </w:pPr>
            <w:r>
              <w:rPr>
                <w:rFonts w:ascii="Arial" w:hAnsi="Arial" w:cs="Arial"/>
                <w:bCs/>
                <w:color w:val="000000" w:themeColor="text1"/>
                <w:sz w:val="18"/>
                <w:szCs w:val="18"/>
              </w:rPr>
              <w:t xml:space="preserve">This information is found in the Materials and Methods section of </w:t>
            </w:r>
            <w:r>
              <w:rPr>
                <w:rFonts w:ascii="Arial" w:hAnsi="Arial" w:cs="Arial"/>
                <w:bCs/>
                <w:color w:val="000000" w:themeColor="text1"/>
                <w:sz w:val="18"/>
                <w:szCs w:val="18"/>
              </w:rPr>
              <w:lastRenderedPageBreak/>
              <w:t>the main article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3CBFEF3" w:rsidR="00F102CC" w:rsidRPr="003D5AF6" w:rsidRDefault="00772D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9BCA730" w:rsidR="00F102CC" w:rsidRPr="003D5AF6" w:rsidRDefault="00772D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478EBB1" w:rsidR="00F102CC" w:rsidRPr="003D5AF6" w:rsidRDefault="00772D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B74B7C1" w:rsidR="00F102CC" w:rsidRPr="003D5AF6" w:rsidRDefault="00772D46">
            <w:pPr>
              <w:rPr>
                <w:rFonts w:ascii="Noto Sans" w:eastAsia="Noto Sans" w:hAnsi="Noto Sans" w:cs="Noto Sans"/>
                <w:bCs/>
                <w:color w:val="434343"/>
                <w:sz w:val="18"/>
                <w:szCs w:val="18"/>
              </w:rPr>
            </w:pPr>
            <w:r>
              <w:rPr>
                <w:rFonts w:ascii="Arial" w:hAnsi="Arial" w:cs="Arial"/>
                <w:bCs/>
                <w:color w:val="000000" w:themeColor="text1"/>
                <w:sz w:val="18"/>
                <w:szCs w:val="18"/>
              </w:rPr>
              <w:t>This information is found in the Materials and Methods section of the main article.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A56F782" w:rsidR="00F102CC" w:rsidRDefault="00772D4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6AA97C" w:rsidR="00F102CC" w:rsidRPr="003D5AF6" w:rsidRDefault="00772D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0FB18E6" w:rsidR="00F102CC" w:rsidRPr="003D5AF6" w:rsidRDefault="00772D46">
            <w:pPr>
              <w:spacing w:line="225" w:lineRule="auto"/>
              <w:rPr>
                <w:rFonts w:ascii="Noto Sans" w:eastAsia="Noto Sans" w:hAnsi="Noto Sans" w:cs="Noto Sans"/>
                <w:bCs/>
                <w:color w:val="434343"/>
                <w:sz w:val="18"/>
                <w:szCs w:val="18"/>
              </w:rPr>
            </w:pPr>
            <w:r>
              <w:rPr>
                <w:rFonts w:ascii="Arial" w:hAnsi="Arial" w:cs="Arial"/>
                <w:bCs/>
                <w:color w:val="000000" w:themeColor="text1"/>
                <w:sz w:val="18"/>
                <w:szCs w:val="18"/>
              </w:rPr>
              <w:t xml:space="preserve">This information is found in the Materials and Methods section of </w:t>
            </w:r>
            <w:r>
              <w:rPr>
                <w:rFonts w:ascii="Arial" w:hAnsi="Arial" w:cs="Arial"/>
                <w:bCs/>
                <w:color w:val="000000" w:themeColor="text1"/>
                <w:sz w:val="18"/>
                <w:szCs w:val="18"/>
              </w:rPr>
              <w:lastRenderedPageBreak/>
              <w:t>the main article.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B99B3B7"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30775D6" w:rsidR="00F102CC" w:rsidRPr="003D5AF6" w:rsidRDefault="00772D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1447973" w:rsidR="00F102CC" w:rsidRDefault="00772D4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AF417F4" w:rsidR="00F102CC" w:rsidRPr="003D5AF6" w:rsidRDefault="00772D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147CA0E" w:rsidR="00F102CC" w:rsidRPr="003D5AF6" w:rsidRDefault="00772D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4D4B8E8" w:rsidR="00F102CC" w:rsidRPr="003D5AF6" w:rsidRDefault="00772D46">
            <w:pPr>
              <w:spacing w:line="225" w:lineRule="auto"/>
              <w:rPr>
                <w:rFonts w:ascii="Noto Sans" w:eastAsia="Noto Sans" w:hAnsi="Noto Sans" w:cs="Noto Sans"/>
                <w:bCs/>
                <w:color w:val="434343"/>
                <w:sz w:val="18"/>
                <w:szCs w:val="18"/>
              </w:rPr>
            </w:pPr>
            <w:r>
              <w:rPr>
                <w:rFonts w:ascii="Arial" w:hAnsi="Arial" w:cs="Arial"/>
                <w:bCs/>
                <w:color w:val="000000" w:themeColor="text1"/>
                <w:sz w:val="18"/>
                <w:szCs w:val="18"/>
              </w:rPr>
              <w:t>This information is found in the results portion of respective experiments as well as the Supplemental files, figure legends , materials and methods sections of each respective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A791A80" w:rsidR="00F102CC" w:rsidRPr="003D5AF6" w:rsidRDefault="00772D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experiments performed in 2or more biological replicates unless otherwise stated. This information can be found in the Supplemental files, figure legends of respective experiments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B3D6308" w:rsidR="00F102CC" w:rsidRPr="003D5AF6" w:rsidRDefault="00772D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2328165" w:rsidR="00F102CC" w:rsidRPr="003D5AF6" w:rsidRDefault="00772D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69AC9CD" w:rsidR="00F102CC" w:rsidRPr="003D5AF6" w:rsidRDefault="00772D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B3C633C" w:rsidR="00F102CC" w:rsidRPr="003D5AF6" w:rsidRDefault="00772D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1657207" w:rsidR="00F102CC" w:rsidRPr="00772D46" w:rsidRDefault="00772D46">
            <w:pPr>
              <w:spacing w:line="225" w:lineRule="auto"/>
              <w:rPr>
                <w:rFonts w:ascii="Noto Sans" w:eastAsia="Noto Sans" w:hAnsi="Noto Sans" w:cs="Noto Sans"/>
                <w:bCs/>
                <w:color w:val="434343"/>
                <w:sz w:val="18"/>
                <w:szCs w:val="18"/>
              </w:rPr>
            </w:pPr>
            <w:r w:rsidRPr="00772D46">
              <w:rPr>
                <w:rFonts w:ascii="Noto Sans" w:eastAsia="Noto Sans" w:hAnsi="Noto Sans" w:cs="Noto Sans"/>
                <w:bCs/>
                <w:color w:val="434343"/>
                <w:sz w:val="18"/>
                <w:szCs w:val="18"/>
              </w:rPr>
              <w:t>Data sets of no relevant significant findings were stated as such and  thus were not included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82B7BF5" w:rsidR="00F102CC" w:rsidRPr="00772D4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9C971AC" w:rsidR="00F102CC" w:rsidRPr="003D5AF6" w:rsidRDefault="00772D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figure legends and Supplemental files portion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D5B4AF8" w:rsidR="00F102CC" w:rsidRPr="003D5AF6" w:rsidRDefault="00772D46">
            <w:pPr>
              <w:spacing w:line="225" w:lineRule="auto"/>
              <w:rPr>
                <w:rFonts w:ascii="Noto Sans" w:eastAsia="Noto Sans" w:hAnsi="Noto Sans" w:cs="Noto Sans"/>
                <w:bCs/>
                <w:color w:val="434343"/>
                <w:sz w:val="18"/>
                <w:szCs w:val="18"/>
              </w:rPr>
            </w:pPr>
            <w:r w:rsidRPr="00772D46">
              <w:rPr>
                <w:rFonts w:ascii="Arial" w:hAnsi="Arial" w:cs="Arial"/>
                <w:bCs/>
                <w:color w:val="000000" w:themeColor="text1"/>
                <w:sz w:val="18"/>
                <w:szCs w:val="18"/>
              </w:rPr>
              <w:t>Data Availability statement can be found on page 24 of the main article.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B5A1E3F" w:rsidR="00F102CC" w:rsidRPr="003D5AF6" w:rsidRDefault="00772D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found in the Data availability segment of the  article on page 24.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022ADC0" w:rsidR="00F102CC" w:rsidRPr="003D5AF6" w:rsidRDefault="00772D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Comparative proteomic data was used and referenced in the manuscript on  pages 4, 6, 14 and cited in the References portion of page 24-28.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242757C" w:rsidR="00F102CC" w:rsidRPr="003D5AF6" w:rsidRDefault="00772D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found in the Data availability segment of the  article on page 24 as well as the Materials and Methods portion.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5B11778" w:rsidR="00F102CC" w:rsidRPr="003D5AF6" w:rsidRDefault="00772D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B6359E">
              <w:rPr>
                <w:rFonts w:ascii="Noto Sans" w:eastAsia="Noto Sans" w:hAnsi="Noto Sans" w:cs="Noto Sans"/>
                <w:bCs/>
                <w:color w:val="434343"/>
                <w:sz w:val="18"/>
                <w:szCs w:val="18"/>
              </w:rPr>
              <w:t>A</w:t>
            </w:r>
          </w:p>
        </w:tc>
      </w:tr>
      <w:tr w:rsidR="00772D4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72D46" w:rsidRDefault="00772D46" w:rsidP="00772D4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6EBB85A" w:rsidR="00772D46" w:rsidRPr="003D5AF6" w:rsidRDefault="00772D46" w:rsidP="00772D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new code was generated.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A9DF25E" w:rsidR="00772D46" w:rsidRPr="003D5AF6" w:rsidRDefault="00772D46" w:rsidP="00772D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B9E8FBF" w:rsidR="00F102CC" w:rsidRPr="003D5AF6" w:rsidRDefault="00772D46">
            <w:pPr>
              <w:spacing w:line="225" w:lineRule="auto"/>
              <w:rPr>
                <w:rFonts w:ascii="Noto Sans" w:eastAsia="Noto Sans" w:hAnsi="Noto Sans" w:cs="Noto Sans"/>
                <w:bCs/>
                <w:color w:val="434343"/>
                <w:sz w:val="18"/>
                <w:szCs w:val="18"/>
              </w:rPr>
            </w:pPr>
            <w:r w:rsidRPr="00772D46">
              <w:rPr>
                <w:rFonts w:ascii="Noto Sans" w:eastAsia="Noto Sans" w:hAnsi="Noto Sans" w:cs="Noto Sans"/>
                <w:bCs/>
                <w:color w:val="434343"/>
                <w:sz w:val="18"/>
                <w:szCs w:val="18"/>
              </w:rPr>
              <w:t xml:space="preserve">All procedures performed were in accordance with </w:t>
            </w:r>
            <w:r>
              <w:rPr>
                <w:rFonts w:ascii="Noto Sans" w:eastAsia="Noto Sans" w:hAnsi="Noto Sans" w:cs="Noto Sans"/>
                <w:bCs/>
                <w:color w:val="434343"/>
                <w:sz w:val="18"/>
                <w:szCs w:val="18"/>
              </w:rPr>
              <w:t xml:space="preserve">scientific </w:t>
            </w:r>
            <w:r w:rsidRPr="00772D46">
              <w:rPr>
                <w:rFonts w:ascii="Noto Sans" w:eastAsia="Noto Sans" w:hAnsi="Noto Sans" w:cs="Noto Sans"/>
                <w:bCs/>
                <w:color w:val="434343"/>
                <w:sz w:val="18"/>
                <w:szCs w:val="18"/>
              </w:rPr>
              <w:t>standards of the institutional and/or national research committee</w:t>
            </w:r>
            <w:r>
              <w:rPr>
                <w:rFonts w:ascii="Noto Sans" w:eastAsia="Noto Sans" w:hAnsi="Noto Sans" w:cs="Noto Sans"/>
                <w:bCs/>
                <w:color w:val="434343"/>
                <w:sz w:val="18"/>
                <w:szCs w:val="18"/>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925C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901BC" w14:textId="77777777" w:rsidR="004925CE" w:rsidRDefault="004925CE">
      <w:r>
        <w:separator/>
      </w:r>
    </w:p>
  </w:endnote>
  <w:endnote w:type="continuationSeparator" w:id="0">
    <w:p w14:paraId="5BD3F4B5" w14:textId="77777777" w:rsidR="004925CE" w:rsidRDefault="0049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50671" w14:textId="77777777" w:rsidR="004925CE" w:rsidRDefault="004925CE">
      <w:r>
        <w:separator/>
      </w:r>
    </w:p>
  </w:footnote>
  <w:footnote w:type="continuationSeparator" w:id="0">
    <w:p w14:paraId="723CD710" w14:textId="77777777" w:rsidR="004925CE" w:rsidRDefault="00492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57806"/>
    <w:rsid w:val="00270F37"/>
    <w:rsid w:val="003D5AF6"/>
    <w:rsid w:val="00400C53"/>
    <w:rsid w:val="00400CD2"/>
    <w:rsid w:val="00426E1B"/>
    <w:rsid w:val="00427975"/>
    <w:rsid w:val="004925CE"/>
    <w:rsid w:val="004E2C31"/>
    <w:rsid w:val="005B0259"/>
    <w:rsid w:val="007054B6"/>
    <w:rsid w:val="00772D46"/>
    <w:rsid w:val="0078687E"/>
    <w:rsid w:val="009C7B26"/>
    <w:rsid w:val="00A11E52"/>
    <w:rsid w:val="00B2483D"/>
    <w:rsid w:val="00B6359E"/>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.~WRD0001</Template>
  <TotalTime>1</TotalTime>
  <Pages>6</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Zeinab Chahine</cp:lastModifiedBy>
  <cp:revision>2</cp:revision>
  <dcterms:created xsi:type="dcterms:W3CDTF">2024-10-18T20:49:00Z</dcterms:created>
  <dcterms:modified xsi:type="dcterms:W3CDTF">2024-10-18T20:49:00Z</dcterms:modified>
</cp:coreProperties>
</file>