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33398" w14:textId="77777777" w:rsidR="007933ED" w:rsidRPr="00A03B34" w:rsidRDefault="007933ED" w:rsidP="007933ED">
      <w:pPr>
        <w:rPr>
          <w:rFonts w:ascii="Arial" w:eastAsiaTheme="majorEastAsia" w:hAnsi="Arial" w:cs="Arial"/>
          <w:b/>
          <w:bCs/>
          <w:sz w:val="20"/>
          <w:szCs w:val="20"/>
          <w:lang w:bidi="en-US"/>
        </w:rPr>
      </w:pPr>
    </w:p>
    <w:tbl>
      <w:tblPr>
        <w:tblStyle w:val="Grilledutableau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536"/>
        <w:gridCol w:w="4230"/>
        <w:gridCol w:w="2250"/>
      </w:tblGrid>
      <w:tr w:rsidR="007933ED" w:rsidRPr="00A03B34" w14:paraId="1E5AD41E" w14:textId="77777777" w:rsidTr="00F64347">
        <w:trPr>
          <w:trHeight w:val="454"/>
        </w:trPr>
        <w:tc>
          <w:tcPr>
            <w:tcW w:w="2547" w:type="dxa"/>
            <w:vAlign w:val="center"/>
          </w:tcPr>
          <w:p w14:paraId="74CF0D88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A03B34">
              <w:rPr>
                <w:rFonts w:ascii="Arial" w:hAnsi="Arial" w:cs="Arial"/>
                <w:b/>
                <w:bCs/>
                <w:sz w:val="21"/>
                <w:szCs w:val="21"/>
              </w:rPr>
              <w:t>Reactome</w:t>
            </w:r>
            <w:proofErr w:type="spellEnd"/>
            <w:r w:rsidRPr="00A03B3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number</w:t>
            </w:r>
          </w:p>
        </w:tc>
        <w:tc>
          <w:tcPr>
            <w:tcW w:w="4252" w:type="dxa"/>
            <w:vAlign w:val="center"/>
          </w:tcPr>
          <w:p w14:paraId="464706E7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3B34">
              <w:rPr>
                <w:rFonts w:ascii="Arial" w:hAnsi="Arial" w:cs="Arial"/>
                <w:b/>
                <w:bCs/>
                <w:sz w:val="21"/>
                <w:szCs w:val="21"/>
              </w:rPr>
              <w:t>Term</w:t>
            </w:r>
          </w:p>
        </w:tc>
        <w:tc>
          <w:tcPr>
            <w:tcW w:w="2257" w:type="dxa"/>
            <w:vAlign w:val="center"/>
          </w:tcPr>
          <w:p w14:paraId="2DE0A65C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3B34">
              <w:rPr>
                <w:rFonts w:ascii="Arial" w:hAnsi="Arial" w:cs="Arial"/>
                <w:b/>
                <w:bCs/>
                <w:sz w:val="21"/>
                <w:szCs w:val="21"/>
              </w:rPr>
              <w:t>Adjusted p-value</w:t>
            </w:r>
          </w:p>
        </w:tc>
      </w:tr>
      <w:tr w:rsidR="007933ED" w:rsidRPr="00A03B34" w14:paraId="7F1DF8DB" w14:textId="77777777" w:rsidTr="00F64347">
        <w:trPr>
          <w:trHeight w:val="454"/>
        </w:trPr>
        <w:tc>
          <w:tcPr>
            <w:tcW w:w="2547" w:type="dxa"/>
            <w:vAlign w:val="center"/>
          </w:tcPr>
          <w:p w14:paraId="1D883B52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R-HSA-157118</w:t>
            </w:r>
          </w:p>
        </w:tc>
        <w:tc>
          <w:tcPr>
            <w:tcW w:w="4252" w:type="dxa"/>
            <w:vAlign w:val="center"/>
          </w:tcPr>
          <w:p w14:paraId="0E588A04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Signaling By NOTCH</w:t>
            </w:r>
          </w:p>
        </w:tc>
        <w:tc>
          <w:tcPr>
            <w:tcW w:w="2257" w:type="dxa"/>
            <w:vAlign w:val="center"/>
          </w:tcPr>
          <w:p w14:paraId="75B36B08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2,52E-04</w:t>
            </w:r>
          </w:p>
        </w:tc>
      </w:tr>
      <w:tr w:rsidR="007933ED" w:rsidRPr="00A03B34" w14:paraId="27354219" w14:textId="77777777" w:rsidTr="00F64347">
        <w:trPr>
          <w:trHeight w:val="454"/>
        </w:trPr>
        <w:tc>
          <w:tcPr>
            <w:tcW w:w="2547" w:type="dxa"/>
            <w:vAlign w:val="center"/>
          </w:tcPr>
          <w:p w14:paraId="3BE0D96D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R-HSA-1912408</w:t>
            </w:r>
          </w:p>
        </w:tc>
        <w:tc>
          <w:tcPr>
            <w:tcW w:w="4252" w:type="dxa"/>
            <w:vAlign w:val="center"/>
          </w:tcPr>
          <w:p w14:paraId="3C020BC8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 xml:space="preserve">Pre-NOTCH Transcription </w:t>
            </w:r>
            <w:proofErr w:type="gramStart"/>
            <w:r w:rsidRPr="00A03B34">
              <w:rPr>
                <w:rFonts w:ascii="Arial" w:hAnsi="Arial" w:cs="Arial"/>
                <w:sz w:val="21"/>
                <w:szCs w:val="21"/>
              </w:rPr>
              <w:t>And</w:t>
            </w:r>
            <w:proofErr w:type="gramEnd"/>
            <w:r w:rsidRPr="00A03B34">
              <w:rPr>
                <w:rFonts w:ascii="Arial" w:hAnsi="Arial" w:cs="Arial"/>
                <w:sz w:val="21"/>
                <w:szCs w:val="21"/>
              </w:rPr>
              <w:t xml:space="preserve"> Translation</w:t>
            </w:r>
          </w:p>
        </w:tc>
        <w:tc>
          <w:tcPr>
            <w:tcW w:w="2257" w:type="dxa"/>
            <w:vAlign w:val="center"/>
          </w:tcPr>
          <w:p w14:paraId="358AC1B0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0,00250164</w:t>
            </w:r>
          </w:p>
        </w:tc>
      </w:tr>
      <w:tr w:rsidR="007933ED" w:rsidRPr="00A03B34" w14:paraId="57C20652" w14:textId="77777777" w:rsidTr="00F64347">
        <w:trPr>
          <w:trHeight w:val="454"/>
        </w:trPr>
        <w:tc>
          <w:tcPr>
            <w:tcW w:w="2547" w:type="dxa"/>
            <w:vAlign w:val="center"/>
          </w:tcPr>
          <w:p w14:paraId="413585A9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R-HSA-1912422</w:t>
            </w:r>
          </w:p>
        </w:tc>
        <w:tc>
          <w:tcPr>
            <w:tcW w:w="4252" w:type="dxa"/>
            <w:vAlign w:val="center"/>
          </w:tcPr>
          <w:p w14:paraId="3D55704C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 xml:space="preserve">Pre-NOTCH Expression </w:t>
            </w:r>
            <w:proofErr w:type="gramStart"/>
            <w:r w:rsidRPr="00A03B34">
              <w:rPr>
                <w:rFonts w:ascii="Arial" w:hAnsi="Arial" w:cs="Arial"/>
                <w:sz w:val="21"/>
                <w:szCs w:val="21"/>
              </w:rPr>
              <w:t>And</w:t>
            </w:r>
            <w:proofErr w:type="gramEnd"/>
            <w:r w:rsidRPr="00A03B34">
              <w:rPr>
                <w:rFonts w:ascii="Arial" w:hAnsi="Arial" w:cs="Arial"/>
                <w:sz w:val="21"/>
                <w:szCs w:val="21"/>
              </w:rPr>
              <w:t xml:space="preserve"> Processing</w:t>
            </w:r>
          </w:p>
        </w:tc>
        <w:tc>
          <w:tcPr>
            <w:tcW w:w="2257" w:type="dxa"/>
            <w:vAlign w:val="center"/>
          </w:tcPr>
          <w:p w14:paraId="11C1ED87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0,00331873</w:t>
            </w:r>
          </w:p>
        </w:tc>
      </w:tr>
      <w:tr w:rsidR="007933ED" w:rsidRPr="00A03B34" w14:paraId="17D57F61" w14:textId="77777777" w:rsidTr="00F64347">
        <w:trPr>
          <w:trHeight w:val="454"/>
        </w:trPr>
        <w:tc>
          <w:tcPr>
            <w:tcW w:w="2547" w:type="dxa"/>
            <w:vAlign w:val="center"/>
          </w:tcPr>
          <w:p w14:paraId="49794D0F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R-HSA-5619507</w:t>
            </w:r>
          </w:p>
        </w:tc>
        <w:tc>
          <w:tcPr>
            <w:tcW w:w="4252" w:type="dxa"/>
            <w:vAlign w:val="center"/>
          </w:tcPr>
          <w:p w14:paraId="4D8E070C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Activation Of HOX Genes During Differentiation</w:t>
            </w:r>
          </w:p>
        </w:tc>
        <w:tc>
          <w:tcPr>
            <w:tcW w:w="2257" w:type="dxa"/>
            <w:vAlign w:val="center"/>
          </w:tcPr>
          <w:p w14:paraId="5CB145F4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0,00394002</w:t>
            </w:r>
          </w:p>
        </w:tc>
      </w:tr>
      <w:tr w:rsidR="007933ED" w:rsidRPr="00A03B34" w14:paraId="07DB3A2E" w14:textId="77777777" w:rsidTr="00F64347">
        <w:trPr>
          <w:trHeight w:val="454"/>
        </w:trPr>
        <w:tc>
          <w:tcPr>
            <w:tcW w:w="2547" w:type="dxa"/>
            <w:vAlign w:val="center"/>
          </w:tcPr>
          <w:p w14:paraId="748468A1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R-HSA-9018519</w:t>
            </w:r>
          </w:p>
        </w:tc>
        <w:tc>
          <w:tcPr>
            <w:tcW w:w="4252" w:type="dxa"/>
            <w:vAlign w:val="center"/>
          </w:tcPr>
          <w:p w14:paraId="16AED1C4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Estrogen-dependent Gene Expression</w:t>
            </w:r>
          </w:p>
        </w:tc>
        <w:tc>
          <w:tcPr>
            <w:tcW w:w="2257" w:type="dxa"/>
            <w:vAlign w:val="center"/>
          </w:tcPr>
          <w:p w14:paraId="4BB2079F" w14:textId="77777777" w:rsidR="007933ED" w:rsidRPr="00A03B34" w:rsidRDefault="007933ED" w:rsidP="00F6434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03B34">
              <w:rPr>
                <w:rFonts w:ascii="Arial" w:hAnsi="Arial" w:cs="Arial"/>
                <w:sz w:val="21"/>
                <w:szCs w:val="21"/>
              </w:rPr>
              <w:t>0,00697148</w:t>
            </w:r>
          </w:p>
        </w:tc>
      </w:tr>
    </w:tbl>
    <w:p w14:paraId="00539AE8" w14:textId="77777777" w:rsidR="007933ED" w:rsidRPr="00A03B34" w:rsidRDefault="007933ED" w:rsidP="007933ED">
      <w:pPr>
        <w:rPr>
          <w:rFonts w:ascii="Arial" w:hAnsi="Arial" w:cs="Arial"/>
          <w:sz w:val="20"/>
          <w:szCs w:val="20"/>
        </w:rPr>
      </w:pPr>
      <w:r w:rsidRPr="00A03B34">
        <w:rPr>
          <w:rFonts w:ascii="Arial" w:hAnsi="Arial" w:cs="Arial"/>
          <w:sz w:val="20"/>
          <w:szCs w:val="20"/>
        </w:rPr>
        <w:t xml:space="preserve"> </w:t>
      </w:r>
    </w:p>
    <w:p w14:paraId="08B7EC55" w14:textId="77777777" w:rsidR="00896D54" w:rsidRDefault="00896D54"/>
    <w:sectPr w:rsidR="00896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ED"/>
    <w:rsid w:val="00112397"/>
    <w:rsid w:val="007933ED"/>
    <w:rsid w:val="00896D54"/>
    <w:rsid w:val="00B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1FF11"/>
  <w15:chartTrackingRefBased/>
  <w15:docId w15:val="{7FE9E2B2-C0BD-984F-9CB4-591DE3F9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ED"/>
    <w:pPr>
      <w:spacing w:after="0" w:line="480" w:lineRule="auto"/>
      <w:jc w:val="both"/>
    </w:pPr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933E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S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33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S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33E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S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3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S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33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S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33E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S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33E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S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33E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S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33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S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33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33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33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33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33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33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33E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9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33E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S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9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33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S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933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33E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fr-S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933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S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33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33E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933ED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Perrin</dc:creator>
  <cp:keywords/>
  <dc:description/>
  <cp:lastModifiedBy>Simon Perrin</cp:lastModifiedBy>
  <cp:revision>1</cp:revision>
  <dcterms:created xsi:type="dcterms:W3CDTF">2024-11-05T07:08:00Z</dcterms:created>
  <dcterms:modified xsi:type="dcterms:W3CDTF">2024-11-05T07:09:00Z</dcterms:modified>
</cp:coreProperties>
</file>