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27B" w:rsidRDefault="000B0A0A" w:rsidP="000B0A0A">
      <w:pPr>
        <w:pStyle w:val="berschrift1"/>
        <w:jc w:val="left"/>
      </w:pPr>
      <w:bookmarkStart w:id="0" w:name="systematic-literature-search"/>
      <w:bookmarkStart w:id="1" w:name="supplementary-methods"/>
      <w:r>
        <w:t>Supplementary</w:t>
      </w:r>
      <w:bookmarkStart w:id="2" w:name="_GoBack"/>
      <w:bookmarkEnd w:id="2"/>
      <w:r>
        <w:t xml:space="preserve"> file 1</w:t>
      </w:r>
      <w:r>
        <w:br/>
      </w:r>
      <w:r w:rsidR="00EA0910">
        <w:t>Systematic literature Search</w:t>
      </w:r>
    </w:p>
    <w:p w:rsidR="0057427B" w:rsidRDefault="00EA0910">
      <w:pPr>
        <w:pStyle w:val="FirstParagraph"/>
      </w:pPr>
      <w:r>
        <w:t>The literature search was conducted collaboratively with help of the free online tool ‘rayaan’ (</w:t>
      </w:r>
      <w:hyperlink r:id="rId7">
        <w:r>
          <w:rPr>
            <w:rStyle w:val="Hyperlink"/>
          </w:rPr>
          <w:t>https://www.rayyan.ai/</w:t>
        </w:r>
      </w:hyperlink>
      <w:r>
        <w:t xml:space="preserve">) by J.R., A.Ka., M.R.E. and T.B.L. using search terms outlined in Supplementary Table 1, which also provides an overview of the number of publications identified, retained and excluded. We retained a total of 81 publications that were included in the systematic literature review with 38 and 43 publications investigating an association between ACEs and threat as well as reward learning processes, respectively. We decided to exclude conference papers as well as gray literature as the results from these kinds of publications might still change and did not yet undergo a structured review process. Note that five additional studies, that were not identified through the systematic literature search, were included as a recent meta-analysis (Oltean et al., 2022) included them and we considered them relevant. In addition, in the threat field, the results from the acquisition and extinction training phase of one study were reported in two different publications in two cases ((Jenness et al., 2019; McLaughlin et al., 2016; and Machlin et al., 2019; Milojevich et al., 2020)). Therefore, it should be noted that we only show methodological results for the 36 distinct studies from the total of 38 publications in the respective figures. It was challenging to reconcile the respective results as these were not entirely consistent across these publications deriving from the same study. More precisely, one publication reports a significant effect during acquisition training but not extinction (McLaughlin et al., 2016) and the second study reports a significant effect during extinction training but not during the last trial of acquisition (Jenness et al., 2019). In addition, in two cases, two publications rely on an overlapping sample reflecting different timepoints during data collection (Lis et al., 2020; Thome et al., 2018; Young et al., 2019; as well as Young et al., 2018). We </w:t>
      </w:r>
      <w:r>
        <w:lastRenderedPageBreak/>
        <w:t>further included one unpublished study from our group (Klingelhöfer-Jens et al., under review) in the review. Our literature search focused on associations between ACE’s and threat as well as reward-related learning processes. Some of the identified studies focused additionally or even primarily on higher order interactions or used learning performance as predictor. These findings will not be described in detail here as they are beyond the focus of our work. These additional results include for instance higher-order interactions (e.g., 3- or 4- way interactions) with childhood adversity and a number of variables such as specific genotypes (COMTval148met, BDNFval66met, ADCYAP1R1 (Deslauriers et al., 2018; Jovanovic et al., 2020; Young et al., 2018)), volume in specific brain regions such as the hippocampus and corpus callosum (Young et al., 2019), stimulus intensity and the modulation of activation in certain brain areas (e.g. insula, LC and thalamus, Morey et al. (2015)) as well as interactions between threat-related reactivity and childhood adversity on symptom scores (e.g., problematic alcohol, anxiety and depression Hall et al. (2022); Radoman et al. (2019)) or interactions with subsequent memory tasks (Schellhaas et al., 2022).</w:t>
      </w:r>
    </w:p>
    <w:p w:rsidR="00FE2A5F" w:rsidRDefault="00FE2A5F" w:rsidP="00FE2A5F">
      <w:pPr>
        <w:pStyle w:val="Textkrper"/>
      </w:pPr>
    </w:p>
    <w:p w:rsidR="00FE2A5F" w:rsidRDefault="00FE2A5F" w:rsidP="00FE2A5F">
      <w:pPr>
        <w:pStyle w:val="Textkrper"/>
      </w:pPr>
    </w:p>
    <w:p w:rsidR="00FE2A5F" w:rsidRDefault="00FE2A5F" w:rsidP="00FE2A5F">
      <w:pPr>
        <w:pStyle w:val="Textkrper"/>
      </w:pPr>
    </w:p>
    <w:p w:rsidR="00FE2A5F" w:rsidRDefault="00FE2A5F" w:rsidP="00FE2A5F">
      <w:pPr>
        <w:pStyle w:val="Textkrper"/>
      </w:pPr>
    </w:p>
    <w:p w:rsidR="00FE2A5F" w:rsidRDefault="00FE2A5F" w:rsidP="00FE2A5F">
      <w:pPr>
        <w:pStyle w:val="Textkrper"/>
      </w:pPr>
    </w:p>
    <w:p w:rsidR="00FE2A5F" w:rsidRDefault="00FE2A5F" w:rsidP="00FE2A5F">
      <w:pPr>
        <w:pStyle w:val="Textkrper"/>
        <w:sectPr w:rsidR="00FE2A5F" w:rsidSect="00084144">
          <w:headerReference w:type="even" r:id="rId8"/>
          <w:headerReference w:type="default" r:id="rId9"/>
          <w:headerReference w:type="first" r:id="rId10"/>
          <w:pgSz w:w="12240" w:h="15840"/>
          <w:pgMar w:top="1417" w:right="1417" w:bottom="1134" w:left="1417" w:header="720" w:footer="720" w:gutter="0"/>
          <w:cols w:space="720"/>
          <w:titlePg/>
          <w:docGrid w:linePitch="326"/>
        </w:sectPr>
      </w:pPr>
    </w:p>
    <w:p w:rsidR="0057427B" w:rsidRDefault="00EA0910">
      <w:pPr>
        <w:pStyle w:val="berschrift2"/>
      </w:pPr>
      <w:bookmarkStart w:id="3" w:name="supplementary-table-t1-prisma-flow-chart"/>
      <w:bookmarkEnd w:id="0"/>
      <w:r>
        <w:lastRenderedPageBreak/>
        <w:t>PRISMA Flow Chart</w:t>
      </w:r>
    </w:p>
    <w:tbl>
      <w:tblPr>
        <w:tblW w:w="13860"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0"/>
        <w:gridCol w:w="4635"/>
        <w:gridCol w:w="4635"/>
      </w:tblGrid>
      <w:tr w:rsidR="00FE2A5F" w:rsidRPr="0091477F" w:rsidTr="0017792C">
        <w:tc>
          <w:tcPr>
            <w:tcW w:w="4590" w:type="dxa"/>
            <w:shd w:val="clear" w:color="auto" w:fill="D9D9D9"/>
            <w:tcMar>
              <w:top w:w="100" w:type="dxa"/>
              <w:left w:w="100" w:type="dxa"/>
              <w:bottom w:w="100" w:type="dxa"/>
              <w:right w:w="100" w:type="dxa"/>
            </w:tcMar>
          </w:tcPr>
          <w:p w:rsidR="00FE2A5F" w:rsidRPr="0091477F" w:rsidRDefault="00FE2A5F" w:rsidP="0017792C">
            <w:pPr>
              <w:widowControl w:val="0"/>
              <w:pBdr>
                <w:top w:val="nil"/>
                <w:left w:val="nil"/>
                <w:bottom w:val="nil"/>
                <w:right w:val="nil"/>
                <w:between w:val="nil"/>
              </w:pBdr>
              <w:spacing w:before="0" w:after="0" w:line="240" w:lineRule="auto"/>
              <w:rPr>
                <w:rFonts w:eastAsia="Arial" w:cs="Times New Roman"/>
                <w:b/>
                <w:lang w:val="de" w:eastAsia="de-DE"/>
              </w:rPr>
            </w:pPr>
            <w:proofErr w:type="spellStart"/>
            <w:r w:rsidRPr="0091477F">
              <w:rPr>
                <w:rFonts w:eastAsia="Arial" w:cs="Times New Roman"/>
                <w:b/>
                <w:lang w:val="de" w:eastAsia="de-DE"/>
              </w:rPr>
              <w:t>Associations</w:t>
            </w:r>
            <w:proofErr w:type="spellEnd"/>
            <w:r w:rsidRPr="0091477F">
              <w:rPr>
                <w:rFonts w:eastAsia="Arial" w:cs="Times New Roman"/>
                <w:b/>
                <w:lang w:val="de" w:eastAsia="de-DE"/>
              </w:rPr>
              <w:t xml:space="preserve"> </w:t>
            </w:r>
            <w:proofErr w:type="spellStart"/>
            <w:r w:rsidRPr="0091477F">
              <w:rPr>
                <w:rFonts w:eastAsia="Arial" w:cs="Times New Roman"/>
                <w:b/>
                <w:lang w:val="de" w:eastAsia="de-DE"/>
              </w:rPr>
              <w:t>between</w:t>
            </w:r>
            <w:proofErr w:type="spellEnd"/>
            <w:r w:rsidRPr="0091477F">
              <w:rPr>
                <w:rFonts w:eastAsia="Arial" w:cs="Times New Roman"/>
                <w:b/>
                <w:lang w:val="de" w:eastAsia="de-DE"/>
              </w:rPr>
              <w:t xml:space="preserve"> </w:t>
            </w:r>
            <w:proofErr w:type="spellStart"/>
            <w:r w:rsidRPr="0091477F">
              <w:rPr>
                <w:rFonts w:eastAsia="Arial" w:cs="Times New Roman"/>
                <w:b/>
                <w:lang w:val="de" w:eastAsia="de-DE"/>
              </w:rPr>
              <w:t>exposure</w:t>
            </w:r>
            <w:proofErr w:type="spellEnd"/>
            <w:r w:rsidRPr="0091477F">
              <w:rPr>
                <w:rFonts w:eastAsia="Arial" w:cs="Times New Roman"/>
                <w:b/>
                <w:lang w:val="de" w:eastAsia="de-DE"/>
              </w:rPr>
              <w:t xml:space="preserve"> </w:t>
            </w:r>
            <w:proofErr w:type="spellStart"/>
            <w:r w:rsidRPr="0091477F">
              <w:rPr>
                <w:rFonts w:eastAsia="Arial" w:cs="Times New Roman"/>
                <w:b/>
                <w:lang w:val="de" w:eastAsia="de-DE"/>
              </w:rPr>
              <w:t>to</w:t>
            </w:r>
            <w:proofErr w:type="spellEnd"/>
            <w:r w:rsidRPr="0091477F">
              <w:rPr>
                <w:rFonts w:eastAsia="Arial" w:cs="Times New Roman"/>
                <w:b/>
                <w:lang w:val="de" w:eastAsia="de-DE"/>
              </w:rPr>
              <w:t xml:space="preserve"> ACEs </w:t>
            </w:r>
            <w:proofErr w:type="spellStart"/>
            <w:r w:rsidRPr="0091477F">
              <w:rPr>
                <w:rFonts w:eastAsia="Arial" w:cs="Times New Roman"/>
                <w:b/>
                <w:lang w:val="de" w:eastAsia="de-DE"/>
              </w:rPr>
              <w:t>and</w:t>
            </w:r>
            <w:proofErr w:type="spellEnd"/>
            <w:r w:rsidRPr="0091477F">
              <w:rPr>
                <w:rFonts w:eastAsia="Arial" w:cs="Times New Roman"/>
                <w:b/>
                <w:lang w:val="de" w:eastAsia="de-DE"/>
              </w:rPr>
              <w:t xml:space="preserve"> </w:t>
            </w:r>
          </w:p>
        </w:tc>
        <w:tc>
          <w:tcPr>
            <w:tcW w:w="4635" w:type="dxa"/>
            <w:shd w:val="clear" w:color="auto" w:fill="D9D9D9"/>
            <w:tcMar>
              <w:top w:w="100" w:type="dxa"/>
              <w:left w:w="100" w:type="dxa"/>
              <w:bottom w:w="100" w:type="dxa"/>
              <w:right w:w="100" w:type="dxa"/>
            </w:tcMar>
          </w:tcPr>
          <w:p w:rsidR="00FE2A5F" w:rsidRPr="0091477F" w:rsidRDefault="00FE2A5F" w:rsidP="0017792C">
            <w:pPr>
              <w:widowControl w:val="0"/>
              <w:pBdr>
                <w:top w:val="nil"/>
                <w:left w:val="nil"/>
                <w:bottom w:val="nil"/>
                <w:right w:val="nil"/>
                <w:between w:val="nil"/>
              </w:pBdr>
              <w:spacing w:before="0" w:after="0" w:line="240" w:lineRule="auto"/>
              <w:rPr>
                <w:rFonts w:eastAsia="Arial" w:cs="Times New Roman"/>
                <w:b/>
                <w:lang w:val="de" w:eastAsia="de-DE"/>
              </w:rPr>
            </w:pPr>
            <w:proofErr w:type="spellStart"/>
            <w:r w:rsidRPr="0091477F">
              <w:rPr>
                <w:rFonts w:eastAsia="Arial" w:cs="Times New Roman"/>
                <w:b/>
                <w:lang w:val="de" w:eastAsia="de-DE"/>
              </w:rPr>
              <w:t>threat</w:t>
            </w:r>
            <w:proofErr w:type="spellEnd"/>
            <w:r w:rsidRPr="0091477F">
              <w:rPr>
                <w:rFonts w:eastAsia="Arial" w:cs="Times New Roman"/>
                <w:b/>
                <w:lang w:val="de" w:eastAsia="de-DE"/>
              </w:rPr>
              <w:t xml:space="preserve"> </w:t>
            </w:r>
            <w:proofErr w:type="spellStart"/>
            <w:r w:rsidRPr="0091477F">
              <w:rPr>
                <w:rFonts w:eastAsia="Arial" w:cs="Times New Roman"/>
                <w:b/>
                <w:lang w:val="de" w:eastAsia="de-DE"/>
              </w:rPr>
              <w:t>learning</w:t>
            </w:r>
            <w:proofErr w:type="spellEnd"/>
            <w:r w:rsidRPr="0091477F">
              <w:rPr>
                <w:rFonts w:eastAsia="Arial" w:cs="Times New Roman"/>
                <w:b/>
                <w:lang w:val="de" w:eastAsia="de-DE"/>
              </w:rPr>
              <w:t xml:space="preserve"> </w:t>
            </w:r>
            <w:proofErr w:type="spellStart"/>
            <w:r w:rsidRPr="0091477F">
              <w:rPr>
                <w:rFonts w:eastAsia="Arial" w:cs="Times New Roman"/>
                <w:b/>
                <w:lang w:val="de" w:eastAsia="de-DE"/>
              </w:rPr>
              <w:t>processes</w:t>
            </w:r>
            <w:proofErr w:type="spellEnd"/>
          </w:p>
        </w:tc>
        <w:tc>
          <w:tcPr>
            <w:tcW w:w="4635" w:type="dxa"/>
            <w:shd w:val="clear" w:color="auto" w:fill="D9D9D9"/>
            <w:tcMar>
              <w:top w:w="100" w:type="dxa"/>
              <w:left w:w="100" w:type="dxa"/>
              <w:bottom w:w="100" w:type="dxa"/>
              <w:right w:w="100" w:type="dxa"/>
            </w:tcMar>
          </w:tcPr>
          <w:p w:rsidR="00FE2A5F" w:rsidRPr="0091477F" w:rsidRDefault="00FE2A5F" w:rsidP="0017792C">
            <w:pPr>
              <w:widowControl w:val="0"/>
              <w:pBdr>
                <w:top w:val="nil"/>
                <w:left w:val="nil"/>
                <w:bottom w:val="nil"/>
                <w:right w:val="nil"/>
                <w:between w:val="nil"/>
              </w:pBdr>
              <w:spacing w:before="0" w:after="0" w:line="240" w:lineRule="auto"/>
              <w:rPr>
                <w:rFonts w:eastAsia="Arial" w:cs="Times New Roman"/>
                <w:b/>
                <w:lang w:val="de" w:eastAsia="de-DE"/>
              </w:rPr>
            </w:pPr>
            <w:proofErr w:type="spellStart"/>
            <w:r w:rsidRPr="0091477F">
              <w:rPr>
                <w:rFonts w:eastAsia="Arial" w:cs="Times New Roman"/>
                <w:b/>
                <w:lang w:val="de" w:eastAsia="de-DE"/>
              </w:rPr>
              <w:t>reward</w:t>
            </w:r>
            <w:proofErr w:type="spellEnd"/>
            <w:r w:rsidRPr="0091477F">
              <w:rPr>
                <w:rFonts w:eastAsia="Arial" w:cs="Times New Roman"/>
                <w:b/>
                <w:lang w:val="de" w:eastAsia="de-DE"/>
              </w:rPr>
              <w:t xml:space="preserve"> </w:t>
            </w:r>
            <w:proofErr w:type="spellStart"/>
            <w:r w:rsidRPr="0091477F">
              <w:rPr>
                <w:rFonts w:eastAsia="Arial" w:cs="Times New Roman"/>
                <w:b/>
                <w:lang w:val="de" w:eastAsia="de-DE"/>
              </w:rPr>
              <w:t>learning</w:t>
            </w:r>
            <w:proofErr w:type="spellEnd"/>
            <w:r w:rsidRPr="0091477F">
              <w:rPr>
                <w:rFonts w:eastAsia="Arial" w:cs="Times New Roman"/>
                <w:b/>
                <w:lang w:val="de" w:eastAsia="de-DE"/>
              </w:rPr>
              <w:t xml:space="preserve"> </w:t>
            </w:r>
            <w:proofErr w:type="spellStart"/>
            <w:r w:rsidRPr="0091477F">
              <w:rPr>
                <w:rFonts w:eastAsia="Arial" w:cs="Times New Roman"/>
                <w:b/>
                <w:lang w:val="de" w:eastAsia="de-DE"/>
              </w:rPr>
              <w:t>processes</w:t>
            </w:r>
            <w:proofErr w:type="spellEnd"/>
          </w:p>
        </w:tc>
      </w:tr>
      <w:tr w:rsidR="00FE2A5F" w:rsidRPr="0091477F" w:rsidTr="0017792C">
        <w:tc>
          <w:tcPr>
            <w:tcW w:w="4590" w:type="dxa"/>
            <w:shd w:val="clear" w:color="auto" w:fill="auto"/>
            <w:tcMar>
              <w:top w:w="100" w:type="dxa"/>
              <w:left w:w="100" w:type="dxa"/>
              <w:bottom w:w="100" w:type="dxa"/>
              <w:right w:w="100" w:type="dxa"/>
            </w:tcMar>
          </w:tcPr>
          <w:p w:rsidR="00FE2A5F" w:rsidRPr="0091477F" w:rsidRDefault="00FE2A5F" w:rsidP="0017792C">
            <w:pPr>
              <w:widowControl w:val="0"/>
              <w:pBdr>
                <w:top w:val="nil"/>
                <w:left w:val="nil"/>
                <w:bottom w:val="nil"/>
                <w:right w:val="nil"/>
                <w:between w:val="nil"/>
              </w:pBdr>
              <w:spacing w:before="0" w:after="0" w:line="240" w:lineRule="auto"/>
              <w:rPr>
                <w:rFonts w:eastAsia="Arial" w:cs="Times New Roman"/>
                <w:lang w:val="de" w:eastAsia="de-DE"/>
              </w:rPr>
            </w:pPr>
            <w:proofErr w:type="spellStart"/>
            <w:r w:rsidRPr="0091477F">
              <w:rPr>
                <w:rFonts w:eastAsia="Arial" w:cs="Times New Roman"/>
                <w:lang w:val="de" w:eastAsia="de-DE"/>
              </w:rPr>
              <w:t>date</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search</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conducted</w:t>
            </w:r>
            <w:proofErr w:type="spellEnd"/>
          </w:p>
        </w:tc>
        <w:tc>
          <w:tcPr>
            <w:tcW w:w="4635" w:type="dxa"/>
            <w:shd w:val="clear" w:color="auto" w:fill="auto"/>
            <w:tcMar>
              <w:top w:w="100" w:type="dxa"/>
              <w:left w:w="100" w:type="dxa"/>
              <w:bottom w:w="100" w:type="dxa"/>
              <w:right w:w="100" w:type="dxa"/>
            </w:tcMar>
          </w:tcPr>
          <w:p w:rsidR="00FE2A5F" w:rsidRPr="0091477F" w:rsidRDefault="00FE2A5F" w:rsidP="0017792C">
            <w:pPr>
              <w:spacing w:before="0" w:after="0" w:line="276" w:lineRule="auto"/>
              <w:jc w:val="both"/>
              <w:rPr>
                <w:rFonts w:eastAsia="Arial" w:cs="Times New Roman"/>
                <w:lang w:val="de" w:eastAsia="de-DE"/>
              </w:rPr>
            </w:pPr>
            <w:r w:rsidRPr="0091477F">
              <w:rPr>
                <w:rFonts w:eastAsia="Arial" w:cs="Times New Roman"/>
                <w:color w:val="1D1C1D"/>
                <w:lang w:val="de" w:eastAsia="de-DE"/>
              </w:rPr>
              <w:t>2</w:t>
            </w:r>
            <w:r w:rsidRPr="0091477F">
              <w:rPr>
                <w:rFonts w:eastAsia="Arial" w:cs="Times New Roman"/>
                <w:lang w:val="de" w:eastAsia="de-DE"/>
              </w:rPr>
              <w:t>022</w:t>
            </w:r>
            <w:r w:rsidRPr="0091477F">
              <w:rPr>
                <w:rFonts w:eastAsia="Arial" w:cs="Times New Roman"/>
                <w:highlight w:val="white"/>
                <w:lang w:val="de" w:eastAsia="de-DE"/>
              </w:rPr>
              <w:t>-12-08</w:t>
            </w:r>
          </w:p>
        </w:tc>
        <w:tc>
          <w:tcPr>
            <w:tcW w:w="4635" w:type="dxa"/>
            <w:shd w:val="clear" w:color="auto" w:fill="auto"/>
            <w:tcMar>
              <w:top w:w="100" w:type="dxa"/>
              <w:left w:w="100" w:type="dxa"/>
              <w:bottom w:w="100" w:type="dxa"/>
              <w:right w:w="100" w:type="dxa"/>
            </w:tcMar>
          </w:tcPr>
          <w:p w:rsidR="00FE2A5F" w:rsidRPr="0091477F" w:rsidRDefault="00FE2A5F" w:rsidP="0017792C">
            <w:pPr>
              <w:spacing w:before="0" w:after="0" w:line="276" w:lineRule="auto"/>
              <w:jc w:val="both"/>
              <w:rPr>
                <w:rFonts w:eastAsia="Arial" w:cs="Times New Roman"/>
                <w:lang w:val="de" w:eastAsia="de-DE"/>
              </w:rPr>
            </w:pPr>
            <w:r w:rsidRPr="0091477F">
              <w:rPr>
                <w:rFonts w:eastAsia="Arial" w:cs="Times New Roman"/>
                <w:lang w:val="de" w:eastAsia="de-DE"/>
              </w:rPr>
              <w:t>2022-12-09</w:t>
            </w:r>
          </w:p>
        </w:tc>
      </w:tr>
      <w:tr w:rsidR="00FE2A5F" w:rsidRPr="0091477F" w:rsidTr="0017792C">
        <w:tc>
          <w:tcPr>
            <w:tcW w:w="4590" w:type="dxa"/>
            <w:shd w:val="clear" w:color="auto" w:fill="auto"/>
            <w:tcMar>
              <w:top w:w="100" w:type="dxa"/>
              <w:left w:w="100" w:type="dxa"/>
              <w:bottom w:w="100" w:type="dxa"/>
              <w:right w:w="100" w:type="dxa"/>
            </w:tcMar>
          </w:tcPr>
          <w:p w:rsidR="00FE2A5F" w:rsidRPr="0091477F" w:rsidRDefault="00FE2A5F" w:rsidP="0017792C">
            <w:pPr>
              <w:widowControl w:val="0"/>
              <w:pBdr>
                <w:top w:val="nil"/>
                <w:left w:val="nil"/>
                <w:bottom w:val="nil"/>
                <w:right w:val="nil"/>
                <w:between w:val="nil"/>
              </w:pBdr>
              <w:spacing w:before="0" w:after="0" w:line="240" w:lineRule="auto"/>
              <w:rPr>
                <w:rFonts w:eastAsia="Arial" w:cs="Times New Roman"/>
                <w:lang w:val="de" w:eastAsia="de-DE"/>
              </w:rPr>
            </w:pPr>
            <w:proofErr w:type="spellStart"/>
            <w:r w:rsidRPr="0091477F">
              <w:rPr>
                <w:rFonts w:eastAsia="Arial" w:cs="Times New Roman"/>
                <w:lang w:val="de" w:eastAsia="de-DE"/>
              </w:rPr>
              <w:t>search</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terms</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pubmed</w:t>
            </w:r>
            <w:proofErr w:type="spellEnd"/>
          </w:p>
        </w:tc>
        <w:tc>
          <w:tcPr>
            <w:tcW w:w="4635" w:type="dxa"/>
            <w:shd w:val="clear" w:color="auto" w:fill="auto"/>
            <w:tcMar>
              <w:top w:w="100" w:type="dxa"/>
              <w:left w:w="100" w:type="dxa"/>
              <w:bottom w:w="100" w:type="dxa"/>
              <w:right w:w="100" w:type="dxa"/>
            </w:tcMar>
          </w:tcPr>
          <w:p w:rsidR="00FE2A5F" w:rsidRPr="0091477F" w:rsidRDefault="00FE2A5F" w:rsidP="0017792C">
            <w:pPr>
              <w:spacing w:before="240" w:line="276" w:lineRule="auto"/>
              <w:ind w:left="90"/>
              <w:rPr>
                <w:rFonts w:eastAsia="Arial" w:cs="Times New Roman"/>
                <w:lang w:val="de" w:eastAsia="de-DE"/>
              </w:rPr>
            </w:pPr>
            <w:r w:rsidRPr="0091477F">
              <w:rPr>
                <w:rFonts w:eastAsia="Arial" w:cs="Times New Roman"/>
                <w:lang w:val="de" w:eastAsia="de-DE"/>
              </w:rPr>
              <w:t>(("</w:t>
            </w:r>
            <w:proofErr w:type="spellStart"/>
            <w:r w:rsidRPr="0091477F">
              <w:rPr>
                <w:rFonts w:eastAsia="Arial" w:cs="Times New Roman"/>
                <w:lang w:val="de" w:eastAsia="de-DE"/>
              </w:rPr>
              <w:t>fear</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conditioning</w:t>
            </w:r>
            <w:proofErr w:type="spellEnd"/>
            <w:r w:rsidRPr="0091477F">
              <w:rPr>
                <w:rFonts w:eastAsia="Arial" w:cs="Times New Roman"/>
                <w:lang w:val="de" w:eastAsia="de-DE"/>
              </w:rPr>
              <w:t>"[All Fields] OR "</w:t>
            </w:r>
            <w:proofErr w:type="spellStart"/>
            <w:r w:rsidRPr="0091477F">
              <w:rPr>
                <w:rFonts w:eastAsia="Arial" w:cs="Times New Roman"/>
                <w:lang w:val="de" w:eastAsia="de-DE"/>
              </w:rPr>
              <w:t>threat</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conditioning</w:t>
            </w:r>
            <w:proofErr w:type="spellEnd"/>
            <w:r w:rsidRPr="0091477F">
              <w:rPr>
                <w:rFonts w:eastAsia="Arial" w:cs="Times New Roman"/>
                <w:lang w:val="de" w:eastAsia="de-DE"/>
              </w:rPr>
              <w:t>"[All Fields] OR "</w:t>
            </w:r>
            <w:proofErr w:type="spellStart"/>
            <w:r w:rsidRPr="0091477F">
              <w:rPr>
                <w:rFonts w:eastAsia="Arial" w:cs="Times New Roman"/>
                <w:lang w:val="de" w:eastAsia="de-DE"/>
              </w:rPr>
              <w:t>conditioned</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inhibition</w:t>
            </w:r>
            <w:proofErr w:type="spellEnd"/>
            <w:r w:rsidRPr="0091477F">
              <w:rPr>
                <w:rFonts w:eastAsia="Arial" w:cs="Times New Roman"/>
                <w:lang w:val="de" w:eastAsia="de-DE"/>
              </w:rPr>
              <w:t>"[All Fields] OR "</w:t>
            </w:r>
            <w:proofErr w:type="spellStart"/>
            <w:r w:rsidRPr="0091477F">
              <w:rPr>
                <w:rFonts w:eastAsia="Arial" w:cs="Times New Roman"/>
                <w:lang w:val="de" w:eastAsia="de-DE"/>
              </w:rPr>
              <w:t>conditioned</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inhibition</w:t>
            </w:r>
            <w:proofErr w:type="spellEnd"/>
            <w:r w:rsidRPr="0091477F">
              <w:rPr>
                <w:rFonts w:eastAsia="Arial" w:cs="Times New Roman"/>
                <w:lang w:val="de" w:eastAsia="de-DE"/>
              </w:rPr>
              <w:t>"[All Fields] OR ("</w:t>
            </w:r>
            <w:proofErr w:type="spellStart"/>
            <w:r w:rsidRPr="0091477F">
              <w:rPr>
                <w:rFonts w:eastAsia="Arial" w:cs="Times New Roman"/>
                <w:lang w:val="de" w:eastAsia="de-DE"/>
              </w:rPr>
              <w:t>fear</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learning</w:t>
            </w:r>
            <w:proofErr w:type="spellEnd"/>
            <w:r w:rsidRPr="0091477F">
              <w:rPr>
                <w:rFonts w:eastAsia="Arial" w:cs="Times New Roman"/>
                <w:lang w:val="de" w:eastAsia="de-DE"/>
              </w:rPr>
              <w:t>"[All Fields] OR "</w:t>
            </w:r>
            <w:proofErr w:type="spellStart"/>
            <w:r w:rsidRPr="0091477F">
              <w:rPr>
                <w:rFonts w:eastAsia="Arial" w:cs="Times New Roman"/>
                <w:lang w:val="de" w:eastAsia="de-DE"/>
              </w:rPr>
              <w:t>threat</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learning</w:t>
            </w:r>
            <w:proofErr w:type="spellEnd"/>
            <w:r w:rsidRPr="0091477F">
              <w:rPr>
                <w:rFonts w:eastAsia="Arial" w:cs="Times New Roman"/>
                <w:lang w:val="de" w:eastAsia="de-DE"/>
              </w:rPr>
              <w:t>"[All Fields] OR "</w:t>
            </w:r>
            <w:proofErr w:type="spellStart"/>
            <w:r w:rsidRPr="0091477F">
              <w:rPr>
                <w:rFonts w:eastAsia="Arial" w:cs="Times New Roman"/>
                <w:lang w:val="de" w:eastAsia="de-DE"/>
              </w:rPr>
              <w:t>extinction</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learning</w:t>
            </w:r>
            <w:proofErr w:type="spellEnd"/>
            <w:r w:rsidRPr="0091477F">
              <w:rPr>
                <w:rFonts w:eastAsia="Arial" w:cs="Times New Roman"/>
                <w:lang w:val="de" w:eastAsia="de-DE"/>
              </w:rPr>
              <w:t>"[All Fields]) OR ("</w:t>
            </w:r>
            <w:proofErr w:type="spellStart"/>
            <w:r w:rsidRPr="0091477F">
              <w:rPr>
                <w:rFonts w:eastAsia="Arial" w:cs="Times New Roman"/>
                <w:lang w:val="de" w:eastAsia="de-DE"/>
              </w:rPr>
              <w:t>return</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of</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fear</w:t>
            </w:r>
            <w:proofErr w:type="spellEnd"/>
            <w:r w:rsidRPr="0091477F">
              <w:rPr>
                <w:rFonts w:eastAsia="Arial" w:cs="Times New Roman"/>
                <w:lang w:val="de" w:eastAsia="de-DE"/>
              </w:rPr>
              <w:t>"[All Fields] OR "</w:t>
            </w:r>
            <w:proofErr w:type="spellStart"/>
            <w:r w:rsidRPr="0091477F">
              <w:rPr>
                <w:rFonts w:eastAsia="Arial" w:cs="Times New Roman"/>
                <w:lang w:val="de" w:eastAsia="de-DE"/>
              </w:rPr>
              <w:t>extinction</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retention</w:t>
            </w:r>
            <w:proofErr w:type="spellEnd"/>
            <w:r w:rsidRPr="0091477F">
              <w:rPr>
                <w:rFonts w:eastAsia="Arial" w:cs="Times New Roman"/>
                <w:lang w:val="de" w:eastAsia="de-DE"/>
              </w:rPr>
              <w:t>"[All Fields] OR "</w:t>
            </w:r>
            <w:proofErr w:type="spellStart"/>
            <w:r w:rsidRPr="0091477F">
              <w:rPr>
                <w:rFonts w:eastAsia="Arial" w:cs="Times New Roman"/>
                <w:lang w:val="de" w:eastAsia="de-DE"/>
              </w:rPr>
              <w:t>fear</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generalization</w:t>
            </w:r>
            <w:proofErr w:type="spellEnd"/>
            <w:r w:rsidRPr="0091477F">
              <w:rPr>
                <w:rFonts w:eastAsia="Arial" w:cs="Times New Roman"/>
                <w:lang w:val="de" w:eastAsia="de-DE"/>
              </w:rPr>
              <w:t>"[All Fields] OR "</w:t>
            </w:r>
            <w:proofErr w:type="spellStart"/>
            <w:r w:rsidRPr="0091477F">
              <w:rPr>
                <w:rFonts w:eastAsia="Arial" w:cs="Times New Roman"/>
                <w:lang w:val="de" w:eastAsia="de-DE"/>
              </w:rPr>
              <w:t>threat</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generalization</w:t>
            </w:r>
            <w:proofErr w:type="spellEnd"/>
            <w:r w:rsidRPr="0091477F">
              <w:rPr>
                <w:rFonts w:eastAsia="Arial" w:cs="Times New Roman"/>
                <w:lang w:val="de" w:eastAsia="de-DE"/>
              </w:rPr>
              <w:t xml:space="preserve">"[All Fields] OR "aversive </w:t>
            </w:r>
            <w:proofErr w:type="spellStart"/>
            <w:r w:rsidRPr="0091477F">
              <w:rPr>
                <w:rFonts w:eastAsia="Arial" w:cs="Times New Roman"/>
                <w:lang w:val="de" w:eastAsia="de-DE"/>
              </w:rPr>
              <w:t>anticipation</w:t>
            </w:r>
            <w:proofErr w:type="spellEnd"/>
            <w:r w:rsidRPr="0091477F">
              <w:rPr>
                <w:rFonts w:eastAsia="Arial" w:cs="Times New Roman"/>
                <w:lang w:val="de" w:eastAsia="de-DE"/>
              </w:rPr>
              <w:t>"[All Fields] OR "</w:t>
            </w:r>
            <w:proofErr w:type="spellStart"/>
            <w:r w:rsidRPr="0091477F">
              <w:rPr>
                <w:rFonts w:eastAsia="Arial" w:cs="Times New Roman"/>
                <w:lang w:val="de" w:eastAsia="de-DE"/>
              </w:rPr>
              <w:t>threat</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of</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shock</w:t>
            </w:r>
            <w:proofErr w:type="spellEnd"/>
            <w:r w:rsidRPr="0091477F">
              <w:rPr>
                <w:rFonts w:eastAsia="Arial" w:cs="Times New Roman"/>
                <w:lang w:val="de" w:eastAsia="de-DE"/>
              </w:rPr>
              <w:t>"[All Fields] OR "</w:t>
            </w:r>
            <w:proofErr w:type="spellStart"/>
            <w:r w:rsidRPr="0091477F">
              <w:rPr>
                <w:rFonts w:eastAsia="Arial" w:cs="Times New Roman"/>
                <w:lang w:val="de" w:eastAsia="de-DE"/>
              </w:rPr>
              <w:t>fear-potentiated</w:t>
            </w:r>
            <w:proofErr w:type="spellEnd"/>
            <w:r w:rsidRPr="0091477F">
              <w:rPr>
                <w:rFonts w:eastAsia="Arial" w:cs="Times New Roman"/>
                <w:lang w:val="de" w:eastAsia="de-DE"/>
              </w:rPr>
              <w:t>"[All Fields] OR "</w:t>
            </w:r>
            <w:proofErr w:type="spellStart"/>
            <w:r w:rsidRPr="0091477F">
              <w:rPr>
                <w:rFonts w:eastAsia="Arial" w:cs="Times New Roman"/>
                <w:lang w:val="de" w:eastAsia="de-DE"/>
              </w:rPr>
              <w:t>fear</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inhibition</w:t>
            </w:r>
            <w:proofErr w:type="spellEnd"/>
            <w:r w:rsidRPr="0091477F">
              <w:rPr>
                <w:rFonts w:eastAsia="Arial" w:cs="Times New Roman"/>
                <w:lang w:val="de" w:eastAsia="de-DE"/>
              </w:rPr>
              <w:t xml:space="preserve">"[All Fields])) </w:t>
            </w:r>
            <w:r w:rsidRPr="0091477F">
              <w:rPr>
                <w:rFonts w:eastAsia="Arial" w:cs="Times New Roman"/>
                <w:b/>
                <w:lang w:val="de" w:eastAsia="de-DE"/>
              </w:rPr>
              <w:t xml:space="preserve">AND </w:t>
            </w:r>
            <w:r w:rsidRPr="0091477F">
              <w:rPr>
                <w:rFonts w:eastAsia="Arial" w:cs="Times New Roman"/>
                <w:lang w:val="de" w:eastAsia="de-DE"/>
              </w:rPr>
              <w:t>((("</w:t>
            </w:r>
            <w:proofErr w:type="spellStart"/>
            <w:r w:rsidRPr="0091477F">
              <w:rPr>
                <w:rFonts w:eastAsia="Arial" w:cs="Times New Roman"/>
                <w:lang w:val="de" w:eastAsia="de-DE"/>
              </w:rPr>
              <w:t>childhood</w:t>
            </w:r>
            <w:proofErr w:type="spellEnd"/>
            <w:r w:rsidRPr="0091477F">
              <w:rPr>
                <w:rFonts w:eastAsia="Arial" w:cs="Times New Roman"/>
                <w:lang w:val="de" w:eastAsia="de-DE"/>
              </w:rPr>
              <w:t>"[All Fields] OR "</w:t>
            </w:r>
            <w:proofErr w:type="spellStart"/>
            <w:r w:rsidRPr="0091477F">
              <w:rPr>
                <w:rFonts w:eastAsia="Arial" w:cs="Times New Roman"/>
                <w:lang w:val="de" w:eastAsia="de-DE"/>
              </w:rPr>
              <w:t>early</w:t>
            </w:r>
            <w:proofErr w:type="spellEnd"/>
            <w:r w:rsidRPr="0091477F">
              <w:rPr>
                <w:rFonts w:eastAsia="Arial" w:cs="Times New Roman"/>
                <w:lang w:val="de" w:eastAsia="de-DE"/>
              </w:rPr>
              <w:t>"[All Fields] OR "</w:t>
            </w:r>
            <w:proofErr w:type="spellStart"/>
            <w:r w:rsidRPr="0091477F">
              <w:rPr>
                <w:rFonts w:eastAsia="Arial" w:cs="Times New Roman"/>
                <w:lang w:val="de" w:eastAsia="de-DE"/>
              </w:rPr>
              <w:t>youth</w:t>
            </w:r>
            <w:proofErr w:type="spellEnd"/>
            <w:r w:rsidRPr="0091477F">
              <w:rPr>
                <w:rFonts w:eastAsia="Arial" w:cs="Times New Roman"/>
                <w:lang w:val="de" w:eastAsia="de-DE"/>
              </w:rPr>
              <w:t>"[All Fields] OR "</w:t>
            </w:r>
            <w:proofErr w:type="spellStart"/>
            <w:r w:rsidRPr="0091477F">
              <w:rPr>
                <w:rFonts w:eastAsia="Arial" w:cs="Times New Roman"/>
                <w:lang w:val="de" w:eastAsia="de-DE"/>
              </w:rPr>
              <w:t>adolesc</w:t>
            </w:r>
            <w:proofErr w:type="spellEnd"/>
            <w:r w:rsidRPr="0091477F">
              <w:rPr>
                <w:rFonts w:eastAsia="Arial" w:cs="Times New Roman"/>
                <w:lang w:val="de" w:eastAsia="de-DE"/>
              </w:rPr>
              <w:t xml:space="preserve">*"[All Fields]) </w:t>
            </w:r>
            <w:r w:rsidRPr="0091477F">
              <w:rPr>
                <w:rFonts w:eastAsia="Arial" w:cs="Times New Roman"/>
                <w:b/>
                <w:lang w:val="de" w:eastAsia="de-DE"/>
              </w:rPr>
              <w:t xml:space="preserve">AND </w:t>
            </w:r>
            <w:r w:rsidRPr="0091477F">
              <w:rPr>
                <w:rFonts w:eastAsia="Arial" w:cs="Times New Roman"/>
                <w:lang w:val="de" w:eastAsia="de-DE"/>
              </w:rPr>
              <w:t>("</w:t>
            </w:r>
            <w:proofErr w:type="spellStart"/>
            <w:r w:rsidRPr="0091477F">
              <w:rPr>
                <w:rFonts w:eastAsia="Arial" w:cs="Times New Roman"/>
                <w:lang w:val="de" w:eastAsia="de-DE"/>
              </w:rPr>
              <w:t>adversity</w:t>
            </w:r>
            <w:proofErr w:type="spellEnd"/>
            <w:r w:rsidRPr="0091477F">
              <w:rPr>
                <w:rFonts w:eastAsia="Arial" w:cs="Times New Roman"/>
                <w:lang w:val="de" w:eastAsia="de-DE"/>
              </w:rPr>
              <w:t>"[All Fields] OR "</w:t>
            </w:r>
            <w:proofErr w:type="spellStart"/>
            <w:r w:rsidRPr="0091477F">
              <w:rPr>
                <w:rFonts w:eastAsia="Arial" w:cs="Times New Roman"/>
                <w:lang w:val="de" w:eastAsia="de-DE"/>
              </w:rPr>
              <w:t>adversities</w:t>
            </w:r>
            <w:proofErr w:type="spellEnd"/>
            <w:r w:rsidRPr="0091477F">
              <w:rPr>
                <w:rFonts w:eastAsia="Arial" w:cs="Times New Roman"/>
                <w:lang w:val="de" w:eastAsia="de-DE"/>
              </w:rPr>
              <w:t>"[All Fields] OR "</w:t>
            </w:r>
            <w:proofErr w:type="spellStart"/>
            <w:r w:rsidRPr="0091477F">
              <w:rPr>
                <w:rFonts w:eastAsia="Arial" w:cs="Times New Roman"/>
                <w:lang w:val="de" w:eastAsia="de-DE"/>
              </w:rPr>
              <w:t>maltreatment</w:t>
            </w:r>
            <w:proofErr w:type="spellEnd"/>
            <w:r w:rsidRPr="0091477F">
              <w:rPr>
                <w:rFonts w:eastAsia="Arial" w:cs="Times New Roman"/>
                <w:lang w:val="de" w:eastAsia="de-DE"/>
              </w:rPr>
              <w:t>"[All Fields] OR "</w:t>
            </w:r>
            <w:proofErr w:type="spellStart"/>
            <w:r w:rsidRPr="0091477F">
              <w:rPr>
                <w:rFonts w:eastAsia="Arial" w:cs="Times New Roman"/>
                <w:lang w:val="de" w:eastAsia="de-DE"/>
              </w:rPr>
              <w:t>abuse</w:t>
            </w:r>
            <w:proofErr w:type="spellEnd"/>
            <w:r w:rsidRPr="0091477F">
              <w:rPr>
                <w:rFonts w:eastAsia="Arial" w:cs="Times New Roman"/>
                <w:lang w:val="de" w:eastAsia="de-DE"/>
              </w:rPr>
              <w:t>"[All Fields] OR "</w:t>
            </w:r>
            <w:proofErr w:type="spellStart"/>
            <w:r w:rsidRPr="0091477F">
              <w:rPr>
                <w:rFonts w:eastAsia="Arial" w:cs="Times New Roman"/>
                <w:lang w:val="de" w:eastAsia="de-DE"/>
              </w:rPr>
              <w:t>neglect</w:t>
            </w:r>
            <w:proofErr w:type="spellEnd"/>
            <w:r w:rsidRPr="0091477F">
              <w:rPr>
                <w:rFonts w:eastAsia="Arial" w:cs="Times New Roman"/>
                <w:lang w:val="de" w:eastAsia="de-DE"/>
              </w:rPr>
              <w:t>"[All Fields] OR "stress"[All Fields] OR "</w:t>
            </w:r>
            <w:proofErr w:type="spellStart"/>
            <w:r w:rsidRPr="0091477F">
              <w:rPr>
                <w:rFonts w:eastAsia="Arial" w:cs="Times New Roman"/>
                <w:lang w:val="de" w:eastAsia="de-DE"/>
              </w:rPr>
              <w:t>trauma</w:t>
            </w:r>
            <w:proofErr w:type="spellEnd"/>
            <w:r w:rsidRPr="0091477F">
              <w:rPr>
                <w:rFonts w:eastAsia="Arial" w:cs="Times New Roman"/>
                <w:lang w:val="de" w:eastAsia="de-DE"/>
              </w:rPr>
              <w:t>"[All Fields] OR "</w:t>
            </w:r>
            <w:proofErr w:type="spellStart"/>
            <w:r w:rsidRPr="0091477F">
              <w:rPr>
                <w:rFonts w:eastAsia="Arial" w:cs="Times New Roman"/>
                <w:lang w:val="de" w:eastAsia="de-DE"/>
              </w:rPr>
              <w:t>deprivation</w:t>
            </w:r>
            <w:proofErr w:type="spellEnd"/>
            <w:r w:rsidRPr="0091477F">
              <w:rPr>
                <w:rFonts w:eastAsia="Arial" w:cs="Times New Roman"/>
                <w:lang w:val="de" w:eastAsia="de-DE"/>
              </w:rPr>
              <w:t xml:space="preserve">"[All Fields] OR </w:t>
            </w:r>
            <w:r w:rsidRPr="0091477F">
              <w:rPr>
                <w:rFonts w:eastAsia="Arial" w:cs="Times New Roman"/>
                <w:lang w:val="de" w:eastAsia="de-DE"/>
              </w:rPr>
              <w:lastRenderedPageBreak/>
              <w:t>"</w:t>
            </w:r>
            <w:proofErr w:type="spellStart"/>
            <w:r w:rsidRPr="0091477F">
              <w:rPr>
                <w:rFonts w:eastAsia="Arial" w:cs="Times New Roman"/>
                <w:lang w:val="de" w:eastAsia="de-DE"/>
              </w:rPr>
              <w:t>institutionalization</w:t>
            </w:r>
            <w:proofErr w:type="spellEnd"/>
            <w:r w:rsidRPr="0091477F">
              <w:rPr>
                <w:rFonts w:eastAsia="Arial" w:cs="Times New Roman"/>
                <w:lang w:val="de" w:eastAsia="de-DE"/>
              </w:rPr>
              <w:t>"[All Fields] OR "</w:t>
            </w:r>
            <w:proofErr w:type="spellStart"/>
            <w:r w:rsidRPr="0091477F">
              <w:rPr>
                <w:rFonts w:eastAsia="Arial" w:cs="Times New Roman"/>
                <w:lang w:val="de" w:eastAsia="de-DE"/>
              </w:rPr>
              <w:t>orphanage</w:t>
            </w:r>
            <w:proofErr w:type="spellEnd"/>
            <w:r w:rsidRPr="0091477F">
              <w:rPr>
                <w:rFonts w:eastAsia="Arial" w:cs="Times New Roman"/>
                <w:lang w:val="de" w:eastAsia="de-DE"/>
              </w:rPr>
              <w:t>"[All Fields] OR "</w:t>
            </w:r>
            <w:proofErr w:type="spellStart"/>
            <w:r w:rsidRPr="0091477F">
              <w:rPr>
                <w:rFonts w:eastAsia="Arial" w:cs="Times New Roman"/>
                <w:lang w:val="de" w:eastAsia="de-DE"/>
              </w:rPr>
              <w:t>adoption</w:t>
            </w:r>
            <w:proofErr w:type="spellEnd"/>
            <w:r w:rsidRPr="0091477F">
              <w:rPr>
                <w:rFonts w:eastAsia="Arial" w:cs="Times New Roman"/>
                <w:lang w:val="de" w:eastAsia="de-DE"/>
              </w:rPr>
              <w:t>"[All Fields] OR "</w:t>
            </w:r>
            <w:proofErr w:type="spellStart"/>
            <w:r w:rsidRPr="0091477F">
              <w:rPr>
                <w:rFonts w:eastAsia="Arial" w:cs="Times New Roman"/>
                <w:lang w:val="de" w:eastAsia="de-DE"/>
              </w:rPr>
              <w:t>harassment</w:t>
            </w:r>
            <w:proofErr w:type="spellEnd"/>
            <w:r w:rsidRPr="0091477F">
              <w:rPr>
                <w:rFonts w:eastAsia="Arial" w:cs="Times New Roman"/>
                <w:lang w:val="de" w:eastAsia="de-DE"/>
              </w:rPr>
              <w:t>"[All Fields]  OR "</w:t>
            </w:r>
            <w:proofErr w:type="spellStart"/>
            <w:r w:rsidRPr="0091477F">
              <w:rPr>
                <w:rFonts w:eastAsia="Arial" w:cs="Times New Roman"/>
                <w:lang w:val="de" w:eastAsia="de-DE"/>
              </w:rPr>
              <w:t>bullying</w:t>
            </w:r>
            <w:proofErr w:type="spellEnd"/>
            <w:r w:rsidRPr="0091477F">
              <w:rPr>
                <w:rFonts w:eastAsia="Arial" w:cs="Times New Roman"/>
                <w:lang w:val="de" w:eastAsia="de-DE"/>
              </w:rPr>
              <w:t>"[All Fields] OR "</w:t>
            </w:r>
            <w:proofErr w:type="spellStart"/>
            <w:r w:rsidRPr="0091477F">
              <w:rPr>
                <w:rFonts w:eastAsia="Arial" w:cs="Times New Roman"/>
                <w:lang w:val="de" w:eastAsia="de-DE"/>
              </w:rPr>
              <w:t>household</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violence</w:t>
            </w:r>
            <w:proofErr w:type="spellEnd"/>
            <w:r w:rsidRPr="0091477F">
              <w:rPr>
                <w:rFonts w:eastAsia="Arial" w:cs="Times New Roman"/>
                <w:lang w:val="de" w:eastAsia="de-DE"/>
              </w:rPr>
              <w:t>"[All Fields] OR "</w:t>
            </w:r>
            <w:proofErr w:type="spellStart"/>
            <w:r w:rsidRPr="0091477F">
              <w:rPr>
                <w:rFonts w:eastAsia="Arial" w:cs="Times New Roman"/>
                <w:lang w:val="de" w:eastAsia="de-DE"/>
              </w:rPr>
              <w:t>domestic</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violence</w:t>
            </w:r>
            <w:proofErr w:type="spellEnd"/>
            <w:r w:rsidRPr="0091477F">
              <w:rPr>
                <w:rFonts w:eastAsia="Arial" w:cs="Times New Roman"/>
                <w:lang w:val="de" w:eastAsia="de-DE"/>
              </w:rPr>
              <w:t>"[All Fields]  OR "</w:t>
            </w:r>
            <w:proofErr w:type="spellStart"/>
            <w:r w:rsidRPr="0091477F">
              <w:rPr>
                <w:rFonts w:eastAsia="Arial" w:cs="Times New Roman"/>
                <w:lang w:val="de" w:eastAsia="de-DE"/>
              </w:rPr>
              <w:t>poverty</w:t>
            </w:r>
            <w:proofErr w:type="spellEnd"/>
            <w:r w:rsidRPr="0091477F">
              <w:rPr>
                <w:rFonts w:eastAsia="Arial" w:cs="Times New Roman"/>
                <w:lang w:val="de" w:eastAsia="de-DE"/>
              </w:rPr>
              <w:t>"[All Fields] OR "</w:t>
            </w:r>
            <w:proofErr w:type="spellStart"/>
            <w:r w:rsidRPr="0091477F">
              <w:rPr>
                <w:rFonts w:eastAsia="Arial" w:cs="Times New Roman"/>
                <w:lang w:val="de" w:eastAsia="de-DE"/>
              </w:rPr>
              <w:t>low</w:t>
            </w:r>
            <w:proofErr w:type="spellEnd"/>
            <w:r w:rsidRPr="0091477F">
              <w:rPr>
                <w:rFonts w:eastAsia="Arial" w:cs="Times New Roman"/>
                <w:lang w:val="de" w:eastAsia="de-DE"/>
              </w:rPr>
              <w:t xml:space="preserve"> SES"[All Fields] OR "</w:t>
            </w:r>
            <w:proofErr w:type="spellStart"/>
            <w:r w:rsidRPr="0091477F">
              <w:rPr>
                <w:rFonts w:eastAsia="Arial" w:cs="Times New Roman"/>
                <w:lang w:val="de" w:eastAsia="de-DE"/>
              </w:rPr>
              <w:t>food</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insecurit</w:t>
            </w:r>
            <w:proofErr w:type="spellEnd"/>
            <w:r w:rsidRPr="0091477F">
              <w:rPr>
                <w:rFonts w:eastAsia="Arial" w:cs="Times New Roman"/>
                <w:lang w:val="de" w:eastAsia="de-DE"/>
              </w:rPr>
              <w:t>*"[All Fields]))  OR "</w:t>
            </w:r>
            <w:proofErr w:type="spellStart"/>
            <w:r w:rsidRPr="0091477F">
              <w:rPr>
                <w:rFonts w:eastAsia="Arial" w:cs="Times New Roman"/>
                <w:lang w:val="de" w:eastAsia="de-DE"/>
              </w:rPr>
              <w:t>adverse</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childhood</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experiences</w:t>
            </w:r>
            <w:proofErr w:type="spellEnd"/>
            <w:r w:rsidRPr="0091477F">
              <w:rPr>
                <w:rFonts w:eastAsia="Arial" w:cs="Times New Roman"/>
                <w:lang w:val="de" w:eastAsia="de-DE"/>
              </w:rPr>
              <w:t>"[</w:t>
            </w:r>
            <w:proofErr w:type="spellStart"/>
            <w:r w:rsidRPr="0091477F">
              <w:rPr>
                <w:rFonts w:eastAsia="Arial" w:cs="Times New Roman"/>
                <w:lang w:val="de" w:eastAsia="de-DE"/>
              </w:rPr>
              <w:t>MeSH</w:t>
            </w:r>
            <w:proofErr w:type="spellEnd"/>
            <w:r w:rsidRPr="0091477F">
              <w:rPr>
                <w:rFonts w:eastAsia="Arial" w:cs="Times New Roman"/>
                <w:lang w:val="de" w:eastAsia="de-DE"/>
              </w:rPr>
              <w:t xml:space="preserve"> Terms] OR "</w:t>
            </w:r>
            <w:proofErr w:type="spellStart"/>
            <w:r w:rsidRPr="0091477F">
              <w:rPr>
                <w:rFonts w:eastAsia="Arial" w:cs="Times New Roman"/>
                <w:lang w:val="de" w:eastAsia="de-DE"/>
              </w:rPr>
              <w:t>early</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childhood</w:t>
            </w:r>
            <w:proofErr w:type="spellEnd"/>
            <w:r w:rsidRPr="0091477F">
              <w:rPr>
                <w:rFonts w:eastAsia="Arial" w:cs="Times New Roman"/>
                <w:lang w:val="de" w:eastAsia="de-DE"/>
              </w:rPr>
              <w:t xml:space="preserve">"[All Fields])) </w:t>
            </w:r>
            <w:r w:rsidRPr="0091477F">
              <w:rPr>
                <w:rFonts w:eastAsia="Arial" w:cs="Times New Roman"/>
                <w:b/>
                <w:lang w:val="de" w:eastAsia="de-DE"/>
              </w:rPr>
              <w:t xml:space="preserve">AND </w:t>
            </w:r>
            <w:r w:rsidRPr="0091477F">
              <w:rPr>
                <w:rFonts w:eastAsia="Arial" w:cs="Times New Roman"/>
                <w:lang w:val="de" w:eastAsia="de-DE"/>
              </w:rPr>
              <w:t>(</w:t>
            </w:r>
            <w:proofErr w:type="spellStart"/>
            <w:r w:rsidRPr="0091477F">
              <w:rPr>
                <w:rFonts w:eastAsia="Arial" w:cs="Times New Roman"/>
                <w:lang w:val="de" w:eastAsia="de-DE"/>
              </w:rPr>
              <w:t>humans</w:t>
            </w:r>
            <w:proofErr w:type="spellEnd"/>
            <w:r w:rsidRPr="0091477F">
              <w:rPr>
                <w:rFonts w:eastAsia="Arial" w:cs="Times New Roman"/>
                <w:lang w:val="de" w:eastAsia="de-DE"/>
              </w:rPr>
              <w:t>[Filter])</w:t>
            </w:r>
          </w:p>
        </w:tc>
        <w:tc>
          <w:tcPr>
            <w:tcW w:w="4635" w:type="dxa"/>
            <w:shd w:val="clear" w:color="auto" w:fill="auto"/>
            <w:tcMar>
              <w:top w:w="100" w:type="dxa"/>
              <w:left w:w="100" w:type="dxa"/>
              <w:bottom w:w="100" w:type="dxa"/>
              <w:right w:w="100" w:type="dxa"/>
            </w:tcMar>
          </w:tcPr>
          <w:p w:rsidR="00FE2A5F" w:rsidRPr="0091477F" w:rsidRDefault="00FE2A5F" w:rsidP="0017792C">
            <w:pPr>
              <w:spacing w:before="0" w:after="0" w:line="276" w:lineRule="auto"/>
              <w:rPr>
                <w:rFonts w:eastAsia="Arial" w:cs="Times New Roman"/>
                <w:lang w:val="de" w:eastAsia="de-DE"/>
              </w:rPr>
            </w:pPr>
            <w:r w:rsidRPr="0091477F">
              <w:rPr>
                <w:rFonts w:eastAsia="Arial" w:cs="Times New Roman"/>
                <w:lang w:val="de" w:eastAsia="de-DE"/>
              </w:rPr>
              <w:lastRenderedPageBreak/>
              <w:t>("</w:t>
            </w:r>
            <w:proofErr w:type="spellStart"/>
            <w:r w:rsidRPr="0091477F">
              <w:rPr>
                <w:rFonts w:eastAsia="Arial" w:cs="Times New Roman"/>
                <w:lang w:val="de" w:eastAsia="de-DE"/>
              </w:rPr>
              <w:t>childhood</w:t>
            </w:r>
            <w:proofErr w:type="spellEnd"/>
            <w:r w:rsidRPr="0091477F">
              <w:rPr>
                <w:rFonts w:eastAsia="Arial" w:cs="Times New Roman"/>
                <w:lang w:val="de" w:eastAsia="de-DE"/>
              </w:rPr>
              <w:t>" OR "</w:t>
            </w:r>
            <w:proofErr w:type="spellStart"/>
            <w:r w:rsidRPr="0091477F">
              <w:rPr>
                <w:rFonts w:eastAsia="Arial" w:cs="Times New Roman"/>
                <w:lang w:val="de" w:eastAsia="de-DE"/>
              </w:rPr>
              <w:t>early</w:t>
            </w:r>
            <w:proofErr w:type="spellEnd"/>
            <w:r w:rsidRPr="0091477F">
              <w:rPr>
                <w:rFonts w:eastAsia="Arial" w:cs="Times New Roman"/>
                <w:lang w:val="de" w:eastAsia="de-DE"/>
              </w:rPr>
              <w:t>" OR “</w:t>
            </w:r>
            <w:proofErr w:type="spellStart"/>
            <w:r w:rsidRPr="0091477F">
              <w:rPr>
                <w:rFonts w:eastAsia="Arial" w:cs="Times New Roman"/>
                <w:lang w:val="de" w:eastAsia="de-DE"/>
              </w:rPr>
              <w:t>youth</w:t>
            </w:r>
            <w:proofErr w:type="spellEnd"/>
            <w:r w:rsidRPr="0091477F">
              <w:rPr>
                <w:rFonts w:eastAsia="Arial" w:cs="Times New Roman"/>
                <w:lang w:val="de" w:eastAsia="de-DE"/>
              </w:rPr>
              <w:t>” OR "</w:t>
            </w:r>
            <w:proofErr w:type="spellStart"/>
            <w:r w:rsidRPr="0091477F">
              <w:rPr>
                <w:rFonts w:eastAsia="Arial" w:cs="Times New Roman"/>
                <w:lang w:val="de" w:eastAsia="de-DE"/>
              </w:rPr>
              <w:t>adolesc</w:t>
            </w:r>
            <w:proofErr w:type="spellEnd"/>
            <w:r w:rsidRPr="0091477F">
              <w:rPr>
                <w:rFonts w:eastAsia="Arial" w:cs="Times New Roman"/>
                <w:lang w:val="de" w:eastAsia="de-DE"/>
              </w:rPr>
              <w:t>*") AND ("</w:t>
            </w:r>
            <w:proofErr w:type="spellStart"/>
            <w:r w:rsidRPr="0091477F">
              <w:rPr>
                <w:rFonts w:eastAsia="Arial" w:cs="Times New Roman"/>
                <w:lang w:val="de" w:eastAsia="de-DE"/>
              </w:rPr>
              <w:t>advers</w:t>
            </w:r>
            <w:proofErr w:type="spellEnd"/>
            <w:r w:rsidRPr="0091477F">
              <w:rPr>
                <w:rFonts w:eastAsia="Arial" w:cs="Times New Roman"/>
                <w:lang w:val="de" w:eastAsia="de-DE"/>
              </w:rPr>
              <w:t>*" OR "</w:t>
            </w:r>
            <w:proofErr w:type="spellStart"/>
            <w:r w:rsidRPr="0091477F">
              <w:rPr>
                <w:rFonts w:eastAsia="Arial" w:cs="Times New Roman"/>
                <w:lang w:val="de" w:eastAsia="de-DE"/>
              </w:rPr>
              <w:t>maltreatment</w:t>
            </w:r>
            <w:proofErr w:type="spellEnd"/>
            <w:r w:rsidRPr="0091477F">
              <w:rPr>
                <w:rFonts w:eastAsia="Arial" w:cs="Times New Roman"/>
                <w:lang w:val="de" w:eastAsia="de-DE"/>
              </w:rPr>
              <w:t>" OR "</w:t>
            </w:r>
            <w:proofErr w:type="spellStart"/>
            <w:r w:rsidRPr="0091477F">
              <w:rPr>
                <w:rFonts w:eastAsia="Arial" w:cs="Times New Roman"/>
                <w:lang w:val="de" w:eastAsia="de-DE"/>
              </w:rPr>
              <w:t>abuse</w:t>
            </w:r>
            <w:proofErr w:type="spellEnd"/>
            <w:r w:rsidRPr="0091477F">
              <w:rPr>
                <w:rFonts w:eastAsia="Arial" w:cs="Times New Roman"/>
                <w:lang w:val="de" w:eastAsia="de-DE"/>
              </w:rPr>
              <w:t>" OR "</w:t>
            </w:r>
            <w:proofErr w:type="spellStart"/>
            <w:r w:rsidRPr="0091477F">
              <w:rPr>
                <w:rFonts w:eastAsia="Arial" w:cs="Times New Roman"/>
                <w:lang w:val="de" w:eastAsia="de-DE"/>
              </w:rPr>
              <w:t>neglect</w:t>
            </w:r>
            <w:proofErr w:type="spellEnd"/>
            <w:r w:rsidRPr="0091477F">
              <w:rPr>
                <w:rFonts w:eastAsia="Arial" w:cs="Times New Roman"/>
                <w:lang w:val="de" w:eastAsia="de-DE"/>
              </w:rPr>
              <w:t>" OR "stress" OR "</w:t>
            </w:r>
            <w:proofErr w:type="spellStart"/>
            <w:r w:rsidRPr="0091477F">
              <w:rPr>
                <w:rFonts w:eastAsia="Arial" w:cs="Times New Roman"/>
                <w:lang w:val="de" w:eastAsia="de-DE"/>
              </w:rPr>
              <w:t>trauma</w:t>
            </w:r>
            <w:proofErr w:type="spellEnd"/>
            <w:r w:rsidRPr="0091477F">
              <w:rPr>
                <w:rFonts w:eastAsia="Arial" w:cs="Times New Roman"/>
                <w:lang w:val="de" w:eastAsia="de-DE"/>
              </w:rPr>
              <w:t>" OR "</w:t>
            </w:r>
            <w:proofErr w:type="spellStart"/>
            <w:r w:rsidRPr="0091477F">
              <w:rPr>
                <w:rFonts w:eastAsia="Arial" w:cs="Times New Roman"/>
                <w:lang w:val="de" w:eastAsia="de-DE"/>
              </w:rPr>
              <w:t>deprivation</w:t>
            </w:r>
            <w:proofErr w:type="spellEnd"/>
            <w:r w:rsidRPr="0091477F">
              <w:rPr>
                <w:rFonts w:eastAsia="Arial" w:cs="Times New Roman"/>
                <w:lang w:val="de" w:eastAsia="de-DE"/>
              </w:rPr>
              <w:t>" OR "</w:t>
            </w:r>
            <w:proofErr w:type="spellStart"/>
            <w:r w:rsidRPr="0091477F">
              <w:rPr>
                <w:rFonts w:eastAsia="Arial" w:cs="Times New Roman"/>
                <w:lang w:val="de" w:eastAsia="de-DE"/>
              </w:rPr>
              <w:t>institutionalization</w:t>
            </w:r>
            <w:proofErr w:type="spellEnd"/>
            <w:r w:rsidRPr="0091477F">
              <w:rPr>
                <w:rFonts w:eastAsia="Arial" w:cs="Times New Roman"/>
                <w:lang w:val="de" w:eastAsia="de-DE"/>
              </w:rPr>
              <w:t>" OR "</w:t>
            </w:r>
            <w:proofErr w:type="spellStart"/>
            <w:r w:rsidRPr="0091477F">
              <w:rPr>
                <w:rFonts w:eastAsia="Arial" w:cs="Times New Roman"/>
                <w:lang w:val="de" w:eastAsia="de-DE"/>
              </w:rPr>
              <w:t>orphanage</w:t>
            </w:r>
            <w:proofErr w:type="spellEnd"/>
            <w:r w:rsidRPr="0091477F">
              <w:rPr>
                <w:rFonts w:eastAsia="Arial" w:cs="Times New Roman"/>
                <w:lang w:val="de" w:eastAsia="de-DE"/>
              </w:rPr>
              <w:t>" OR "</w:t>
            </w:r>
            <w:proofErr w:type="spellStart"/>
            <w:r w:rsidRPr="0091477F">
              <w:rPr>
                <w:rFonts w:eastAsia="Arial" w:cs="Times New Roman"/>
                <w:lang w:val="de" w:eastAsia="de-DE"/>
              </w:rPr>
              <w:t>adoption</w:t>
            </w:r>
            <w:proofErr w:type="spellEnd"/>
            <w:r w:rsidRPr="0091477F">
              <w:rPr>
                <w:rFonts w:eastAsia="Arial" w:cs="Times New Roman"/>
                <w:lang w:val="de" w:eastAsia="de-DE"/>
              </w:rPr>
              <w:t>" OR "</w:t>
            </w:r>
            <w:proofErr w:type="spellStart"/>
            <w:r w:rsidRPr="0091477F">
              <w:rPr>
                <w:rFonts w:eastAsia="Arial" w:cs="Times New Roman"/>
                <w:lang w:val="de" w:eastAsia="de-DE"/>
              </w:rPr>
              <w:t>harassment</w:t>
            </w:r>
            <w:proofErr w:type="spellEnd"/>
            <w:r w:rsidRPr="0091477F">
              <w:rPr>
                <w:rFonts w:eastAsia="Arial" w:cs="Times New Roman"/>
                <w:lang w:val="de" w:eastAsia="de-DE"/>
              </w:rPr>
              <w:t>" OR "</w:t>
            </w:r>
            <w:proofErr w:type="spellStart"/>
            <w:r w:rsidRPr="0091477F">
              <w:rPr>
                <w:rFonts w:eastAsia="Arial" w:cs="Times New Roman"/>
                <w:lang w:val="de" w:eastAsia="de-DE"/>
              </w:rPr>
              <w:t>bullying"OR</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household</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violence</w:t>
            </w:r>
            <w:proofErr w:type="spellEnd"/>
            <w:r w:rsidRPr="0091477F">
              <w:rPr>
                <w:rFonts w:eastAsia="Arial" w:cs="Times New Roman"/>
                <w:lang w:val="de" w:eastAsia="de-DE"/>
              </w:rPr>
              <w:t>" OR "</w:t>
            </w:r>
            <w:proofErr w:type="spellStart"/>
            <w:r w:rsidRPr="0091477F">
              <w:rPr>
                <w:rFonts w:eastAsia="Arial" w:cs="Times New Roman"/>
                <w:lang w:val="de" w:eastAsia="de-DE"/>
              </w:rPr>
              <w:t>domestic</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violence</w:t>
            </w:r>
            <w:proofErr w:type="spellEnd"/>
            <w:proofErr w:type="gramStart"/>
            <w:r w:rsidRPr="0091477F">
              <w:rPr>
                <w:rFonts w:eastAsia="Arial" w:cs="Times New Roman"/>
                <w:lang w:val="de" w:eastAsia="de-DE"/>
              </w:rPr>
              <w:t>"  OR</w:t>
            </w:r>
            <w:proofErr w:type="gramEnd"/>
            <w:r w:rsidRPr="0091477F">
              <w:rPr>
                <w:rFonts w:eastAsia="Arial" w:cs="Times New Roman"/>
                <w:lang w:val="de" w:eastAsia="de-DE"/>
              </w:rPr>
              <w:t xml:space="preserve"> "</w:t>
            </w:r>
            <w:proofErr w:type="spellStart"/>
            <w:r w:rsidRPr="0091477F">
              <w:rPr>
                <w:rFonts w:eastAsia="Arial" w:cs="Times New Roman"/>
                <w:lang w:val="de" w:eastAsia="de-DE"/>
              </w:rPr>
              <w:t>poverty</w:t>
            </w:r>
            <w:proofErr w:type="spellEnd"/>
            <w:r w:rsidRPr="0091477F">
              <w:rPr>
                <w:rFonts w:eastAsia="Arial" w:cs="Times New Roman"/>
                <w:lang w:val="de" w:eastAsia="de-DE"/>
              </w:rPr>
              <w:t>" OR "</w:t>
            </w:r>
            <w:proofErr w:type="spellStart"/>
            <w:r w:rsidRPr="0091477F">
              <w:rPr>
                <w:rFonts w:eastAsia="Arial" w:cs="Times New Roman"/>
                <w:lang w:val="de" w:eastAsia="de-DE"/>
              </w:rPr>
              <w:t>low</w:t>
            </w:r>
            <w:proofErr w:type="spellEnd"/>
            <w:r w:rsidRPr="0091477F">
              <w:rPr>
                <w:rFonts w:eastAsia="Arial" w:cs="Times New Roman"/>
                <w:lang w:val="de" w:eastAsia="de-DE"/>
              </w:rPr>
              <w:t xml:space="preserve"> SES" OR "</w:t>
            </w:r>
            <w:proofErr w:type="spellStart"/>
            <w:r w:rsidRPr="0091477F">
              <w:rPr>
                <w:rFonts w:eastAsia="Arial" w:cs="Times New Roman"/>
                <w:lang w:val="de" w:eastAsia="de-DE"/>
              </w:rPr>
              <w:t>food</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insecurit</w:t>
            </w:r>
            <w:proofErr w:type="spellEnd"/>
            <w:r w:rsidRPr="0091477F">
              <w:rPr>
                <w:rFonts w:eastAsia="Arial" w:cs="Times New Roman"/>
                <w:lang w:val="de" w:eastAsia="de-DE"/>
              </w:rPr>
              <w:t>*") AND ("</w:t>
            </w:r>
            <w:proofErr w:type="spellStart"/>
            <w:r w:rsidRPr="0091477F">
              <w:rPr>
                <w:rFonts w:eastAsia="Arial" w:cs="Times New Roman"/>
                <w:lang w:val="de" w:eastAsia="de-DE"/>
              </w:rPr>
              <w:t>reward</w:t>
            </w:r>
            <w:proofErr w:type="spellEnd"/>
            <w:r w:rsidRPr="0091477F">
              <w:rPr>
                <w:rFonts w:eastAsia="Arial" w:cs="Times New Roman"/>
                <w:lang w:val="de" w:eastAsia="de-DE"/>
              </w:rPr>
              <w:t>" OR "</w:t>
            </w:r>
            <w:proofErr w:type="spellStart"/>
            <w:r w:rsidRPr="0091477F">
              <w:rPr>
                <w:rFonts w:eastAsia="Arial" w:cs="Times New Roman"/>
                <w:lang w:val="de" w:eastAsia="de-DE"/>
              </w:rPr>
              <w:t>reinforcement</w:t>
            </w:r>
            <w:proofErr w:type="spellEnd"/>
            <w:r w:rsidRPr="0091477F">
              <w:rPr>
                <w:rFonts w:eastAsia="Arial" w:cs="Times New Roman"/>
                <w:lang w:val="de" w:eastAsia="de-DE"/>
              </w:rPr>
              <w:t>" OR "</w:t>
            </w:r>
            <w:proofErr w:type="spellStart"/>
            <w:r w:rsidRPr="0091477F">
              <w:rPr>
                <w:rFonts w:eastAsia="Arial" w:cs="Times New Roman"/>
                <w:lang w:val="de" w:eastAsia="de-DE"/>
              </w:rPr>
              <w:t>probabilistic</w:t>
            </w:r>
            <w:proofErr w:type="spellEnd"/>
            <w:r w:rsidRPr="0091477F">
              <w:rPr>
                <w:rFonts w:eastAsia="Arial" w:cs="Times New Roman"/>
                <w:lang w:val="de" w:eastAsia="de-DE"/>
              </w:rPr>
              <w:t>") AND (“</w:t>
            </w:r>
            <w:proofErr w:type="spellStart"/>
            <w:r w:rsidRPr="0091477F">
              <w:rPr>
                <w:rFonts w:eastAsia="Arial" w:cs="Times New Roman"/>
                <w:lang w:val="de" w:eastAsia="de-DE"/>
              </w:rPr>
              <w:t>learning</w:t>
            </w:r>
            <w:proofErr w:type="spellEnd"/>
            <w:r w:rsidRPr="0091477F">
              <w:rPr>
                <w:rFonts w:eastAsia="Arial" w:cs="Times New Roman"/>
                <w:lang w:val="de" w:eastAsia="de-DE"/>
              </w:rPr>
              <w:t>” OR “</w:t>
            </w:r>
            <w:proofErr w:type="spellStart"/>
            <w:r w:rsidRPr="0091477F">
              <w:rPr>
                <w:rFonts w:eastAsia="Arial" w:cs="Times New Roman"/>
                <w:lang w:val="de" w:eastAsia="de-DE"/>
              </w:rPr>
              <w:t>anticipation</w:t>
            </w:r>
            <w:proofErr w:type="spellEnd"/>
            <w:r w:rsidRPr="0091477F">
              <w:rPr>
                <w:rFonts w:eastAsia="Arial" w:cs="Times New Roman"/>
                <w:lang w:val="de" w:eastAsia="de-DE"/>
              </w:rPr>
              <w:t>” OR “</w:t>
            </w:r>
            <w:proofErr w:type="spellStart"/>
            <w:r w:rsidRPr="0091477F">
              <w:rPr>
                <w:rFonts w:eastAsia="Arial" w:cs="Times New Roman"/>
                <w:lang w:val="de" w:eastAsia="de-DE"/>
              </w:rPr>
              <w:t>performance</w:t>
            </w:r>
            <w:proofErr w:type="spellEnd"/>
            <w:r w:rsidRPr="0091477F">
              <w:rPr>
                <w:rFonts w:eastAsia="Arial" w:cs="Times New Roman"/>
                <w:lang w:val="de" w:eastAsia="de-DE"/>
              </w:rPr>
              <w:t>”) NOT ("</w:t>
            </w:r>
            <w:proofErr w:type="spellStart"/>
            <w:r w:rsidRPr="0091477F">
              <w:rPr>
                <w:rFonts w:eastAsia="Arial" w:cs="Times New Roman"/>
                <w:lang w:val="de" w:eastAsia="de-DE"/>
              </w:rPr>
              <w:t>mice</w:t>
            </w:r>
            <w:proofErr w:type="spellEnd"/>
            <w:r w:rsidRPr="0091477F">
              <w:rPr>
                <w:rFonts w:eastAsia="Arial" w:cs="Times New Roman"/>
                <w:lang w:val="de" w:eastAsia="de-DE"/>
              </w:rPr>
              <w:t>" OR "</w:t>
            </w:r>
            <w:proofErr w:type="spellStart"/>
            <w:r w:rsidRPr="0091477F">
              <w:rPr>
                <w:rFonts w:eastAsia="Arial" w:cs="Times New Roman"/>
                <w:lang w:val="de" w:eastAsia="de-DE"/>
              </w:rPr>
              <w:t>mouse</w:t>
            </w:r>
            <w:proofErr w:type="spellEnd"/>
            <w:r w:rsidRPr="0091477F">
              <w:rPr>
                <w:rFonts w:eastAsia="Arial" w:cs="Times New Roman"/>
                <w:lang w:val="de" w:eastAsia="de-DE"/>
              </w:rPr>
              <w:t>" OR "</w:t>
            </w:r>
            <w:proofErr w:type="spellStart"/>
            <w:r w:rsidRPr="0091477F">
              <w:rPr>
                <w:rFonts w:eastAsia="Arial" w:cs="Times New Roman"/>
                <w:lang w:val="de" w:eastAsia="de-DE"/>
              </w:rPr>
              <w:t>rodents</w:t>
            </w:r>
            <w:proofErr w:type="spellEnd"/>
            <w:r w:rsidRPr="0091477F">
              <w:rPr>
                <w:rFonts w:eastAsia="Arial" w:cs="Times New Roman"/>
                <w:lang w:val="de" w:eastAsia="de-DE"/>
              </w:rPr>
              <w:t>" OR "</w:t>
            </w:r>
            <w:proofErr w:type="spellStart"/>
            <w:r w:rsidRPr="0091477F">
              <w:rPr>
                <w:rFonts w:eastAsia="Arial" w:cs="Times New Roman"/>
                <w:lang w:val="de" w:eastAsia="de-DE"/>
              </w:rPr>
              <w:t>rabbits</w:t>
            </w:r>
            <w:proofErr w:type="spellEnd"/>
            <w:r w:rsidRPr="0091477F">
              <w:rPr>
                <w:rFonts w:eastAsia="Arial" w:cs="Times New Roman"/>
                <w:lang w:val="de" w:eastAsia="de-DE"/>
              </w:rPr>
              <w:t>")</w:t>
            </w:r>
          </w:p>
          <w:p w:rsidR="00FE2A5F" w:rsidRPr="0091477F" w:rsidRDefault="00FE2A5F" w:rsidP="0017792C">
            <w:pPr>
              <w:spacing w:before="240" w:line="276" w:lineRule="auto"/>
              <w:rPr>
                <w:rFonts w:eastAsia="Arial" w:cs="Times New Roman"/>
                <w:lang w:val="de" w:eastAsia="de-DE"/>
              </w:rPr>
            </w:pPr>
          </w:p>
        </w:tc>
      </w:tr>
      <w:tr w:rsidR="00FE2A5F" w:rsidRPr="0091477F" w:rsidTr="0017792C">
        <w:tc>
          <w:tcPr>
            <w:tcW w:w="4590" w:type="dxa"/>
            <w:shd w:val="clear" w:color="auto" w:fill="auto"/>
            <w:tcMar>
              <w:top w:w="100" w:type="dxa"/>
              <w:left w:w="100" w:type="dxa"/>
              <w:bottom w:w="100" w:type="dxa"/>
              <w:right w:w="100" w:type="dxa"/>
            </w:tcMar>
          </w:tcPr>
          <w:p w:rsidR="00FE2A5F" w:rsidRPr="0091477F" w:rsidRDefault="00FE2A5F" w:rsidP="0017792C">
            <w:pPr>
              <w:widowControl w:val="0"/>
              <w:pBdr>
                <w:top w:val="nil"/>
                <w:left w:val="nil"/>
                <w:bottom w:val="nil"/>
                <w:right w:val="nil"/>
                <w:between w:val="nil"/>
              </w:pBdr>
              <w:spacing w:before="0" w:after="0" w:line="240" w:lineRule="auto"/>
              <w:rPr>
                <w:rFonts w:eastAsia="Arial" w:cs="Times New Roman"/>
                <w:lang w:val="de" w:eastAsia="de-DE"/>
              </w:rPr>
            </w:pPr>
            <w:proofErr w:type="spellStart"/>
            <w:r w:rsidRPr="0091477F">
              <w:rPr>
                <w:rFonts w:eastAsia="Arial" w:cs="Times New Roman"/>
                <w:lang w:val="de" w:eastAsia="de-DE"/>
              </w:rPr>
              <w:lastRenderedPageBreak/>
              <w:t>search</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terms</w:t>
            </w:r>
            <w:proofErr w:type="spellEnd"/>
            <w:r w:rsidRPr="0091477F">
              <w:rPr>
                <w:rFonts w:eastAsia="Arial" w:cs="Times New Roman"/>
                <w:lang w:val="de" w:eastAsia="de-DE"/>
              </w:rPr>
              <w:t xml:space="preserve"> Web </w:t>
            </w:r>
            <w:proofErr w:type="spellStart"/>
            <w:r w:rsidRPr="0091477F">
              <w:rPr>
                <w:rFonts w:eastAsia="Arial" w:cs="Times New Roman"/>
                <w:lang w:val="de" w:eastAsia="de-DE"/>
              </w:rPr>
              <w:t>of</w:t>
            </w:r>
            <w:proofErr w:type="spellEnd"/>
            <w:r w:rsidRPr="0091477F">
              <w:rPr>
                <w:rFonts w:eastAsia="Arial" w:cs="Times New Roman"/>
                <w:lang w:val="de" w:eastAsia="de-DE"/>
              </w:rPr>
              <w:t xml:space="preserve"> Science</w:t>
            </w:r>
          </w:p>
        </w:tc>
        <w:tc>
          <w:tcPr>
            <w:tcW w:w="4635" w:type="dxa"/>
            <w:shd w:val="clear" w:color="auto" w:fill="auto"/>
            <w:tcMar>
              <w:top w:w="100" w:type="dxa"/>
              <w:left w:w="100" w:type="dxa"/>
              <w:bottom w:w="100" w:type="dxa"/>
              <w:right w:w="100" w:type="dxa"/>
            </w:tcMar>
          </w:tcPr>
          <w:p w:rsidR="00FE2A5F" w:rsidRPr="0091477F" w:rsidRDefault="00FE2A5F" w:rsidP="0017792C">
            <w:pPr>
              <w:spacing w:before="240" w:line="276" w:lineRule="auto"/>
              <w:ind w:left="90"/>
              <w:rPr>
                <w:rFonts w:eastAsia="Arial" w:cs="Times New Roman"/>
                <w:lang w:val="de" w:eastAsia="de-DE"/>
              </w:rPr>
            </w:pPr>
            <w:r w:rsidRPr="0091477F">
              <w:rPr>
                <w:rFonts w:eastAsia="Arial" w:cs="Times New Roman"/>
                <w:lang w:val="de" w:eastAsia="de-DE"/>
              </w:rPr>
              <w:t>ALL= ( "</w:t>
            </w:r>
            <w:proofErr w:type="spellStart"/>
            <w:r w:rsidRPr="0091477F">
              <w:rPr>
                <w:rFonts w:eastAsia="Arial" w:cs="Times New Roman"/>
                <w:lang w:val="de" w:eastAsia="de-DE"/>
              </w:rPr>
              <w:t>fear</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conditioning</w:t>
            </w:r>
            <w:proofErr w:type="spellEnd"/>
            <w:r w:rsidRPr="0091477F">
              <w:rPr>
                <w:rFonts w:eastAsia="Arial" w:cs="Times New Roman"/>
                <w:lang w:val="de" w:eastAsia="de-DE"/>
              </w:rPr>
              <w:t>" OR "</w:t>
            </w:r>
            <w:proofErr w:type="spellStart"/>
            <w:r w:rsidRPr="0091477F">
              <w:rPr>
                <w:rFonts w:eastAsia="Arial" w:cs="Times New Roman"/>
                <w:lang w:val="de" w:eastAsia="de-DE"/>
              </w:rPr>
              <w:t>threat</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conditioning</w:t>
            </w:r>
            <w:proofErr w:type="spellEnd"/>
            <w:r w:rsidRPr="0091477F">
              <w:rPr>
                <w:rFonts w:eastAsia="Arial" w:cs="Times New Roman"/>
                <w:lang w:val="de" w:eastAsia="de-DE"/>
              </w:rPr>
              <w:t>" OR "</w:t>
            </w:r>
            <w:proofErr w:type="spellStart"/>
            <w:r w:rsidRPr="0091477F">
              <w:rPr>
                <w:rFonts w:eastAsia="Arial" w:cs="Times New Roman"/>
                <w:lang w:val="de" w:eastAsia="de-DE"/>
              </w:rPr>
              <w:t>conditioned</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inhibition</w:t>
            </w:r>
            <w:proofErr w:type="spellEnd"/>
            <w:r w:rsidRPr="0091477F">
              <w:rPr>
                <w:rFonts w:eastAsia="Arial" w:cs="Times New Roman"/>
                <w:lang w:val="de" w:eastAsia="de-DE"/>
              </w:rPr>
              <w:t>" OR "</w:t>
            </w:r>
            <w:proofErr w:type="spellStart"/>
            <w:r w:rsidRPr="0091477F">
              <w:rPr>
                <w:rFonts w:eastAsia="Arial" w:cs="Times New Roman"/>
                <w:lang w:val="de" w:eastAsia="de-DE"/>
              </w:rPr>
              <w:t>fear</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learning</w:t>
            </w:r>
            <w:proofErr w:type="spellEnd"/>
            <w:r w:rsidRPr="0091477F">
              <w:rPr>
                <w:rFonts w:eastAsia="Arial" w:cs="Times New Roman"/>
                <w:lang w:val="de" w:eastAsia="de-DE"/>
              </w:rPr>
              <w:t>" OR "</w:t>
            </w:r>
            <w:proofErr w:type="spellStart"/>
            <w:r w:rsidRPr="0091477F">
              <w:rPr>
                <w:rFonts w:eastAsia="Arial" w:cs="Times New Roman"/>
                <w:lang w:val="de" w:eastAsia="de-DE"/>
              </w:rPr>
              <w:t>threat</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learning</w:t>
            </w:r>
            <w:proofErr w:type="spellEnd"/>
            <w:r w:rsidRPr="0091477F">
              <w:rPr>
                <w:rFonts w:eastAsia="Arial" w:cs="Times New Roman"/>
                <w:lang w:val="de" w:eastAsia="de-DE"/>
              </w:rPr>
              <w:t>" OR "</w:t>
            </w:r>
            <w:proofErr w:type="spellStart"/>
            <w:r w:rsidRPr="0091477F">
              <w:rPr>
                <w:rFonts w:eastAsia="Arial" w:cs="Times New Roman"/>
                <w:lang w:val="de" w:eastAsia="de-DE"/>
              </w:rPr>
              <w:t>extinction</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learning</w:t>
            </w:r>
            <w:proofErr w:type="spellEnd"/>
            <w:r w:rsidRPr="0091477F">
              <w:rPr>
                <w:rFonts w:eastAsia="Arial" w:cs="Times New Roman"/>
                <w:lang w:val="de" w:eastAsia="de-DE"/>
              </w:rPr>
              <w:t>" OR "</w:t>
            </w:r>
            <w:proofErr w:type="spellStart"/>
            <w:r w:rsidRPr="0091477F">
              <w:rPr>
                <w:rFonts w:eastAsia="Arial" w:cs="Times New Roman"/>
                <w:lang w:val="de" w:eastAsia="de-DE"/>
              </w:rPr>
              <w:t>return</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of</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fear</w:t>
            </w:r>
            <w:proofErr w:type="spellEnd"/>
            <w:r w:rsidRPr="0091477F">
              <w:rPr>
                <w:rFonts w:eastAsia="Arial" w:cs="Times New Roman"/>
                <w:lang w:val="de" w:eastAsia="de-DE"/>
              </w:rPr>
              <w:t>" OR "</w:t>
            </w:r>
            <w:proofErr w:type="spellStart"/>
            <w:r w:rsidRPr="0091477F">
              <w:rPr>
                <w:rFonts w:eastAsia="Arial" w:cs="Times New Roman"/>
                <w:lang w:val="de" w:eastAsia="de-DE"/>
              </w:rPr>
              <w:t>extinction</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retention</w:t>
            </w:r>
            <w:proofErr w:type="spellEnd"/>
            <w:r w:rsidRPr="0091477F">
              <w:rPr>
                <w:rFonts w:eastAsia="Arial" w:cs="Times New Roman"/>
                <w:lang w:val="de" w:eastAsia="de-DE"/>
              </w:rPr>
              <w:t>"  OR "</w:t>
            </w:r>
            <w:proofErr w:type="spellStart"/>
            <w:r w:rsidRPr="0091477F">
              <w:rPr>
                <w:rFonts w:eastAsia="Arial" w:cs="Times New Roman"/>
                <w:lang w:val="de" w:eastAsia="de-DE"/>
              </w:rPr>
              <w:t>fear</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generalization</w:t>
            </w:r>
            <w:proofErr w:type="spellEnd"/>
            <w:r w:rsidRPr="0091477F">
              <w:rPr>
                <w:rFonts w:eastAsia="Arial" w:cs="Times New Roman"/>
                <w:lang w:val="de" w:eastAsia="de-DE"/>
              </w:rPr>
              <w:t>" OR "</w:t>
            </w:r>
            <w:proofErr w:type="spellStart"/>
            <w:r w:rsidRPr="0091477F">
              <w:rPr>
                <w:rFonts w:eastAsia="Arial" w:cs="Times New Roman"/>
                <w:lang w:val="de" w:eastAsia="de-DE"/>
              </w:rPr>
              <w:t>fear</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generalization</w:t>
            </w:r>
            <w:proofErr w:type="spellEnd"/>
            <w:r w:rsidRPr="0091477F">
              <w:rPr>
                <w:rFonts w:eastAsia="Arial" w:cs="Times New Roman"/>
                <w:lang w:val="de" w:eastAsia="de-DE"/>
              </w:rPr>
              <w:t>" OR  "</w:t>
            </w:r>
            <w:proofErr w:type="spellStart"/>
            <w:r w:rsidRPr="0091477F">
              <w:rPr>
                <w:rFonts w:eastAsia="Arial" w:cs="Times New Roman"/>
                <w:lang w:val="de" w:eastAsia="de-DE"/>
              </w:rPr>
              <w:t>threat</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generalization</w:t>
            </w:r>
            <w:proofErr w:type="spellEnd"/>
            <w:r w:rsidRPr="0091477F">
              <w:rPr>
                <w:rFonts w:eastAsia="Arial" w:cs="Times New Roman"/>
                <w:lang w:val="de" w:eastAsia="de-DE"/>
              </w:rPr>
              <w:t xml:space="preserve">" OR "aversive </w:t>
            </w:r>
            <w:proofErr w:type="spellStart"/>
            <w:r w:rsidRPr="0091477F">
              <w:rPr>
                <w:rFonts w:eastAsia="Arial" w:cs="Times New Roman"/>
                <w:lang w:val="de" w:eastAsia="de-DE"/>
              </w:rPr>
              <w:t>anticipation</w:t>
            </w:r>
            <w:proofErr w:type="spellEnd"/>
            <w:r w:rsidRPr="0091477F">
              <w:rPr>
                <w:rFonts w:eastAsia="Arial" w:cs="Times New Roman"/>
                <w:lang w:val="de" w:eastAsia="de-DE"/>
              </w:rPr>
              <w:t>" OR  "</w:t>
            </w:r>
            <w:proofErr w:type="spellStart"/>
            <w:r w:rsidRPr="0091477F">
              <w:rPr>
                <w:rFonts w:eastAsia="Arial" w:cs="Times New Roman"/>
                <w:lang w:val="de" w:eastAsia="de-DE"/>
              </w:rPr>
              <w:t>threat</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of</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shock</w:t>
            </w:r>
            <w:proofErr w:type="spellEnd"/>
            <w:r w:rsidRPr="0091477F">
              <w:rPr>
                <w:rFonts w:eastAsia="Arial" w:cs="Times New Roman"/>
                <w:lang w:val="de" w:eastAsia="de-DE"/>
              </w:rPr>
              <w:t>" OR  "</w:t>
            </w:r>
            <w:proofErr w:type="spellStart"/>
            <w:r w:rsidRPr="0091477F">
              <w:rPr>
                <w:rFonts w:eastAsia="Arial" w:cs="Times New Roman"/>
                <w:lang w:val="de" w:eastAsia="de-DE"/>
              </w:rPr>
              <w:t>fear-potentiation</w:t>
            </w:r>
            <w:proofErr w:type="spellEnd"/>
            <w:r w:rsidRPr="0091477F">
              <w:rPr>
                <w:rFonts w:eastAsia="Arial" w:cs="Times New Roman"/>
                <w:lang w:val="de" w:eastAsia="de-DE"/>
              </w:rPr>
              <w:t>" OR "</w:t>
            </w:r>
            <w:proofErr w:type="spellStart"/>
            <w:r w:rsidRPr="0091477F">
              <w:rPr>
                <w:rFonts w:eastAsia="Arial" w:cs="Times New Roman"/>
                <w:lang w:val="de" w:eastAsia="de-DE"/>
              </w:rPr>
              <w:t>fear-potentiated</w:t>
            </w:r>
            <w:proofErr w:type="spellEnd"/>
            <w:r w:rsidRPr="0091477F">
              <w:rPr>
                <w:rFonts w:eastAsia="Arial" w:cs="Times New Roman"/>
                <w:lang w:val="de" w:eastAsia="de-DE"/>
              </w:rPr>
              <w:t>" OR "</w:t>
            </w:r>
            <w:proofErr w:type="spellStart"/>
            <w:r w:rsidRPr="0091477F">
              <w:rPr>
                <w:rFonts w:eastAsia="Arial" w:cs="Times New Roman"/>
                <w:lang w:val="de" w:eastAsia="de-DE"/>
              </w:rPr>
              <w:t>fear</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inhibition</w:t>
            </w:r>
            <w:proofErr w:type="spellEnd"/>
            <w:r w:rsidRPr="0091477F">
              <w:rPr>
                <w:rFonts w:eastAsia="Arial" w:cs="Times New Roman"/>
                <w:lang w:val="de" w:eastAsia="de-DE"/>
              </w:rPr>
              <w:t xml:space="preserve">") </w:t>
            </w:r>
            <w:r w:rsidRPr="0091477F">
              <w:rPr>
                <w:rFonts w:eastAsia="Arial" w:cs="Times New Roman"/>
                <w:b/>
                <w:lang w:val="de" w:eastAsia="de-DE"/>
              </w:rPr>
              <w:t>AND</w:t>
            </w:r>
            <w:r w:rsidRPr="0091477F">
              <w:rPr>
                <w:rFonts w:eastAsia="Arial" w:cs="Times New Roman"/>
                <w:lang w:val="de" w:eastAsia="de-DE"/>
              </w:rPr>
              <w:t xml:space="preserve"> ALL =("</w:t>
            </w:r>
            <w:proofErr w:type="spellStart"/>
            <w:r w:rsidRPr="0091477F">
              <w:rPr>
                <w:rFonts w:eastAsia="Arial" w:cs="Times New Roman"/>
                <w:lang w:val="de" w:eastAsia="de-DE"/>
              </w:rPr>
              <w:t>childhood</w:t>
            </w:r>
            <w:proofErr w:type="spellEnd"/>
            <w:r w:rsidRPr="0091477F">
              <w:rPr>
                <w:rFonts w:eastAsia="Arial" w:cs="Times New Roman"/>
                <w:lang w:val="de" w:eastAsia="de-DE"/>
              </w:rPr>
              <w:t>" OR "</w:t>
            </w:r>
            <w:proofErr w:type="spellStart"/>
            <w:r w:rsidRPr="0091477F">
              <w:rPr>
                <w:rFonts w:eastAsia="Arial" w:cs="Times New Roman"/>
                <w:lang w:val="de" w:eastAsia="de-DE"/>
              </w:rPr>
              <w:t>early</w:t>
            </w:r>
            <w:proofErr w:type="spellEnd"/>
            <w:r w:rsidRPr="0091477F">
              <w:rPr>
                <w:rFonts w:eastAsia="Arial" w:cs="Times New Roman"/>
                <w:lang w:val="de" w:eastAsia="de-DE"/>
              </w:rPr>
              <w:t>" OR “</w:t>
            </w:r>
            <w:proofErr w:type="spellStart"/>
            <w:r w:rsidRPr="0091477F">
              <w:rPr>
                <w:rFonts w:eastAsia="Arial" w:cs="Times New Roman"/>
                <w:lang w:val="de" w:eastAsia="de-DE"/>
              </w:rPr>
              <w:t>youth</w:t>
            </w:r>
            <w:proofErr w:type="spellEnd"/>
            <w:r w:rsidRPr="0091477F">
              <w:rPr>
                <w:rFonts w:eastAsia="Arial" w:cs="Times New Roman"/>
                <w:lang w:val="de" w:eastAsia="de-DE"/>
              </w:rPr>
              <w:t>” OR "</w:t>
            </w:r>
            <w:proofErr w:type="spellStart"/>
            <w:r w:rsidRPr="0091477F">
              <w:rPr>
                <w:rFonts w:eastAsia="Arial" w:cs="Times New Roman"/>
                <w:lang w:val="de" w:eastAsia="de-DE"/>
              </w:rPr>
              <w:t>adolesc</w:t>
            </w:r>
            <w:proofErr w:type="spellEnd"/>
            <w:r w:rsidRPr="0091477F">
              <w:rPr>
                <w:rFonts w:eastAsia="Arial" w:cs="Times New Roman"/>
                <w:lang w:val="de" w:eastAsia="de-DE"/>
              </w:rPr>
              <w:t xml:space="preserve">*") </w:t>
            </w:r>
            <w:r w:rsidRPr="0091477F">
              <w:rPr>
                <w:rFonts w:eastAsia="Arial" w:cs="Times New Roman"/>
                <w:b/>
                <w:lang w:val="de" w:eastAsia="de-DE"/>
              </w:rPr>
              <w:t xml:space="preserve">AND ALL= </w:t>
            </w:r>
            <w:r w:rsidRPr="0091477F">
              <w:rPr>
                <w:rFonts w:eastAsia="Arial" w:cs="Times New Roman"/>
                <w:lang w:val="de" w:eastAsia="de-DE"/>
              </w:rPr>
              <w:t xml:space="preserve"> ("</w:t>
            </w:r>
            <w:proofErr w:type="spellStart"/>
            <w:r w:rsidRPr="0091477F">
              <w:rPr>
                <w:rFonts w:eastAsia="Arial" w:cs="Times New Roman"/>
                <w:lang w:val="de" w:eastAsia="de-DE"/>
              </w:rPr>
              <w:t>advers</w:t>
            </w:r>
            <w:proofErr w:type="spellEnd"/>
            <w:r w:rsidRPr="0091477F">
              <w:rPr>
                <w:rFonts w:eastAsia="Arial" w:cs="Times New Roman"/>
                <w:lang w:val="de" w:eastAsia="de-DE"/>
              </w:rPr>
              <w:t>*" OR "</w:t>
            </w:r>
            <w:proofErr w:type="spellStart"/>
            <w:r w:rsidRPr="0091477F">
              <w:rPr>
                <w:rFonts w:eastAsia="Arial" w:cs="Times New Roman"/>
                <w:lang w:val="de" w:eastAsia="de-DE"/>
              </w:rPr>
              <w:t>maltreatment</w:t>
            </w:r>
            <w:proofErr w:type="spellEnd"/>
            <w:r w:rsidRPr="0091477F">
              <w:rPr>
                <w:rFonts w:eastAsia="Arial" w:cs="Times New Roman"/>
                <w:lang w:val="de" w:eastAsia="de-DE"/>
              </w:rPr>
              <w:t>" OR "</w:t>
            </w:r>
            <w:proofErr w:type="spellStart"/>
            <w:r w:rsidRPr="0091477F">
              <w:rPr>
                <w:rFonts w:eastAsia="Arial" w:cs="Times New Roman"/>
                <w:lang w:val="de" w:eastAsia="de-DE"/>
              </w:rPr>
              <w:t>abuse</w:t>
            </w:r>
            <w:proofErr w:type="spellEnd"/>
            <w:r w:rsidRPr="0091477F">
              <w:rPr>
                <w:rFonts w:eastAsia="Arial" w:cs="Times New Roman"/>
                <w:lang w:val="de" w:eastAsia="de-DE"/>
              </w:rPr>
              <w:t>" OR "</w:t>
            </w:r>
            <w:proofErr w:type="spellStart"/>
            <w:r w:rsidRPr="0091477F">
              <w:rPr>
                <w:rFonts w:eastAsia="Arial" w:cs="Times New Roman"/>
                <w:lang w:val="de" w:eastAsia="de-DE"/>
              </w:rPr>
              <w:t>neglect</w:t>
            </w:r>
            <w:proofErr w:type="spellEnd"/>
            <w:r w:rsidRPr="0091477F">
              <w:rPr>
                <w:rFonts w:eastAsia="Arial" w:cs="Times New Roman"/>
                <w:lang w:val="de" w:eastAsia="de-DE"/>
              </w:rPr>
              <w:t>" OR "stress" OR "</w:t>
            </w:r>
            <w:proofErr w:type="spellStart"/>
            <w:r w:rsidRPr="0091477F">
              <w:rPr>
                <w:rFonts w:eastAsia="Arial" w:cs="Times New Roman"/>
                <w:lang w:val="de" w:eastAsia="de-DE"/>
              </w:rPr>
              <w:t>trauma</w:t>
            </w:r>
            <w:proofErr w:type="spellEnd"/>
            <w:r w:rsidRPr="0091477F">
              <w:rPr>
                <w:rFonts w:eastAsia="Arial" w:cs="Times New Roman"/>
                <w:lang w:val="de" w:eastAsia="de-DE"/>
              </w:rPr>
              <w:t>" OR "</w:t>
            </w:r>
            <w:proofErr w:type="spellStart"/>
            <w:r w:rsidRPr="0091477F">
              <w:rPr>
                <w:rFonts w:eastAsia="Arial" w:cs="Times New Roman"/>
                <w:lang w:val="de" w:eastAsia="de-DE"/>
              </w:rPr>
              <w:t>adverse</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childhood</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experiences</w:t>
            </w:r>
            <w:proofErr w:type="spellEnd"/>
            <w:r w:rsidRPr="0091477F">
              <w:rPr>
                <w:rFonts w:eastAsia="Arial" w:cs="Times New Roman"/>
                <w:lang w:val="de" w:eastAsia="de-DE"/>
              </w:rPr>
              <w:t>" OR "</w:t>
            </w:r>
            <w:proofErr w:type="spellStart"/>
            <w:r w:rsidRPr="0091477F">
              <w:rPr>
                <w:rFonts w:eastAsia="Arial" w:cs="Times New Roman"/>
                <w:lang w:val="de" w:eastAsia="de-DE"/>
              </w:rPr>
              <w:t>early</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lastRenderedPageBreak/>
              <w:t>childhood</w:t>
            </w:r>
            <w:proofErr w:type="spellEnd"/>
            <w:r w:rsidRPr="0091477F">
              <w:rPr>
                <w:rFonts w:eastAsia="Arial" w:cs="Times New Roman"/>
                <w:lang w:val="de" w:eastAsia="de-DE"/>
              </w:rPr>
              <w:t>" OR "</w:t>
            </w:r>
            <w:proofErr w:type="spellStart"/>
            <w:r w:rsidRPr="0091477F">
              <w:rPr>
                <w:rFonts w:eastAsia="Arial" w:cs="Times New Roman"/>
                <w:lang w:val="de" w:eastAsia="de-DE"/>
              </w:rPr>
              <w:t>deprivation</w:t>
            </w:r>
            <w:proofErr w:type="spellEnd"/>
            <w:r w:rsidRPr="0091477F">
              <w:rPr>
                <w:rFonts w:eastAsia="Arial" w:cs="Times New Roman"/>
                <w:lang w:val="de" w:eastAsia="de-DE"/>
              </w:rPr>
              <w:t>" OR "</w:t>
            </w:r>
            <w:proofErr w:type="spellStart"/>
            <w:r w:rsidRPr="0091477F">
              <w:rPr>
                <w:rFonts w:eastAsia="Arial" w:cs="Times New Roman"/>
                <w:lang w:val="de" w:eastAsia="de-DE"/>
              </w:rPr>
              <w:t>institutionalization</w:t>
            </w:r>
            <w:proofErr w:type="spellEnd"/>
            <w:r w:rsidRPr="0091477F">
              <w:rPr>
                <w:rFonts w:eastAsia="Arial" w:cs="Times New Roman"/>
                <w:lang w:val="de" w:eastAsia="de-DE"/>
              </w:rPr>
              <w:t>" OR "</w:t>
            </w:r>
            <w:proofErr w:type="spellStart"/>
            <w:r w:rsidRPr="0091477F">
              <w:rPr>
                <w:rFonts w:eastAsia="Arial" w:cs="Times New Roman"/>
                <w:lang w:val="de" w:eastAsia="de-DE"/>
              </w:rPr>
              <w:t>orphanage"OR</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adoption</w:t>
            </w:r>
            <w:proofErr w:type="spellEnd"/>
            <w:r w:rsidRPr="0091477F">
              <w:rPr>
                <w:rFonts w:eastAsia="Arial" w:cs="Times New Roman"/>
                <w:lang w:val="de" w:eastAsia="de-DE"/>
              </w:rPr>
              <w:t>" OR "</w:t>
            </w:r>
            <w:proofErr w:type="spellStart"/>
            <w:r w:rsidRPr="0091477F">
              <w:rPr>
                <w:rFonts w:eastAsia="Arial" w:cs="Times New Roman"/>
                <w:lang w:val="de" w:eastAsia="de-DE"/>
              </w:rPr>
              <w:t>harassment</w:t>
            </w:r>
            <w:proofErr w:type="spellEnd"/>
            <w:r w:rsidRPr="0091477F">
              <w:rPr>
                <w:rFonts w:eastAsia="Arial" w:cs="Times New Roman"/>
                <w:lang w:val="de" w:eastAsia="de-DE"/>
              </w:rPr>
              <w:t>" OR "</w:t>
            </w:r>
            <w:proofErr w:type="spellStart"/>
            <w:r w:rsidRPr="0091477F">
              <w:rPr>
                <w:rFonts w:eastAsia="Arial" w:cs="Times New Roman"/>
                <w:lang w:val="de" w:eastAsia="de-DE"/>
              </w:rPr>
              <w:t>bullying</w:t>
            </w:r>
            <w:proofErr w:type="spellEnd"/>
            <w:r w:rsidRPr="0091477F">
              <w:rPr>
                <w:rFonts w:eastAsia="Arial" w:cs="Times New Roman"/>
                <w:lang w:val="de" w:eastAsia="de-DE"/>
              </w:rPr>
              <w:t>" OR "</w:t>
            </w:r>
            <w:proofErr w:type="spellStart"/>
            <w:r w:rsidRPr="0091477F">
              <w:rPr>
                <w:rFonts w:eastAsia="Arial" w:cs="Times New Roman"/>
                <w:lang w:val="de" w:eastAsia="de-DE"/>
              </w:rPr>
              <w:t>household</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violence</w:t>
            </w:r>
            <w:proofErr w:type="spellEnd"/>
            <w:r w:rsidRPr="0091477F">
              <w:rPr>
                <w:rFonts w:eastAsia="Arial" w:cs="Times New Roman"/>
                <w:lang w:val="de" w:eastAsia="de-DE"/>
              </w:rPr>
              <w:t>" OR "</w:t>
            </w:r>
            <w:proofErr w:type="spellStart"/>
            <w:r w:rsidRPr="0091477F">
              <w:rPr>
                <w:rFonts w:eastAsia="Arial" w:cs="Times New Roman"/>
                <w:lang w:val="de" w:eastAsia="de-DE"/>
              </w:rPr>
              <w:t>domestic</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violence</w:t>
            </w:r>
            <w:proofErr w:type="spellEnd"/>
            <w:r w:rsidRPr="0091477F">
              <w:rPr>
                <w:rFonts w:eastAsia="Arial" w:cs="Times New Roman"/>
                <w:lang w:val="de" w:eastAsia="de-DE"/>
              </w:rPr>
              <w:t>"  OR "</w:t>
            </w:r>
            <w:proofErr w:type="spellStart"/>
            <w:r w:rsidRPr="0091477F">
              <w:rPr>
                <w:rFonts w:eastAsia="Arial" w:cs="Times New Roman"/>
                <w:lang w:val="de" w:eastAsia="de-DE"/>
              </w:rPr>
              <w:t>poverty</w:t>
            </w:r>
            <w:proofErr w:type="spellEnd"/>
            <w:r w:rsidRPr="0091477F">
              <w:rPr>
                <w:rFonts w:eastAsia="Arial" w:cs="Times New Roman"/>
                <w:lang w:val="de" w:eastAsia="de-DE"/>
              </w:rPr>
              <w:t>" OR "</w:t>
            </w:r>
            <w:proofErr w:type="spellStart"/>
            <w:r w:rsidRPr="0091477F">
              <w:rPr>
                <w:rFonts w:eastAsia="Arial" w:cs="Times New Roman"/>
                <w:lang w:val="de" w:eastAsia="de-DE"/>
              </w:rPr>
              <w:t>low</w:t>
            </w:r>
            <w:proofErr w:type="spellEnd"/>
            <w:r w:rsidRPr="0091477F">
              <w:rPr>
                <w:rFonts w:eastAsia="Arial" w:cs="Times New Roman"/>
                <w:lang w:val="de" w:eastAsia="de-DE"/>
              </w:rPr>
              <w:t xml:space="preserve"> SES" OR "</w:t>
            </w:r>
            <w:proofErr w:type="spellStart"/>
            <w:r w:rsidRPr="0091477F">
              <w:rPr>
                <w:rFonts w:eastAsia="Arial" w:cs="Times New Roman"/>
                <w:lang w:val="de" w:eastAsia="de-DE"/>
              </w:rPr>
              <w:t>food</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insecurit</w:t>
            </w:r>
            <w:proofErr w:type="spellEnd"/>
            <w:r w:rsidRPr="0091477F">
              <w:rPr>
                <w:rFonts w:eastAsia="Arial" w:cs="Times New Roman"/>
                <w:lang w:val="de" w:eastAsia="de-DE"/>
              </w:rPr>
              <w:t xml:space="preserve">*")) </w:t>
            </w:r>
          </w:p>
        </w:tc>
        <w:tc>
          <w:tcPr>
            <w:tcW w:w="4635" w:type="dxa"/>
            <w:shd w:val="clear" w:color="auto" w:fill="auto"/>
            <w:tcMar>
              <w:top w:w="100" w:type="dxa"/>
              <w:left w:w="100" w:type="dxa"/>
              <w:bottom w:w="100" w:type="dxa"/>
              <w:right w:w="100" w:type="dxa"/>
            </w:tcMar>
          </w:tcPr>
          <w:p w:rsidR="00FE2A5F" w:rsidRPr="0091477F" w:rsidRDefault="00FE2A5F" w:rsidP="0017792C">
            <w:pPr>
              <w:spacing w:before="240" w:line="276" w:lineRule="auto"/>
              <w:rPr>
                <w:rFonts w:eastAsia="Arial" w:cs="Times New Roman"/>
                <w:lang w:val="de" w:eastAsia="de-DE"/>
              </w:rPr>
            </w:pPr>
            <w:r w:rsidRPr="0091477F">
              <w:rPr>
                <w:rFonts w:eastAsia="Arial" w:cs="Times New Roman"/>
                <w:lang w:val="de" w:eastAsia="de-DE"/>
              </w:rPr>
              <w:lastRenderedPageBreak/>
              <w:t>ALL=("</w:t>
            </w:r>
            <w:proofErr w:type="spellStart"/>
            <w:r w:rsidRPr="0091477F">
              <w:rPr>
                <w:rFonts w:eastAsia="Arial" w:cs="Times New Roman"/>
                <w:lang w:val="de" w:eastAsia="de-DE"/>
              </w:rPr>
              <w:t>childhood</w:t>
            </w:r>
            <w:proofErr w:type="spellEnd"/>
            <w:r w:rsidRPr="0091477F">
              <w:rPr>
                <w:rFonts w:eastAsia="Arial" w:cs="Times New Roman"/>
                <w:lang w:val="de" w:eastAsia="de-DE"/>
              </w:rPr>
              <w:t>" OR "</w:t>
            </w:r>
            <w:proofErr w:type="spellStart"/>
            <w:r w:rsidRPr="0091477F">
              <w:rPr>
                <w:rFonts w:eastAsia="Arial" w:cs="Times New Roman"/>
                <w:lang w:val="de" w:eastAsia="de-DE"/>
              </w:rPr>
              <w:t>early</w:t>
            </w:r>
            <w:proofErr w:type="spellEnd"/>
            <w:r w:rsidRPr="0091477F">
              <w:rPr>
                <w:rFonts w:eastAsia="Arial" w:cs="Times New Roman"/>
                <w:lang w:val="de" w:eastAsia="de-DE"/>
              </w:rPr>
              <w:t>" OR “</w:t>
            </w:r>
            <w:proofErr w:type="spellStart"/>
            <w:r w:rsidRPr="0091477F">
              <w:rPr>
                <w:rFonts w:eastAsia="Arial" w:cs="Times New Roman"/>
                <w:lang w:val="de" w:eastAsia="de-DE"/>
              </w:rPr>
              <w:t>youth</w:t>
            </w:r>
            <w:proofErr w:type="spellEnd"/>
            <w:r w:rsidRPr="0091477F">
              <w:rPr>
                <w:rFonts w:eastAsia="Arial" w:cs="Times New Roman"/>
                <w:lang w:val="de" w:eastAsia="de-DE"/>
              </w:rPr>
              <w:t>” OR "</w:t>
            </w:r>
            <w:proofErr w:type="spellStart"/>
            <w:r w:rsidRPr="0091477F">
              <w:rPr>
                <w:rFonts w:eastAsia="Arial" w:cs="Times New Roman"/>
                <w:lang w:val="de" w:eastAsia="de-DE"/>
              </w:rPr>
              <w:t>adolesc</w:t>
            </w:r>
            <w:proofErr w:type="spellEnd"/>
            <w:r w:rsidRPr="0091477F">
              <w:rPr>
                <w:rFonts w:eastAsia="Arial" w:cs="Times New Roman"/>
                <w:lang w:val="de" w:eastAsia="de-DE"/>
              </w:rPr>
              <w:t>*") AND ALL=("</w:t>
            </w:r>
            <w:proofErr w:type="spellStart"/>
            <w:r w:rsidRPr="0091477F">
              <w:rPr>
                <w:rFonts w:eastAsia="Arial" w:cs="Times New Roman"/>
                <w:lang w:val="de" w:eastAsia="de-DE"/>
              </w:rPr>
              <w:t>advers</w:t>
            </w:r>
            <w:proofErr w:type="spellEnd"/>
            <w:r w:rsidRPr="0091477F">
              <w:rPr>
                <w:rFonts w:eastAsia="Arial" w:cs="Times New Roman"/>
                <w:lang w:val="de" w:eastAsia="de-DE"/>
              </w:rPr>
              <w:t>*" OR "</w:t>
            </w:r>
            <w:proofErr w:type="spellStart"/>
            <w:r w:rsidRPr="0091477F">
              <w:rPr>
                <w:rFonts w:eastAsia="Arial" w:cs="Times New Roman"/>
                <w:lang w:val="de" w:eastAsia="de-DE"/>
              </w:rPr>
              <w:t>maltreatment</w:t>
            </w:r>
            <w:proofErr w:type="spellEnd"/>
            <w:r w:rsidRPr="0091477F">
              <w:rPr>
                <w:rFonts w:eastAsia="Arial" w:cs="Times New Roman"/>
                <w:lang w:val="de" w:eastAsia="de-DE"/>
              </w:rPr>
              <w:t>" OR "</w:t>
            </w:r>
            <w:proofErr w:type="spellStart"/>
            <w:r w:rsidRPr="0091477F">
              <w:rPr>
                <w:rFonts w:eastAsia="Arial" w:cs="Times New Roman"/>
                <w:lang w:val="de" w:eastAsia="de-DE"/>
              </w:rPr>
              <w:t>abuse</w:t>
            </w:r>
            <w:proofErr w:type="spellEnd"/>
            <w:r w:rsidRPr="0091477F">
              <w:rPr>
                <w:rFonts w:eastAsia="Arial" w:cs="Times New Roman"/>
                <w:lang w:val="de" w:eastAsia="de-DE"/>
              </w:rPr>
              <w:t>" OR "</w:t>
            </w:r>
            <w:proofErr w:type="spellStart"/>
            <w:r w:rsidRPr="0091477F">
              <w:rPr>
                <w:rFonts w:eastAsia="Arial" w:cs="Times New Roman"/>
                <w:lang w:val="de" w:eastAsia="de-DE"/>
              </w:rPr>
              <w:t>neglect</w:t>
            </w:r>
            <w:proofErr w:type="spellEnd"/>
            <w:r w:rsidRPr="0091477F">
              <w:rPr>
                <w:rFonts w:eastAsia="Arial" w:cs="Times New Roman"/>
                <w:lang w:val="de" w:eastAsia="de-DE"/>
              </w:rPr>
              <w:t>" OR "stress" OR "</w:t>
            </w:r>
            <w:proofErr w:type="spellStart"/>
            <w:r w:rsidRPr="0091477F">
              <w:rPr>
                <w:rFonts w:eastAsia="Arial" w:cs="Times New Roman"/>
                <w:lang w:val="de" w:eastAsia="de-DE"/>
              </w:rPr>
              <w:t>trauma</w:t>
            </w:r>
            <w:proofErr w:type="spellEnd"/>
            <w:r w:rsidRPr="0091477F">
              <w:rPr>
                <w:rFonts w:eastAsia="Arial" w:cs="Times New Roman"/>
                <w:lang w:val="de" w:eastAsia="de-DE"/>
              </w:rPr>
              <w:t>" OR "</w:t>
            </w:r>
            <w:proofErr w:type="spellStart"/>
            <w:r w:rsidRPr="0091477F">
              <w:rPr>
                <w:rFonts w:eastAsia="Arial" w:cs="Times New Roman"/>
                <w:lang w:val="de" w:eastAsia="de-DE"/>
              </w:rPr>
              <w:t>deprivation</w:t>
            </w:r>
            <w:proofErr w:type="spellEnd"/>
            <w:r w:rsidRPr="0091477F">
              <w:rPr>
                <w:rFonts w:eastAsia="Arial" w:cs="Times New Roman"/>
                <w:lang w:val="de" w:eastAsia="de-DE"/>
              </w:rPr>
              <w:t>" OR "</w:t>
            </w:r>
            <w:proofErr w:type="spellStart"/>
            <w:r w:rsidRPr="0091477F">
              <w:rPr>
                <w:rFonts w:eastAsia="Arial" w:cs="Times New Roman"/>
                <w:lang w:val="de" w:eastAsia="de-DE"/>
              </w:rPr>
              <w:t>institutionalization</w:t>
            </w:r>
            <w:proofErr w:type="spellEnd"/>
            <w:r w:rsidRPr="0091477F">
              <w:rPr>
                <w:rFonts w:eastAsia="Arial" w:cs="Times New Roman"/>
                <w:lang w:val="de" w:eastAsia="de-DE"/>
              </w:rPr>
              <w:t>" OR "</w:t>
            </w:r>
            <w:proofErr w:type="spellStart"/>
            <w:r w:rsidRPr="0091477F">
              <w:rPr>
                <w:rFonts w:eastAsia="Arial" w:cs="Times New Roman"/>
                <w:lang w:val="de" w:eastAsia="de-DE"/>
              </w:rPr>
              <w:t>orphanage</w:t>
            </w:r>
            <w:proofErr w:type="spellEnd"/>
            <w:r w:rsidRPr="0091477F">
              <w:rPr>
                <w:rFonts w:eastAsia="Arial" w:cs="Times New Roman"/>
                <w:lang w:val="de" w:eastAsia="de-DE"/>
              </w:rPr>
              <w:t>" OR "</w:t>
            </w:r>
            <w:proofErr w:type="spellStart"/>
            <w:r w:rsidRPr="0091477F">
              <w:rPr>
                <w:rFonts w:eastAsia="Arial" w:cs="Times New Roman"/>
                <w:lang w:val="de" w:eastAsia="de-DE"/>
              </w:rPr>
              <w:t>adoption</w:t>
            </w:r>
            <w:proofErr w:type="spellEnd"/>
            <w:r w:rsidRPr="0091477F">
              <w:rPr>
                <w:rFonts w:eastAsia="Arial" w:cs="Times New Roman"/>
                <w:lang w:val="de" w:eastAsia="de-DE"/>
              </w:rPr>
              <w:t>" OR "</w:t>
            </w:r>
            <w:proofErr w:type="spellStart"/>
            <w:r w:rsidRPr="0091477F">
              <w:rPr>
                <w:rFonts w:eastAsia="Arial" w:cs="Times New Roman"/>
                <w:lang w:val="de" w:eastAsia="de-DE"/>
              </w:rPr>
              <w:t>harassment</w:t>
            </w:r>
            <w:proofErr w:type="spellEnd"/>
            <w:r w:rsidRPr="0091477F">
              <w:rPr>
                <w:rFonts w:eastAsia="Arial" w:cs="Times New Roman"/>
                <w:lang w:val="de" w:eastAsia="de-DE"/>
              </w:rPr>
              <w:t>” OR "</w:t>
            </w:r>
            <w:proofErr w:type="spellStart"/>
            <w:r w:rsidRPr="0091477F">
              <w:rPr>
                <w:rFonts w:eastAsia="Arial" w:cs="Times New Roman"/>
                <w:lang w:val="de" w:eastAsia="de-DE"/>
              </w:rPr>
              <w:t>bullying</w:t>
            </w:r>
            <w:proofErr w:type="spellEnd"/>
            <w:r w:rsidRPr="0091477F">
              <w:rPr>
                <w:rFonts w:eastAsia="Arial" w:cs="Times New Roman"/>
                <w:lang w:val="de" w:eastAsia="de-DE"/>
              </w:rPr>
              <w:t>" OR "</w:t>
            </w:r>
            <w:proofErr w:type="spellStart"/>
            <w:r w:rsidRPr="0091477F">
              <w:rPr>
                <w:rFonts w:eastAsia="Arial" w:cs="Times New Roman"/>
                <w:lang w:val="de" w:eastAsia="de-DE"/>
              </w:rPr>
              <w:t>household</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violence</w:t>
            </w:r>
            <w:proofErr w:type="spellEnd"/>
            <w:r w:rsidRPr="0091477F">
              <w:rPr>
                <w:rFonts w:eastAsia="Arial" w:cs="Times New Roman"/>
                <w:lang w:val="de" w:eastAsia="de-DE"/>
              </w:rPr>
              <w:t>" OR "</w:t>
            </w:r>
            <w:proofErr w:type="spellStart"/>
            <w:r w:rsidRPr="0091477F">
              <w:rPr>
                <w:rFonts w:eastAsia="Arial" w:cs="Times New Roman"/>
                <w:lang w:val="de" w:eastAsia="de-DE"/>
              </w:rPr>
              <w:t>domestic</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violence</w:t>
            </w:r>
            <w:proofErr w:type="spellEnd"/>
            <w:r w:rsidRPr="0091477F">
              <w:rPr>
                <w:rFonts w:eastAsia="Arial" w:cs="Times New Roman"/>
                <w:lang w:val="de" w:eastAsia="de-DE"/>
              </w:rPr>
              <w:t>" OR "</w:t>
            </w:r>
            <w:proofErr w:type="spellStart"/>
            <w:r w:rsidRPr="0091477F">
              <w:rPr>
                <w:rFonts w:eastAsia="Arial" w:cs="Times New Roman"/>
                <w:lang w:val="de" w:eastAsia="de-DE"/>
              </w:rPr>
              <w:t>poverty</w:t>
            </w:r>
            <w:proofErr w:type="spellEnd"/>
            <w:r w:rsidRPr="0091477F">
              <w:rPr>
                <w:rFonts w:eastAsia="Arial" w:cs="Times New Roman"/>
                <w:lang w:val="de" w:eastAsia="de-DE"/>
              </w:rPr>
              <w:t>" OR "</w:t>
            </w:r>
            <w:proofErr w:type="spellStart"/>
            <w:r w:rsidRPr="0091477F">
              <w:rPr>
                <w:rFonts w:eastAsia="Arial" w:cs="Times New Roman"/>
                <w:lang w:val="de" w:eastAsia="de-DE"/>
              </w:rPr>
              <w:t>low</w:t>
            </w:r>
            <w:proofErr w:type="spellEnd"/>
            <w:r w:rsidRPr="0091477F">
              <w:rPr>
                <w:rFonts w:eastAsia="Arial" w:cs="Times New Roman"/>
                <w:lang w:val="de" w:eastAsia="de-DE"/>
              </w:rPr>
              <w:t xml:space="preserve"> SES" OR "</w:t>
            </w:r>
            <w:proofErr w:type="spellStart"/>
            <w:r w:rsidRPr="0091477F">
              <w:rPr>
                <w:rFonts w:eastAsia="Arial" w:cs="Times New Roman"/>
                <w:lang w:val="de" w:eastAsia="de-DE"/>
              </w:rPr>
              <w:t>food</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insecurit</w:t>
            </w:r>
            <w:proofErr w:type="spellEnd"/>
            <w:r w:rsidRPr="0091477F">
              <w:rPr>
                <w:rFonts w:eastAsia="Arial" w:cs="Times New Roman"/>
                <w:lang w:val="de" w:eastAsia="de-DE"/>
              </w:rPr>
              <w:t>*" ) AND ALL=("</w:t>
            </w:r>
            <w:proofErr w:type="spellStart"/>
            <w:r w:rsidRPr="0091477F">
              <w:rPr>
                <w:rFonts w:eastAsia="Arial" w:cs="Times New Roman"/>
                <w:lang w:val="de" w:eastAsia="de-DE"/>
              </w:rPr>
              <w:t>reward</w:t>
            </w:r>
            <w:proofErr w:type="spellEnd"/>
            <w:r w:rsidRPr="0091477F">
              <w:rPr>
                <w:rFonts w:eastAsia="Arial" w:cs="Times New Roman"/>
                <w:lang w:val="de" w:eastAsia="de-DE"/>
              </w:rPr>
              <w:t>" OR "</w:t>
            </w:r>
            <w:proofErr w:type="spellStart"/>
            <w:r w:rsidRPr="0091477F">
              <w:rPr>
                <w:rFonts w:eastAsia="Arial" w:cs="Times New Roman"/>
                <w:lang w:val="de" w:eastAsia="de-DE"/>
              </w:rPr>
              <w:t>reinforcement</w:t>
            </w:r>
            <w:proofErr w:type="spellEnd"/>
            <w:r w:rsidRPr="0091477F">
              <w:rPr>
                <w:rFonts w:eastAsia="Arial" w:cs="Times New Roman"/>
                <w:lang w:val="de" w:eastAsia="de-DE"/>
              </w:rPr>
              <w:t>" OR "</w:t>
            </w:r>
            <w:proofErr w:type="spellStart"/>
            <w:r w:rsidRPr="0091477F">
              <w:rPr>
                <w:rFonts w:eastAsia="Arial" w:cs="Times New Roman"/>
                <w:lang w:val="de" w:eastAsia="de-DE"/>
              </w:rPr>
              <w:t>probabilistic</w:t>
            </w:r>
            <w:proofErr w:type="spellEnd"/>
            <w:r w:rsidRPr="0091477F">
              <w:rPr>
                <w:rFonts w:eastAsia="Arial" w:cs="Times New Roman"/>
                <w:lang w:val="de" w:eastAsia="de-DE"/>
              </w:rPr>
              <w:t>") AND ALL=(“</w:t>
            </w:r>
            <w:proofErr w:type="spellStart"/>
            <w:r w:rsidRPr="0091477F">
              <w:rPr>
                <w:rFonts w:eastAsia="Arial" w:cs="Times New Roman"/>
                <w:lang w:val="de" w:eastAsia="de-DE"/>
              </w:rPr>
              <w:t>learning</w:t>
            </w:r>
            <w:proofErr w:type="spellEnd"/>
            <w:r w:rsidRPr="0091477F">
              <w:rPr>
                <w:rFonts w:eastAsia="Arial" w:cs="Times New Roman"/>
                <w:lang w:val="de" w:eastAsia="de-DE"/>
              </w:rPr>
              <w:t>” OR “</w:t>
            </w:r>
            <w:proofErr w:type="spellStart"/>
            <w:r w:rsidRPr="0091477F">
              <w:rPr>
                <w:rFonts w:eastAsia="Arial" w:cs="Times New Roman"/>
                <w:lang w:val="de" w:eastAsia="de-DE"/>
              </w:rPr>
              <w:t>anticipation</w:t>
            </w:r>
            <w:proofErr w:type="spellEnd"/>
            <w:r w:rsidRPr="0091477F">
              <w:rPr>
                <w:rFonts w:eastAsia="Arial" w:cs="Times New Roman"/>
                <w:lang w:val="de" w:eastAsia="de-DE"/>
              </w:rPr>
              <w:t>” OR “</w:t>
            </w:r>
            <w:proofErr w:type="spellStart"/>
            <w:r w:rsidRPr="0091477F">
              <w:rPr>
                <w:rFonts w:eastAsia="Arial" w:cs="Times New Roman"/>
                <w:lang w:val="de" w:eastAsia="de-DE"/>
              </w:rPr>
              <w:t>performance</w:t>
            </w:r>
            <w:proofErr w:type="spellEnd"/>
            <w:r w:rsidRPr="0091477F">
              <w:rPr>
                <w:rFonts w:eastAsia="Arial" w:cs="Times New Roman"/>
                <w:lang w:val="de" w:eastAsia="de-DE"/>
              </w:rPr>
              <w:t>”) NOT ALL=("</w:t>
            </w:r>
            <w:proofErr w:type="spellStart"/>
            <w:r w:rsidRPr="0091477F">
              <w:rPr>
                <w:rFonts w:eastAsia="Arial" w:cs="Times New Roman"/>
                <w:lang w:val="de" w:eastAsia="de-DE"/>
              </w:rPr>
              <w:t>mice</w:t>
            </w:r>
            <w:proofErr w:type="spellEnd"/>
            <w:r w:rsidRPr="0091477F">
              <w:rPr>
                <w:rFonts w:eastAsia="Arial" w:cs="Times New Roman"/>
                <w:lang w:val="de" w:eastAsia="de-DE"/>
              </w:rPr>
              <w:t>" OR "</w:t>
            </w:r>
            <w:proofErr w:type="spellStart"/>
            <w:r w:rsidRPr="0091477F">
              <w:rPr>
                <w:rFonts w:eastAsia="Arial" w:cs="Times New Roman"/>
                <w:lang w:val="de" w:eastAsia="de-DE"/>
              </w:rPr>
              <w:t>mouse</w:t>
            </w:r>
            <w:proofErr w:type="spellEnd"/>
            <w:r w:rsidRPr="0091477F">
              <w:rPr>
                <w:rFonts w:eastAsia="Arial" w:cs="Times New Roman"/>
                <w:lang w:val="de" w:eastAsia="de-DE"/>
              </w:rPr>
              <w:t>" OR "</w:t>
            </w:r>
            <w:proofErr w:type="spellStart"/>
            <w:r w:rsidRPr="0091477F">
              <w:rPr>
                <w:rFonts w:eastAsia="Arial" w:cs="Times New Roman"/>
                <w:lang w:val="de" w:eastAsia="de-DE"/>
              </w:rPr>
              <w:t>rodents</w:t>
            </w:r>
            <w:proofErr w:type="spellEnd"/>
            <w:r w:rsidRPr="0091477F">
              <w:rPr>
                <w:rFonts w:eastAsia="Arial" w:cs="Times New Roman"/>
                <w:lang w:val="de" w:eastAsia="de-DE"/>
              </w:rPr>
              <w:t>" OR "</w:t>
            </w:r>
            <w:proofErr w:type="spellStart"/>
            <w:r w:rsidRPr="0091477F">
              <w:rPr>
                <w:rFonts w:eastAsia="Arial" w:cs="Times New Roman"/>
                <w:lang w:val="de" w:eastAsia="de-DE"/>
              </w:rPr>
              <w:t>rabbits</w:t>
            </w:r>
            <w:proofErr w:type="spellEnd"/>
            <w:r w:rsidRPr="0091477F">
              <w:rPr>
                <w:rFonts w:eastAsia="Arial" w:cs="Times New Roman"/>
                <w:lang w:val="de" w:eastAsia="de-DE"/>
              </w:rPr>
              <w:t>")</w:t>
            </w:r>
          </w:p>
        </w:tc>
      </w:tr>
      <w:tr w:rsidR="00FE2A5F" w:rsidRPr="0091477F" w:rsidTr="0017792C">
        <w:tc>
          <w:tcPr>
            <w:tcW w:w="4590" w:type="dxa"/>
            <w:shd w:val="clear" w:color="auto" w:fill="auto"/>
            <w:tcMar>
              <w:top w:w="100" w:type="dxa"/>
              <w:left w:w="100" w:type="dxa"/>
              <w:bottom w:w="100" w:type="dxa"/>
              <w:right w:w="100" w:type="dxa"/>
            </w:tcMar>
          </w:tcPr>
          <w:p w:rsidR="00FE2A5F" w:rsidRPr="0091477F" w:rsidRDefault="00FE2A5F" w:rsidP="0017792C">
            <w:pPr>
              <w:widowControl w:val="0"/>
              <w:pBdr>
                <w:top w:val="nil"/>
                <w:left w:val="nil"/>
                <w:bottom w:val="nil"/>
                <w:right w:val="nil"/>
                <w:between w:val="nil"/>
              </w:pBdr>
              <w:spacing w:before="0" w:after="0" w:line="240" w:lineRule="auto"/>
              <w:rPr>
                <w:rFonts w:eastAsia="Arial" w:cs="Times New Roman"/>
                <w:lang w:val="de" w:eastAsia="de-DE"/>
              </w:rPr>
            </w:pPr>
            <w:proofErr w:type="spellStart"/>
            <w:r w:rsidRPr="0091477F">
              <w:rPr>
                <w:rFonts w:eastAsia="Arial" w:cs="Times New Roman"/>
                <w:lang w:val="de" w:eastAsia="de-DE"/>
              </w:rPr>
              <w:lastRenderedPageBreak/>
              <w:t>number</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of</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identified</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publications</w:t>
            </w:r>
            <w:proofErr w:type="spellEnd"/>
          </w:p>
        </w:tc>
        <w:tc>
          <w:tcPr>
            <w:tcW w:w="4635" w:type="dxa"/>
            <w:shd w:val="clear" w:color="auto" w:fill="auto"/>
            <w:tcMar>
              <w:top w:w="100" w:type="dxa"/>
              <w:left w:w="100" w:type="dxa"/>
              <w:bottom w:w="100" w:type="dxa"/>
              <w:right w:w="100" w:type="dxa"/>
            </w:tcMar>
          </w:tcPr>
          <w:p w:rsidR="00FE2A5F" w:rsidRPr="0091477F" w:rsidRDefault="00FE2A5F" w:rsidP="0017792C">
            <w:pPr>
              <w:widowControl w:val="0"/>
              <w:spacing w:before="0" w:after="0" w:line="240" w:lineRule="auto"/>
              <w:jc w:val="center"/>
              <w:rPr>
                <w:rFonts w:eastAsia="Arial" w:cs="Times New Roman"/>
                <w:color w:val="191919"/>
                <w:lang w:val="de" w:eastAsia="de-DE"/>
              </w:rPr>
            </w:pPr>
          </w:p>
          <w:p w:rsidR="00FE2A5F" w:rsidRPr="0091477F" w:rsidRDefault="00FE2A5F" w:rsidP="0017792C">
            <w:pPr>
              <w:widowControl w:val="0"/>
              <w:spacing w:before="0" w:after="0" w:line="240" w:lineRule="auto"/>
              <w:jc w:val="center"/>
              <w:rPr>
                <w:rFonts w:eastAsia="Arial" w:cs="Times New Roman"/>
                <w:color w:val="191919"/>
                <w:lang w:val="de" w:eastAsia="de-DE"/>
              </w:rPr>
            </w:pPr>
            <w:r w:rsidRPr="0091477F">
              <w:rPr>
                <w:rFonts w:eastAsia="Arial" w:cs="Times New Roman"/>
                <w:color w:val="191919"/>
                <w:lang w:val="de" w:eastAsia="de-DE"/>
              </w:rPr>
              <w:t>1222</w:t>
            </w:r>
          </w:p>
          <w:p w:rsidR="00FE2A5F" w:rsidRPr="0091477F" w:rsidRDefault="00FE2A5F" w:rsidP="0017792C">
            <w:pPr>
              <w:widowControl w:val="0"/>
              <w:spacing w:before="0" w:after="0" w:line="240" w:lineRule="auto"/>
              <w:jc w:val="center"/>
              <w:rPr>
                <w:rFonts w:eastAsia="Arial" w:cs="Times New Roman"/>
                <w:color w:val="191919"/>
                <w:lang w:val="de" w:eastAsia="de-DE"/>
              </w:rPr>
            </w:pPr>
            <w:proofErr w:type="spellStart"/>
            <w:r w:rsidRPr="0091477F">
              <w:rPr>
                <w:rFonts w:eastAsia="Arial" w:cs="Times New Roman"/>
                <w:color w:val="191919"/>
                <w:lang w:val="de" w:eastAsia="de-DE"/>
              </w:rPr>
              <w:t>PubMed</w:t>
            </w:r>
            <w:proofErr w:type="spellEnd"/>
            <w:r w:rsidRPr="0091477F">
              <w:rPr>
                <w:rFonts w:eastAsia="Arial" w:cs="Times New Roman"/>
                <w:color w:val="191919"/>
                <w:lang w:val="de" w:eastAsia="de-DE"/>
              </w:rPr>
              <w:t>: 281</w:t>
            </w:r>
          </w:p>
          <w:p w:rsidR="00FE2A5F" w:rsidRPr="0091477F" w:rsidRDefault="00FE2A5F" w:rsidP="0017792C">
            <w:pPr>
              <w:widowControl w:val="0"/>
              <w:spacing w:before="0" w:after="0" w:line="240" w:lineRule="auto"/>
              <w:jc w:val="center"/>
              <w:rPr>
                <w:rFonts w:eastAsia="Arial" w:cs="Times New Roman"/>
                <w:lang w:val="de" w:eastAsia="de-DE"/>
              </w:rPr>
            </w:pPr>
            <w:r w:rsidRPr="0091477F">
              <w:rPr>
                <w:rFonts w:eastAsia="Arial" w:cs="Times New Roman"/>
                <w:color w:val="191919"/>
                <w:lang w:val="de" w:eastAsia="de-DE"/>
              </w:rPr>
              <w:t xml:space="preserve"> Web </w:t>
            </w:r>
            <w:proofErr w:type="spellStart"/>
            <w:r w:rsidRPr="0091477F">
              <w:rPr>
                <w:rFonts w:eastAsia="Arial" w:cs="Times New Roman"/>
                <w:color w:val="191919"/>
                <w:lang w:val="de" w:eastAsia="de-DE"/>
              </w:rPr>
              <w:t>of</w:t>
            </w:r>
            <w:proofErr w:type="spellEnd"/>
            <w:r w:rsidRPr="0091477F">
              <w:rPr>
                <w:rFonts w:eastAsia="Arial" w:cs="Times New Roman"/>
                <w:color w:val="191919"/>
                <w:lang w:val="de" w:eastAsia="de-DE"/>
              </w:rPr>
              <w:t xml:space="preserve"> Science: 941)</w:t>
            </w:r>
          </w:p>
        </w:tc>
        <w:tc>
          <w:tcPr>
            <w:tcW w:w="4635" w:type="dxa"/>
            <w:shd w:val="clear" w:color="auto" w:fill="auto"/>
            <w:tcMar>
              <w:top w:w="100" w:type="dxa"/>
              <w:left w:w="100" w:type="dxa"/>
              <w:bottom w:w="100" w:type="dxa"/>
              <w:right w:w="100" w:type="dxa"/>
            </w:tcMar>
          </w:tcPr>
          <w:p w:rsidR="00FE2A5F" w:rsidRPr="0091477F" w:rsidRDefault="00FE2A5F" w:rsidP="0017792C">
            <w:pPr>
              <w:spacing w:before="240" w:line="240" w:lineRule="auto"/>
              <w:jc w:val="center"/>
              <w:rPr>
                <w:rFonts w:eastAsia="Arial" w:cs="Times New Roman"/>
                <w:lang w:val="de" w:eastAsia="de-DE"/>
              </w:rPr>
            </w:pPr>
            <w:r w:rsidRPr="0091477F">
              <w:rPr>
                <w:rFonts w:eastAsia="Arial" w:cs="Times New Roman"/>
                <w:lang w:val="de" w:eastAsia="de-DE"/>
              </w:rPr>
              <w:t>1905</w:t>
            </w:r>
            <w:r w:rsidRPr="0091477F">
              <w:rPr>
                <w:rFonts w:eastAsia="Arial" w:cs="Times New Roman"/>
                <w:lang w:val="de" w:eastAsia="de-DE"/>
              </w:rPr>
              <w:br/>
            </w:r>
            <w:proofErr w:type="spellStart"/>
            <w:r w:rsidRPr="0091477F">
              <w:rPr>
                <w:rFonts w:eastAsia="Arial" w:cs="Times New Roman"/>
                <w:lang w:val="de" w:eastAsia="de-DE"/>
              </w:rPr>
              <w:t>PubMed</w:t>
            </w:r>
            <w:proofErr w:type="spellEnd"/>
            <w:r w:rsidRPr="0091477F">
              <w:rPr>
                <w:rFonts w:eastAsia="Arial" w:cs="Times New Roman"/>
                <w:lang w:val="de" w:eastAsia="de-DE"/>
              </w:rPr>
              <w:t>: 761</w:t>
            </w:r>
            <w:r w:rsidRPr="0091477F">
              <w:rPr>
                <w:rFonts w:eastAsia="Arial" w:cs="Times New Roman"/>
                <w:lang w:val="de" w:eastAsia="de-DE"/>
              </w:rPr>
              <w:br/>
              <w:t xml:space="preserve">Web </w:t>
            </w:r>
            <w:proofErr w:type="spellStart"/>
            <w:r w:rsidRPr="0091477F">
              <w:rPr>
                <w:rFonts w:eastAsia="Arial" w:cs="Times New Roman"/>
                <w:lang w:val="de" w:eastAsia="de-DE"/>
              </w:rPr>
              <w:t>of</w:t>
            </w:r>
            <w:proofErr w:type="spellEnd"/>
            <w:r w:rsidRPr="0091477F">
              <w:rPr>
                <w:rFonts w:eastAsia="Arial" w:cs="Times New Roman"/>
                <w:lang w:val="de" w:eastAsia="de-DE"/>
              </w:rPr>
              <w:t xml:space="preserve"> ‘Science: 1144</w:t>
            </w:r>
          </w:p>
        </w:tc>
      </w:tr>
      <w:tr w:rsidR="00FE2A5F" w:rsidRPr="0091477F" w:rsidTr="0017792C">
        <w:tc>
          <w:tcPr>
            <w:tcW w:w="4590" w:type="dxa"/>
            <w:shd w:val="clear" w:color="auto" w:fill="auto"/>
            <w:tcMar>
              <w:top w:w="100" w:type="dxa"/>
              <w:left w:w="100" w:type="dxa"/>
              <w:bottom w:w="100" w:type="dxa"/>
              <w:right w:w="100" w:type="dxa"/>
            </w:tcMar>
          </w:tcPr>
          <w:p w:rsidR="00FE2A5F" w:rsidRPr="0091477F" w:rsidRDefault="00FE2A5F" w:rsidP="0017792C">
            <w:pPr>
              <w:widowControl w:val="0"/>
              <w:pBdr>
                <w:top w:val="nil"/>
                <w:left w:val="nil"/>
                <w:bottom w:val="nil"/>
                <w:right w:val="nil"/>
                <w:between w:val="nil"/>
              </w:pBdr>
              <w:spacing w:before="0" w:after="0" w:line="240" w:lineRule="auto"/>
              <w:rPr>
                <w:rFonts w:eastAsia="Arial" w:cs="Times New Roman"/>
                <w:lang w:val="de" w:eastAsia="de-DE"/>
              </w:rPr>
            </w:pPr>
            <w:proofErr w:type="spellStart"/>
            <w:r w:rsidRPr="0091477F">
              <w:rPr>
                <w:rFonts w:eastAsia="Arial" w:cs="Times New Roman"/>
                <w:lang w:val="de" w:eastAsia="de-DE"/>
              </w:rPr>
              <w:t>number</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of</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publications</w:t>
            </w:r>
            <w:proofErr w:type="spellEnd"/>
            <w:r w:rsidRPr="0091477F">
              <w:rPr>
                <w:rFonts w:eastAsia="Arial" w:cs="Times New Roman"/>
                <w:lang w:val="de" w:eastAsia="de-DE"/>
              </w:rPr>
              <w:t xml:space="preserve"> after </w:t>
            </w:r>
            <w:proofErr w:type="spellStart"/>
            <w:r w:rsidRPr="0091477F">
              <w:rPr>
                <w:rFonts w:eastAsia="Arial" w:cs="Times New Roman"/>
                <w:lang w:val="de" w:eastAsia="de-DE"/>
              </w:rPr>
              <w:t>exclusion</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of</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duplicates</w:t>
            </w:r>
            <w:proofErr w:type="spellEnd"/>
          </w:p>
        </w:tc>
        <w:tc>
          <w:tcPr>
            <w:tcW w:w="4635" w:type="dxa"/>
            <w:shd w:val="clear" w:color="auto" w:fill="auto"/>
            <w:tcMar>
              <w:top w:w="100" w:type="dxa"/>
              <w:left w:w="100" w:type="dxa"/>
              <w:bottom w:w="100" w:type="dxa"/>
              <w:right w:w="100" w:type="dxa"/>
            </w:tcMar>
          </w:tcPr>
          <w:p w:rsidR="00FE2A5F" w:rsidRPr="0091477F" w:rsidRDefault="00FE2A5F" w:rsidP="0017792C">
            <w:pPr>
              <w:widowControl w:val="0"/>
              <w:spacing w:before="0" w:after="0" w:line="240" w:lineRule="auto"/>
              <w:jc w:val="center"/>
              <w:rPr>
                <w:rFonts w:eastAsia="Arial" w:cs="Times New Roman"/>
                <w:lang w:val="de" w:eastAsia="de-DE"/>
              </w:rPr>
            </w:pPr>
            <w:r w:rsidRPr="0091477F">
              <w:rPr>
                <w:rFonts w:eastAsia="Arial" w:cs="Times New Roman"/>
                <w:color w:val="191919"/>
                <w:lang w:val="de" w:eastAsia="de-DE"/>
              </w:rPr>
              <w:t xml:space="preserve">1110 </w:t>
            </w:r>
          </w:p>
        </w:tc>
        <w:tc>
          <w:tcPr>
            <w:tcW w:w="4635" w:type="dxa"/>
            <w:shd w:val="clear" w:color="auto" w:fill="auto"/>
            <w:tcMar>
              <w:top w:w="100" w:type="dxa"/>
              <w:left w:w="100" w:type="dxa"/>
              <w:bottom w:w="100" w:type="dxa"/>
              <w:right w:w="100" w:type="dxa"/>
            </w:tcMar>
          </w:tcPr>
          <w:p w:rsidR="00FE2A5F" w:rsidRPr="0091477F" w:rsidRDefault="00FE2A5F" w:rsidP="0017792C">
            <w:pPr>
              <w:spacing w:before="0" w:line="276" w:lineRule="auto"/>
              <w:rPr>
                <w:rFonts w:eastAsia="Arial" w:cs="Times New Roman"/>
                <w:lang w:val="de" w:eastAsia="de-DE"/>
              </w:rPr>
            </w:pPr>
            <w:r w:rsidRPr="0091477F">
              <w:rPr>
                <w:rFonts w:eastAsia="Arial" w:cs="Times New Roman"/>
                <w:lang w:val="de" w:eastAsia="de-DE"/>
              </w:rPr>
              <w:t>1543</w:t>
            </w:r>
          </w:p>
        </w:tc>
      </w:tr>
      <w:tr w:rsidR="00FE2A5F" w:rsidRPr="0091477F" w:rsidTr="0017792C">
        <w:tc>
          <w:tcPr>
            <w:tcW w:w="4590" w:type="dxa"/>
            <w:shd w:val="clear" w:color="auto" w:fill="auto"/>
            <w:tcMar>
              <w:top w:w="100" w:type="dxa"/>
              <w:left w:w="100" w:type="dxa"/>
              <w:bottom w:w="100" w:type="dxa"/>
              <w:right w:w="100" w:type="dxa"/>
            </w:tcMar>
          </w:tcPr>
          <w:p w:rsidR="00FE2A5F" w:rsidRPr="0091477F" w:rsidRDefault="00FE2A5F" w:rsidP="0017792C">
            <w:pPr>
              <w:widowControl w:val="0"/>
              <w:pBdr>
                <w:top w:val="nil"/>
                <w:left w:val="nil"/>
                <w:bottom w:val="nil"/>
                <w:right w:val="nil"/>
                <w:between w:val="nil"/>
              </w:pBdr>
              <w:spacing w:before="0" w:after="0" w:line="240" w:lineRule="auto"/>
              <w:rPr>
                <w:rFonts w:eastAsia="Arial" w:cs="Times New Roman"/>
                <w:lang w:val="de" w:eastAsia="de-DE"/>
              </w:rPr>
            </w:pPr>
            <w:proofErr w:type="spellStart"/>
            <w:r w:rsidRPr="0091477F">
              <w:rPr>
                <w:rFonts w:eastAsia="Arial" w:cs="Times New Roman"/>
                <w:lang w:val="de" w:eastAsia="de-DE"/>
              </w:rPr>
              <w:t>Number</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of</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publications</w:t>
            </w:r>
            <w:proofErr w:type="spellEnd"/>
            <w:r w:rsidRPr="0091477F">
              <w:rPr>
                <w:rFonts w:eastAsia="Arial" w:cs="Times New Roman"/>
                <w:lang w:val="de" w:eastAsia="de-DE"/>
              </w:rPr>
              <w:t xml:space="preserve"> after title </w:t>
            </w:r>
            <w:proofErr w:type="spellStart"/>
            <w:r w:rsidRPr="0091477F">
              <w:rPr>
                <w:rFonts w:eastAsia="Arial" w:cs="Times New Roman"/>
                <w:lang w:val="de" w:eastAsia="de-DE"/>
              </w:rPr>
              <w:t>and</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abstract</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screening</w:t>
            </w:r>
            <w:proofErr w:type="spellEnd"/>
          </w:p>
        </w:tc>
        <w:tc>
          <w:tcPr>
            <w:tcW w:w="4635" w:type="dxa"/>
            <w:shd w:val="clear" w:color="auto" w:fill="auto"/>
            <w:tcMar>
              <w:top w:w="100" w:type="dxa"/>
              <w:left w:w="100" w:type="dxa"/>
              <w:bottom w:w="100" w:type="dxa"/>
              <w:right w:w="100" w:type="dxa"/>
            </w:tcMar>
          </w:tcPr>
          <w:p w:rsidR="00FE2A5F" w:rsidRPr="0091477F" w:rsidRDefault="00FE2A5F" w:rsidP="0017792C">
            <w:pPr>
              <w:widowControl w:val="0"/>
              <w:spacing w:before="0" w:after="0" w:line="240" w:lineRule="auto"/>
              <w:jc w:val="center"/>
              <w:rPr>
                <w:rFonts w:eastAsia="Arial" w:cs="Times New Roman"/>
                <w:lang w:val="de" w:eastAsia="de-DE"/>
              </w:rPr>
            </w:pPr>
            <w:r w:rsidRPr="0091477F">
              <w:rPr>
                <w:rFonts w:eastAsia="Arial" w:cs="Times New Roman"/>
                <w:color w:val="191919"/>
                <w:lang w:val="de" w:eastAsia="de-DE"/>
              </w:rPr>
              <w:t>105</w:t>
            </w:r>
          </w:p>
        </w:tc>
        <w:tc>
          <w:tcPr>
            <w:tcW w:w="4635" w:type="dxa"/>
            <w:shd w:val="clear" w:color="auto" w:fill="auto"/>
            <w:tcMar>
              <w:top w:w="100" w:type="dxa"/>
              <w:left w:w="100" w:type="dxa"/>
              <w:bottom w:w="100" w:type="dxa"/>
              <w:right w:w="100" w:type="dxa"/>
            </w:tcMar>
          </w:tcPr>
          <w:p w:rsidR="00FE2A5F" w:rsidRPr="0091477F" w:rsidRDefault="00FE2A5F" w:rsidP="0017792C">
            <w:pPr>
              <w:spacing w:before="0" w:line="276" w:lineRule="auto"/>
              <w:rPr>
                <w:rFonts w:eastAsia="Arial" w:cs="Times New Roman"/>
                <w:lang w:val="de" w:eastAsia="de-DE"/>
              </w:rPr>
            </w:pPr>
            <w:r w:rsidRPr="0091477F">
              <w:rPr>
                <w:rFonts w:eastAsia="Arial" w:cs="Times New Roman"/>
                <w:lang w:val="de" w:eastAsia="de-DE"/>
              </w:rPr>
              <w:t>99</w:t>
            </w:r>
          </w:p>
        </w:tc>
      </w:tr>
      <w:tr w:rsidR="00FE2A5F" w:rsidRPr="0091477F" w:rsidTr="0017792C">
        <w:trPr>
          <w:trHeight w:val="953"/>
        </w:trPr>
        <w:tc>
          <w:tcPr>
            <w:tcW w:w="4590" w:type="dxa"/>
            <w:shd w:val="clear" w:color="auto" w:fill="auto"/>
            <w:tcMar>
              <w:top w:w="100" w:type="dxa"/>
              <w:left w:w="100" w:type="dxa"/>
              <w:bottom w:w="100" w:type="dxa"/>
              <w:right w:w="100" w:type="dxa"/>
            </w:tcMar>
          </w:tcPr>
          <w:p w:rsidR="00FE2A5F" w:rsidRPr="0091477F" w:rsidRDefault="00FE2A5F" w:rsidP="0017792C">
            <w:pPr>
              <w:widowControl w:val="0"/>
              <w:pBdr>
                <w:top w:val="nil"/>
                <w:left w:val="nil"/>
                <w:bottom w:val="nil"/>
                <w:right w:val="nil"/>
                <w:between w:val="nil"/>
              </w:pBdr>
              <w:spacing w:before="0" w:after="0" w:line="240" w:lineRule="auto"/>
              <w:rPr>
                <w:rFonts w:eastAsia="Arial" w:cs="Times New Roman"/>
                <w:lang w:val="de" w:eastAsia="de-DE"/>
              </w:rPr>
            </w:pPr>
            <w:proofErr w:type="spellStart"/>
            <w:r w:rsidRPr="0091477F">
              <w:rPr>
                <w:rFonts w:eastAsia="Arial" w:cs="Times New Roman"/>
                <w:lang w:val="de" w:eastAsia="de-DE"/>
              </w:rPr>
              <w:t>Number</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of</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publications</w:t>
            </w:r>
            <w:proofErr w:type="spellEnd"/>
            <w:r w:rsidRPr="0091477F">
              <w:rPr>
                <w:rFonts w:eastAsia="Arial" w:cs="Times New Roman"/>
                <w:lang w:val="de" w:eastAsia="de-DE"/>
              </w:rPr>
              <w:t xml:space="preserve"> after </w:t>
            </w:r>
            <w:proofErr w:type="spellStart"/>
            <w:r w:rsidRPr="0091477F">
              <w:rPr>
                <w:rFonts w:eastAsia="Arial" w:cs="Times New Roman"/>
                <w:lang w:val="de" w:eastAsia="de-DE"/>
              </w:rPr>
              <w:t>full</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text</w:t>
            </w:r>
            <w:proofErr w:type="spellEnd"/>
            <w:r w:rsidRPr="0091477F">
              <w:rPr>
                <w:rFonts w:eastAsia="Arial" w:cs="Times New Roman"/>
                <w:lang w:val="de" w:eastAsia="de-DE"/>
              </w:rPr>
              <w:t xml:space="preserve"> </w:t>
            </w:r>
            <w:proofErr w:type="spellStart"/>
            <w:r w:rsidRPr="0091477F">
              <w:rPr>
                <w:rFonts w:eastAsia="Arial" w:cs="Times New Roman"/>
                <w:lang w:val="de" w:eastAsia="de-DE"/>
              </w:rPr>
              <w:t>screening</w:t>
            </w:r>
            <w:proofErr w:type="spellEnd"/>
          </w:p>
        </w:tc>
        <w:tc>
          <w:tcPr>
            <w:tcW w:w="4635" w:type="dxa"/>
            <w:shd w:val="clear" w:color="auto" w:fill="auto"/>
            <w:tcMar>
              <w:top w:w="100" w:type="dxa"/>
              <w:left w:w="100" w:type="dxa"/>
              <w:bottom w:w="100" w:type="dxa"/>
              <w:right w:w="100" w:type="dxa"/>
            </w:tcMar>
          </w:tcPr>
          <w:p w:rsidR="00FE2A5F" w:rsidRPr="0091477F" w:rsidRDefault="00FE2A5F" w:rsidP="0017792C">
            <w:pPr>
              <w:widowControl w:val="0"/>
              <w:spacing w:before="0" w:after="0" w:line="240" w:lineRule="auto"/>
              <w:jc w:val="center"/>
              <w:rPr>
                <w:rFonts w:eastAsia="Arial" w:cs="Times New Roman"/>
                <w:lang w:val="de" w:eastAsia="de-DE"/>
              </w:rPr>
            </w:pPr>
            <w:r w:rsidRPr="0091477F">
              <w:rPr>
                <w:rFonts w:eastAsia="Arial" w:cs="Times New Roman"/>
                <w:color w:val="191919"/>
                <w:lang w:val="de" w:eastAsia="de-DE"/>
              </w:rPr>
              <w:t>37+1*</w:t>
            </w:r>
          </w:p>
        </w:tc>
        <w:tc>
          <w:tcPr>
            <w:tcW w:w="4635" w:type="dxa"/>
            <w:shd w:val="clear" w:color="auto" w:fill="auto"/>
            <w:tcMar>
              <w:top w:w="100" w:type="dxa"/>
              <w:left w:w="100" w:type="dxa"/>
              <w:bottom w:w="100" w:type="dxa"/>
              <w:right w:w="100" w:type="dxa"/>
            </w:tcMar>
          </w:tcPr>
          <w:p w:rsidR="00FE2A5F" w:rsidRPr="0091477F" w:rsidRDefault="00FE2A5F" w:rsidP="0017792C">
            <w:pPr>
              <w:spacing w:before="0" w:line="276" w:lineRule="auto"/>
              <w:rPr>
                <w:rFonts w:eastAsia="Arial" w:cs="Times New Roman"/>
                <w:lang w:val="de" w:eastAsia="de-DE"/>
              </w:rPr>
            </w:pPr>
            <w:r w:rsidRPr="0091477F">
              <w:rPr>
                <w:rFonts w:eastAsia="Arial" w:cs="Times New Roman"/>
                <w:lang w:val="de" w:eastAsia="de-DE"/>
              </w:rPr>
              <w:t>38 + 5**</w:t>
            </w:r>
          </w:p>
        </w:tc>
      </w:tr>
    </w:tbl>
    <w:p w:rsidR="0057427B" w:rsidRDefault="00EA0910">
      <w:pPr>
        <w:pStyle w:val="Textkrper"/>
      </w:pPr>
      <w:r>
        <w:t>*An additional unpublished study was included (Klingelhöfer-Jens et al., under review).</w:t>
      </w:r>
      <w:r>
        <w:br/>
        <w:t>**An additional 5 publications were included based on a recent meta-analysis on childhood adversity and reward processing (Oltean et al., 2022) that were, however, not identified through the systematic literature search.</w:t>
      </w:r>
    </w:p>
    <w:p w:rsidR="00FE2A5F" w:rsidRDefault="00EA0910">
      <w:pPr>
        <w:sectPr w:rsidR="00FE2A5F" w:rsidSect="00FE2A5F">
          <w:pgSz w:w="15840" w:h="12240" w:orient="landscape"/>
          <w:pgMar w:top="1417" w:right="1417" w:bottom="1417" w:left="1134" w:header="720" w:footer="720" w:gutter="0"/>
          <w:cols w:space="720"/>
          <w:titlePg/>
          <w:docGrid w:linePitch="326"/>
        </w:sectPr>
      </w:pPr>
      <w:r>
        <w:br w:type="page"/>
      </w:r>
    </w:p>
    <w:p w:rsidR="0057427B" w:rsidRDefault="00EA0910">
      <w:pPr>
        <w:pStyle w:val="berschrift1"/>
      </w:pPr>
      <w:bookmarkStart w:id="4" w:name="references"/>
      <w:bookmarkEnd w:id="1"/>
      <w:bookmarkEnd w:id="3"/>
      <w:r>
        <w:lastRenderedPageBreak/>
        <w:t>References</w:t>
      </w:r>
    </w:p>
    <w:p w:rsidR="0057427B" w:rsidRDefault="00EA0910">
      <w:pPr>
        <w:pStyle w:val="Literaturverzeichnis"/>
      </w:pPr>
      <w:bookmarkStart w:id="5" w:name="ref-deslauriers2018"/>
      <w:bookmarkStart w:id="6" w:name="refs"/>
      <w:r>
        <w:t xml:space="preserve">Deslauriers, J., Acheson, D. T., Maihofer, A. X., Nievergelt, C. M., Baker, D. G., Geyer, M. A., Risbrough, V. B., &amp; Marine Resiliency Study Team. (2018). </w:t>
      </w:r>
      <w:r>
        <w:rPr>
          <w:i/>
          <w:iCs/>
        </w:rPr>
        <w:t>COMT</w:t>
      </w:r>
      <w:r>
        <w:t xml:space="preserve"> Val158met polymorphism links to altered fear conditioning and extinction are modulated by PTSD and childhood trauma. </w:t>
      </w:r>
      <w:r>
        <w:rPr>
          <w:i/>
          <w:iCs/>
        </w:rPr>
        <w:t>Depression and Anxiety</w:t>
      </w:r>
      <w:r>
        <w:t xml:space="preserve">, </w:t>
      </w:r>
      <w:r>
        <w:rPr>
          <w:i/>
          <w:iCs/>
        </w:rPr>
        <w:t>35</w:t>
      </w:r>
      <w:r>
        <w:t xml:space="preserve">(1), 32–42. </w:t>
      </w:r>
      <w:hyperlink r:id="rId11">
        <w:r>
          <w:rPr>
            <w:rStyle w:val="Hyperlink"/>
          </w:rPr>
          <w:t>https://doi.org/10.1002/da.22678</w:t>
        </w:r>
      </w:hyperlink>
    </w:p>
    <w:p w:rsidR="0057427B" w:rsidRDefault="00EA0910">
      <w:pPr>
        <w:pStyle w:val="Literaturverzeichnis"/>
      </w:pPr>
      <w:bookmarkStart w:id="7" w:name="ref-hall2022"/>
      <w:bookmarkEnd w:id="5"/>
      <w:r>
        <w:t xml:space="preserve">Hall, O. T., Phan, K. L., &amp; Gorka, S. (2022). Childhood Adversity and the Association Between Stress Sensitivity and Problematic Alcohol Use in Adults. </w:t>
      </w:r>
      <w:r>
        <w:rPr>
          <w:i/>
          <w:iCs/>
        </w:rPr>
        <w:t>Journal of Traumatic Stress</w:t>
      </w:r>
      <w:r>
        <w:t xml:space="preserve">, </w:t>
      </w:r>
      <w:r>
        <w:rPr>
          <w:i/>
          <w:iCs/>
        </w:rPr>
        <w:t>35</w:t>
      </w:r>
      <w:r>
        <w:t xml:space="preserve">(1), 148–158. </w:t>
      </w:r>
      <w:hyperlink r:id="rId12">
        <w:r>
          <w:rPr>
            <w:rStyle w:val="Hyperlink"/>
          </w:rPr>
          <w:t>https://doi.org/10.1002/jts.22709</w:t>
        </w:r>
      </w:hyperlink>
    </w:p>
    <w:p w:rsidR="0057427B" w:rsidRDefault="00EA0910">
      <w:pPr>
        <w:pStyle w:val="Literaturverzeichnis"/>
      </w:pPr>
      <w:bookmarkStart w:id="8" w:name="ref-jenness2019"/>
      <w:bookmarkEnd w:id="7"/>
      <w:r>
        <w:t xml:space="preserve">Jenness, J. L., Miller, A. B., Rosen, M. L., &amp; McLaughlin, K. A. (2019). Extinction Learning as a Potential Mechanism Linking High Vagal Tone with Lower PTSD Symptoms among Abused Youth. </w:t>
      </w:r>
      <w:r>
        <w:rPr>
          <w:i/>
          <w:iCs/>
        </w:rPr>
        <w:t>Journal of Abnormal Child Psychology</w:t>
      </w:r>
      <w:r>
        <w:t xml:space="preserve">, </w:t>
      </w:r>
      <w:r>
        <w:rPr>
          <w:i/>
          <w:iCs/>
        </w:rPr>
        <w:t>47</w:t>
      </w:r>
      <w:r>
        <w:t xml:space="preserve">(4), 659–670. </w:t>
      </w:r>
      <w:hyperlink r:id="rId13">
        <w:r>
          <w:rPr>
            <w:rStyle w:val="Hyperlink"/>
          </w:rPr>
          <w:t>https://doi.org/10.1007/s10802-018-0464-0</w:t>
        </w:r>
      </w:hyperlink>
    </w:p>
    <w:p w:rsidR="0057427B" w:rsidRDefault="00EA0910">
      <w:pPr>
        <w:pStyle w:val="Literaturverzeichnis"/>
      </w:pPr>
      <w:bookmarkStart w:id="9" w:name="ref-jovanovic2020"/>
      <w:bookmarkEnd w:id="8"/>
      <w:r>
        <w:t xml:space="preserve">Jovanovic, T., Stenson, A. F., Thompson, N., Clifford, A., Compton, A., Minton, S., van Rooij, S. J. F., Stevens, J. S., Lori, A., Nugent, N., Gillespie, C. F., Bradley, B., &amp; Ressler, K. J. (2020). Impact of ADCYAP1R1 genotype on longitudinal fear conditioning in children: Interaction with trauma and sex. </w:t>
      </w:r>
      <w:r>
        <w:rPr>
          <w:i/>
          <w:iCs/>
        </w:rPr>
        <w:t>Neuropsychopharmacology</w:t>
      </w:r>
      <w:r>
        <w:t xml:space="preserve">, </w:t>
      </w:r>
      <w:r>
        <w:rPr>
          <w:i/>
          <w:iCs/>
        </w:rPr>
        <w:t>45</w:t>
      </w:r>
      <w:r>
        <w:t xml:space="preserve">(10), 1603–1608. </w:t>
      </w:r>
      <w:hyperlink r:id="rId14">
        <w:r>
          <w:rPr>
            <w:rStyle w:val="Hyperlink"/>
          </w:rPr>
          <w:t>https://doi.org/10.1038/s41386-020-0748-2</w:t>
        </w:r>
      </w:hyperlink>
    </w:p>
    <w:p w:rsidR="0057427B" w:rsidRDefault="00EA0910">
      <w:pPr>
        <w:pStyle w:val="Literaturverzeichnis"/>
      </w:pPr>
      <w:bookmarkStart w:id="10" w:name="ref-klingelhoefer-jens2023"/>
      <w:bookmarkEnd w:id="9"/>
      <w:r>
        <w:t xml:space="preserve">Klingelhöfer-Jens, M., Hutterer, K., Schiele, M., Leehr, E. J., Schümann, D., Rosenkranz, K., Böhnlein, J., Repple, J., Deckert, J., Domschke, K., Dannlowski, U., Lueken, U., Reif, A., Romanos, M., Zwanzger, P., Pauli, P., Gamer, M., &amp; Lonsdorf, T. B. (under review). </w:t>
      </w:r>
      <w:r>
        <w:rPr>
          <w:i/>
          <w:iCs/>
        </w:rPr>
        <w:t xml:space="preserve">Reduced discrimination between signals of danger and safety but not overgeneralization is </w:t>
      </w:r>
      <w:r>
        <w:rPr>
          <w:i/>
          <w:iCs/>
        </w:rPr>
        <w:lastRenderedPageBreak/>
        <w:t>linked to exposure to childhood adversity in a large sample of healthy adults (under review)</w:t>
      </w:r>
      <w:r>
        <w:t>.</w:t>
      </w:r>
    </w:p>
    <w:p w:rsidR="0057427B" w:rsidRDefault="00EA0910">
      <w:pPr>
        <w:pStyle w:val="Literaturverzeichnis"/>
      </w:pPr>
      <w:bookmarkStart w:id="11" w:name="ref-lis2020"/>
      <w:bookmarkEnd w:id="10"/>
      <w:r>
        <w:t xml:space="preserve">Lis, S., Thome, J., Kleindienst, N., Mueller-Engelmann, M., Steil, R., Priebe, K., Schmahl, C., Hermans, D., &amp; Bohus, M. (2020). Generalization of fear in post-traumatic stress disorder. </w:t>
      </w:r>
      <w:r>
        <w:rPr>
          <w:i/>
          <w:iCs/>
        </w:rPr>
        <w:t>Psychophysiology</w:t>
      </w:r>
      <w:r>
        <w:t xml:space="preserve">, </w:t>
      </w:r>
      <w:r>
        <w:rPr>
          <w:i/>
          <w:iCs/>
        </w:rPr>
        <w:t>57</w:t>
      </w:r>
      <w:r>
        <w:t xml:space="preserve">(1). </w:t>
      </w:r>
      <w:hyperlink r:id="rId15">
        <w:r>
          <w:rPr>
            <w:rStyle w:val="Hyperlink"/>
          </w:rPr>
          <w:t>https://doi.org/10.1111/psyp.13422</w:t>
        </w:r>
      </w:hyperlink>
    </w:p>
    <w:p w:rsidR="0057427B" w:rsidRDefault="00EA0910">
      <w:pPr>
        <w:pStyle w:val="Literaturverzeichnis"/>
      </w:pPr>
      <w:bookmarkStart w:id="12" w:name="ref-machlin2019"/>
      <w:bookmarkEnd w:id="11"/>
      <w:r>
        <w:t xml:space="preserve">Machlin, L., Miller, A. B., Snyder, J., McLaughlin, K. A., &amp; Sheridan, M. A. (2019). Differential Associations of Deprivation and Threat With Cognitive Control and Fear Conditioning in Early Childhood. </w:t>
      </w:r>
      <w:r>
        <w:rPr>
          <w:i/>
          <w:iCs/>
        </w:rPr>
        <w:t>Frontiers in Behavioral Neuroscience</w:t>
      </w:r>
      <w:r>
        <w:t xml:space="preserve">, </w:t>
      </w:r>
      <w:r>
        <w:rPr>
          <w:i/>
          <w:iCs/>
        </w:rPr>
        <w:t>13</w:t>
      </w:r>
      <w:r>
        <w:t xml:space="preserve">, 80. </w:t>
      </w:r>
      <w:hyperlink r:id="rId16">
        <w:r>
          <w:rPr>
            <w:rStyle w:val="Hyperlink"/>
          </w:rPr>
          <w:t>https://doi.org/10.3389/fnbeh.2019.00080</w:t>
        </w:r>
      </w:hyperlink>
    </w:p>
    <w:p w:rsidR="0057427B" w:rsidRDefault="00EA0910">
      <w:pPr>
        <w:pStyle w:val="Literaturverzeichnis"/>
      </w:pPr>
      <w:bookmarkStart w:id="13" w:name="ref-mclaughlin2016a"/>
      <w:bookmarkEnd w:id="12"/>
      <w:r>
        <w:t xml:space="preserve">McLaughlin, K. A., Sheridan, M. A., Gold, A. L., Duys, A., Lambert, H. K., Peverill, M., Heleniak, C., Shechner, T., Wojcieszak, Z., &amp; Pine, D. S. (2016). Maltreatment Exposure, Brain Structure, and Fear Conditioning in Children and Adolescents. </w:t>
      </w:r>
      <w:r>
        <w:rPr>
          <w:i/>
          <w:iCs/>
        </w:rPr>
        <w:t>Neuropsychopharmacology : Official Publication of the American College of Neuropsychopharmacology</w:t>
      </w:r>
      <w:r>
        <w:t xml:space="preserve">, </w:t>
      </w:r>
      <w:r>
        <w:rPr>
          <w:i/>
          <w:iCs/>
        </w:rPr>
        <w:t>41</w:t>
      </w:r>
      <w:r>
        <w:t xml:space="preserve">(8), 1956–1964. </w:t>
      </w:r>
      <w:hyperlink r:id="rId17">
        <w:r>
          <w:rPr>
            <w:rStyle w:val="Hyperlink"/>
          </w:rPr>
          <w:t>https://doi.org/10.1038/npp.2015.365</w:t>
        </w:r>
      </w:hyperlink>
    </w:p>
    <w:p w:rsidR="0057427B" w:rsidRDefault="00EA0910">
      <w:pPr>
        <w:pStyle w:val="Literaturverzeichnis"/>
      </w:pPr>
      <w:bookmarkStart w:id="14" w:name="ref-milojevich2020"/>
      <w:bookmarkEnd w:id="13"/>
      <w:r>
        <w:t xml:space="preserve">Milojevich, H. M., Machlin, L., &amp; Sheridan, M. A. (2020). Early adversity and children’s emotion regulation: Differential roles of parent emotion regulation and adversity exposure. </w:t>
      </w:r>
      <w:r>
        <w:rPr>
          <w:i/>
          <w:iCs/>
        </w:rPr>
        <w:t>Development and Psychopathology</w:t>
      </w:r>
      <w:r>
        <w:t xml:space="preserve">, </w:t>
      </w:r>
      <w:r>
        <w:rPr>
          <w:i/>
          <w:iCs/>
        </w:rPr>
        <w:t>32</w:t>
      </w:r>
      <w:r>
        <w:t xml:space="preserve">(5), 1788–1798. </w:t>
      </w:r>
      <w:hyperlink r:id="rId18">
        <w:r>
          <w:rPr>
            <w:rStyle w:val="Hyperlink"/>
          </w:rPr>
          <w:t>https://doi.org/10.1017/S0954579420001273</w:t>
        </w:r>
      </w:hyperlink>
    </w:p>
    <w:p w:rsidR="0057427B" w:rsidRDefault="00EA0910">
      <w:pPr>
        <w:pStyle w:val="Literaturverzeichnis"/>
      </w:pPr>
      <w:bookmarkStart w:id="15" w:name="ref-morey2015"/>
      <w:bookmarkEnd w:id="14"/>
      <w:r>
        <w:t xml:space="preserve">Morey, R. A., Dunsmoor, J. E., Haswell, C. C., Brown, V. M., Vora, A., Weiner, J., Stjepanovic, D., Wagner, H. R., VA Mid-Atlantic MIRECC Workgroup, &amp; LaBar, K. S. (2015). Fear learning circuitry is biased toward generalization of fear associations in posttraumatic stress disorder. </w:t>
      </w:r>
      <w:r>
        <w:rPr>
          <w:i/>
          <w:iCs/>
        </w:rPr>
        <w:t>Translational Psychiatry</w:t>
      </w:r>
      <w:r>
        <w:t xml:space="preserve">, </w:t>
      </w:r>
      <w:r>
        <w:rPr>
          <w:i/>
          <w:iCs/>
        </w:rPr>
        <w:t>5</w:t>
      </w:r>
      <w:r>
        <w:t xml:space="preserve">(12), e700. </w:t>
      </w:r>
      <w:hyperlink r:id="rId19">
        <w:r>
          <w:rPr>
            <w:rStyle w:val="Hyperlink"/>
          </w:rPr>
          <w:t>https://doi.org/10.1038/tp.2015.196</w:t>
        </w:r>
      </w:hyperlink>
    </w:p>
    <w:p w:rsidR="0057427B" w:rsidRDefault="00EA0910">
      <w:pPr>
        <w:pStyle w:val="Literaturverzeichnis"/>
      </w:pPr>
      <w:bookmarkStart w:id="16" w:name="ref-oltean2022"/>
      <w:bookmarkEnd w:id="15"/>
      <w:r>
        <w:lastRenderedPageBreak/>
        <w:t xml:space="preserve">Oltean, L.-E., Șoflău, R., Miu, A. C., &amp; Szentágotai-Tătar, A. (2022). Childhood adversity and impaired reward processing: A meta-analysis. </w:t>
      </w:r>
      <w:r>
        <w:rPr>
          <w:i/>
          <w:iCs/>
        </w:rPr>
        <w:t>Child Abuse &amp; Neglect</w:t>
      </w:r>
      <w:r>
        <w:t xml:space="preserve">, 105596. </w:t>
      </w:r>
      <w:hyperlink r:id="rId20">
        <w:r>
          <w:rPr>
            <w:rStyle w:val="Hyperlink"/>
          </w:rPr>
          <w:t>https://doi.org/10.1016/j.chiabu.2022.105596</w:t>
        </w:r>
      </w:hyperlink>
    </w:p>
    <w:p w:rsidR="0057427B" w:rsidRDefault="00EA0910">
      <w:pPr>
        <w:pStyle w:val="Literaturverzeichnis"/>
      </w:pPr>
      <w:bookmarkStart w:id="17" w:name="ref-radoman2019"/>
      <w:bookmarkEnd w:id="16"/>
      <w:r>
        <w:t xml:space="preserve">Radoman, M., Akinbo, F. D., Rospenda, K. M., &amp; Gorka, S. M. (2019). The impact of startle reactivity to unpredictable threat on the relation between bullying victimization and internalizing psychopathology. </w:t>
      </w:r>
      <w:r>
        <w:rPr>
          <w:i/>
          <w:iCs/>
        </w:rPr>
        <w:t>Journal of Psychiatric Research</w:t>
      </w:r>
      <w:r>
        <w:t xml:space="preserve">, </w:t>
      </w:r>
      <w:r>
        <w:rPr>
          <w:i/>
          <w:iCs/>
        </w:rPr>
        <w:t>119</w:t>
      </w:r>
      <w:r>
        <w:t xml:space="preserve">, 7–13. </w:t>
      </w:r>
      <w:hyperlink r:id="rId21">
        <w:r>
          <w:rPr>
            <w:rStyle w:val="Hyperlink"/>
          </w:rPr>
          <w:t>https://doi.org/10.1016/j.jpsychires.2019.09.004</w:t>
        </w:r>
      </w:hyperlink>
    </w:p>
    <w:p w:rsidR="0057427B" w:rsidRDefault="00EA0910">
      <w:pPr>
        <w:pStyle w:val="Literaturverzeichnis"/>
      </w:pPr>
      <w:bookmarkStart w:id="18" w:name="ref-schellhaas2022"/>
      <w:bookmarkEnd w:id="17"/>
      <w:r>
        <w:t xml:space="preserve">Schellhaas, S., Schmahl, C., &amp; Bublatzky, F. (2022). Social threat and safety learning in individuals with adverse childhood experiences: Electrocortical evidence on face processing, recognition, and working memory. </w:t>
      </w:r>
      <w:r>
        <w:rPr>
          <w:i/>
          <w:iCs/>
        </w:rPr>
        <w:t>European Journal of Psychotraumatology</w:t>
      </w:r>
      <w:r>
        <w:t xml:space="preserve">, </w:t>
      </w:r>
      <w:r>
        <w:rPr>
          <w:i/>
          <w:iCs/>
        </w:rPr>
        <w:t>13</w:t>
      </w:r>
      <w:r>
        <w:t xml:space="preserve">(2), 2135195. </w:t>
      </w:r>
      <w:hyperlink r:id="rId22">
        <w:r>
          <w:rPr>
            <w:rStyle w:val="Hyperlink"/>
          </w:rPr>
          <w:t>https://doi.org/10.1080/20008066.2022.2135195</w:t>
        </w:r>
      </w:hyperlink>
    </w:p>
    <w:p w:rsidR="0057427B" w:rsidRDefault="00EA0910">
      <w:pPr>
        <w:pStyle w:val="Literaturverzeichnis"/>
      </w:pPr>
      <w:bookmarkStart w:id="19" w:name="ref-thome2018"/>
      <w:bookmarkEnd w:id="18"/>
      <w:r>
        <w:t xml:space="preserve">Thome, J., Hauschild, S., Koppe, G., Liebke, L., Rausch, S., Herzog, J. I., Müller-Engelmann, M., Steil, R., Priebe, K., Hermans, D., Schmahl, C., Bohus, M., &amp; Lis, S. (2018). Generalisation of fear in PTSD related to prolonged childhood maltreatment: An experimental study. </w:t>
      </w:r>
      <w:r>
        <w:rPr>
          <w:i/>
          <w:iCs/>
        </w:rPr>
        <w:t>Psychological Medicine</w:t>
      </w:r>
      <w:r>
        <w:t xml:space="preserve">, </w:t>
      </w:r>
      <w:r>
        <w:rPr>
          <w:i/>
          <w:iCs/>
        </w:rPr>
        <w:t>48</w:t>
      </w:r>
      <w:r>
        <w:t xml:space="preserve">(13), 2223–2234. </w:t>
      </w:r>
      <w:hyperlink r:id="rId23">
        <w:r>
          <w:rPr>
            <w:rStyle w:val="Hyperlink"/>
          </w:rPr>
          <w:t>https://doi.org/10.1017/S0033291717003713</w:t>
        </w:r>
      </w:hyperlink>
    </w:p>
    <w:p w:rsidR="0057427B" w:rsidRDefault="00EA0910">
      <w:pPr>
        <w:pStyle w:val="Literaturverzeichnis"/>
      </w:pPr>
      <w:bookmarkStart w:id="20" w:name="ref-young2019"/>
      <w:bookmarkEnd w:id="19"/>
      <w:r>
        <w:t xml:space="preserve">Young, D. A., Neylan, T. C., Chao, L. L., O’Donovan, A., Metzler, T. J., &amp; Inslicht, S. S. (2019). Child abuse interacts with hippocampal and corpus callosum volume on psychophysiological response to startling auditory stimuli in a sample of veterans. </w:t>
      </w:r>
      <w:r>
        <w:rPr>
          <w:i/>
          <w:iCs/>
        </w:rPr>
        <w:t>Journal of Psychiatric Research</w:t>
      </w:r>
      <w:r>
        <w:t xml:space="preserve">, </w:t>
      </w:r>
      <w:r>
        <w:rPr>
          <w:i/>
          <w:iCs/>
        </w:rPr>
        <w:t>111</w:t>
      </w:r>
      <w:r>
        <w:t xml:space="preserve">, 16–23. </w:t>
      </w:r>
      <w:hyperlink r:id="rId24">
        <w:r>
          <w:rPr>
            <w:rStyle w:val="Hyperlink"/>
          </w:rPr>
          <w:t>https://doi.org/10.1016/j.jpsychires.2019.01.011</w:t>
        </w:r>
      </w:hyperlink>
    </w:p>
    <w:p w:rsidR="0057427B" w:rsidRDefault="00EA0910">
      <w:pPr>
        <w:pStyle w:val="Literaturverzeichnis"/>
      </w:pPr>
      <w:bookmarkStart w:id="21" w:name="ref-young2018"/>
      <w:bookmarkEnd w:id="20"/>
      <w:r>
        <w:t xml:space="preserve">Young, D. A., Neylan, T. C., O’Donovan, A., Metzler, T., Richards, A., Ross, J. A., &amp; Inslicht, S. S. (2018). The interaction of BDNF Val66Met, PTSD, and child abuse on </w:t>
      </w:r>
      <w:r>
        <w:lastRenderedPageBreak/>
        <w:t xml:space="preserve">psychophysiological reactivity and HPA axis function in a sample of Gulf War Veterans. </w:t>
      </w:r>
      <w:r>
        <w:rPr>
          <w:i/>
          <w:iCs/>
        </w:rPr>
        <w:t>Journal of Affective Disorders</w:t>
      </w:r>
      <w:r>
        <w:t xml:space="preserve">, </w:t>
      </w:r>
      <w:r>
        <w:rPr>
          <w:i/>
          <w:iCs/>
        </w:rPr>
        <w:t>235</w:t>
      </w:r>
      <w:r>
        <w:t xml:space="preserve">, 52–60. </w:t>
      </w:r>
      <w:hyperlink r:id="rId25">
        <w:r>
          <w:rPr>
            <w:rStyle w:val="Hyperlink"/>
          </w:rPr>
          <w:t>https://doi.org/10.1016/j.jad.2018.04.004</w:t>
        </w:r>
      </w:hyperlink>
      <w:bookmarkEnd w:id="4"/>
      <w:bookmarkEnd w:id="6"/>
      <w:bookmarkEnd w:id="21"/>
    </w:p>
    <w:sectPr w:rsidR="0057427B" w:rsidSect="00FE2A5F">
      <w:pgSz w:w="12240" w:h="15840"/>
      <w:pgMar w:top="1417" w:right="1417" w:bottom="1134"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0E8" w:rsidRDefault="00A250E8">
      <w:pPr>
        <w:spacing w:before="0" w:after="0" w:line="240" w:lineRule="auto"/>
      </w:pPr>
      <w:r>
        <w:separator/>
      </w:r>
    </w:p>
  </w:endnote>
  <w:endnote w:type="continuationSeparator" w:id="0">
    <w:p w:rsidR="00A250E8" w:rsidRDefault="00A250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0E8" w:rsidRDefault="00A250E8">
      <w:r>
        <w:separator/>
      </w:r>
    </w:p>
  </w:footnote>
  <w:footnote w:type="continuationSeparator" w:id="0">
    <w:p w:rsidR="00A250E8" w:rsidRDefault="00A250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509259971"/>
      <w:docPartObj>
        <w:docPartGallery w:val="Page Numbers (Top of Page)"/>
        <w:docPartUnique/>
      </w:docPartObj>
    </w:sdtPr>
    <w:sdtEndPr>
      <w:rPr>
        <w:rStyle w:val="Seitenzahl"/>
      </w:rPr>
    </w:sdtEndPr>
    <w:sdtContent>
      <w:p w:rsidR="00AF36ED" w:rsidRDefault="00EA0910" w:rsidP="00EE504E">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AF36ED" w:rsidRDefault="00A250E8" w:rsidP="00AF36ED">
    <w:pPr>
      <w:pStyle w:val="Kopfzeil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922177194"/>
      <w:docPartObj>
        <w:docPartGallery w:val="Page Numbers (Top of Page)"/>
        <w:docPartUnique/>
      </w:docPartObj>
    </w:sdtPr>
    <w:sdtEndPr>
      <w:rPr>
        <w:rStyle w:val="Seitenzahl"/>
      </w:rPr>
    </w:sdtEndPr>
    <w:sdtContent>
      <w:p w:rsidR="00AF36ED" w:rsidRDefault="00EA0910" w:rsidP="00EE504E">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FE2A5F">
          <w:rPr>
            <w:rStyle w:val="Seitenzahl"/>
            <w:noProof/>
          </w:rPr>
          <w:t>5</w:t>
        </w:r>
        <w:r>
          <w:rPr>
            <w:rStyle w:val="Seitenzahl"/>
          </w:rPr>
          <w:fldChar w:fldCharType="end"/>
        </w:r>
      </w:p>
    </w:sdtContent>
  </w:sdt>
  <w:p w:rsidR="00AF36ED" w:rsidRPr="00A05772" w:rsidRDefault="00EA0910" w:rsidP="00693388">
    <w:pPr>
      <w:pStyle w:val="Kopfzeile"/>
      <w:ind w:right="360"/>
    </w:pPr>
    <w:r>
      <w:t>ACES AND THREAT AND REWARD LEARNING</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89921216"/>
      <w:docPartObj>
        <w:docPartGallery w:val="Page Numbers (Top of Page)"/>
        <w:docPartUnique/>
      </w:docPartObj>
    </w:sdtPr>
    <w:sdtEndPr>
      <w:rPr>
        <w:rStyle w:val="Seitenzahl"/>
      </w:rPr>
    </w:sdtEndPr>
    <w:sdtContent>
      <w:p w:rsidR="00DA0F6A" w:rsidRDefault="00EA0910" w:rsidP="00DF7CFE">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FE2A5F">
          <w:rPr>
            <w:rStyle w:val="Seitenzahl"/>
            <w:noProof/>
          </w:rPr>
          <w:t>1</w:t>
        </w:r>
        <w:r>
          <w:rPr>
            <w:rStyle w:val="Seitenzahl"/>
          </w:rPr>
          <w:fldChar w:fldCharType="end"/>
        </w:r>
      </w:p>
    </w:sdtContent>
  </w:sdt>
  <w:p w:rsidR="00CB20D0" w:rsidRPr="00A05772" w:rsidRDefault="00A250E8" w:rsidP="00084144">
    <w:pPr>
      <w:pStyle w:val="Kopfzeile"/>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9E9C40B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7C"/>
    <w:multiLevelType w:val="singleLevel"/>
    <w:tmpl w:val="199482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2EC9C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C52434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7C1EF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FC042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18727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4C04FB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566E9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F6744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D1E8A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A990"/>
    <w:multiLevelType w:val="multilevel"/>
    <w:tmpl w:val="A4F4C56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2" w15:restartNumberingAfterBreak="0">
    <w:nsid w:val="0000A991"/>
    <w:multiLevelType w:val="multilevel"/>
    <w:tmpl w:val="A94A033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3" w15:restartNumberingAfterBreak="0">
    <w:nsid w:val="170CD2DE"/>
    <w:multiLevelType w:val="multilevel"/>
    <w:tmpl w:val="9FD2E3F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4" w15:restartNumberingAfterBreak="0">
    <w:nsid w:val="2C1AE401"/>
    <w:multiLevelType w:val="multilevel"/>
    <w:tmpl w:val="63C869C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3"/>
  </w:num>
  <w:num w:numId="2">
    <w:abstractNumId w:val="13"/>
  </w:num>
  <w:num w:numId="3">
    <w:abstractNumId w:val="14"/>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4"/>
  </w:num>
  <w:num w:numId="15">
    <w:abstractNumId w:val="0"/>
  </w:num>
  <w:num w:numId="16">
    <w:abstractNumId w:val="0"/>
  </w:num>
  <w:num w:numId="17">
    <w:abstractNumId w:val="11"/>
  </w:num>
  <w:num w:numId="18">
    <w:abstractNumId w:val="12"/>
  </w:num>
  <w:num w:numId="19">
    <w:abstractNumId w:val="11"/>
  </w:num>
  <w:num w:numId="20">
    <w:abstractNumId w:val="12"/>
  </w:num>
  <w:num w:numId="21">
    <w:abstractNumId w:val="11"/>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7B"/>
    <w:rsid w:val="000B0A0A"/>
    <w:rsid w:val="0057427B"/>
    <w:rsid w:val="009D6E7E"/>
    <w:rsid w:val="00A250E8"/>
    <w:rsid w:val="00EA0910"/>
    <w:rsid w:val="00FE2A5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F4A8"/>
  <w15:docId w15:val="{ABA6E269-7B97-447F-ADEA-DF84C55D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2FF5"/>
    <w:pPr>
      <w:spacing w:before="120" w:after="240" w:line="480" w:lineRule="auto"/>
    </w:pPr>
    <w:rPr>
      <w:rFonts w:ascii="Times New Roman" w:hAnsi="Times New Roman"/>
    </w:rPr>
  </w:style>
  <w:style w:type="paragraph" w:styleId="berschrift1">
    <w:name w:val="heading 1"/>
    <w:basedOn w:val="Standard"/>
    <w:next w:val="Textkrper"/>
    <w:uiPriority w:val="9"/>
    <w:qFormat/>
    <w:rsid w:val="00572FF5"/>
    <w:pPr>
      <w:keepNext/>
      <w:keepLines/>
      <w:spacing w:before="480" w:after="0"/>
      <w:jc w:val="center"/>
      <w:outlineLvl w:val="0"/>
    </w:pPr>
    <w:rPr>
      <w:rFonts w:eastAsiaTheme="majorEastAsia" w:cstheme="majorBidi"/>
      <w:b/>
      <w:bCs/>
      <w:szCs w:val="32"/>
    </w:rPr>
  </w:style>
  <w:style w:type="paragraph" w:styleId="berschrift2">
    <w:name w:val="heading 2"/>
    <w:basedOn w:val="berschrift1"/>
    <w:next w:val="Textkrper"/>
    <w:uiPriority w:val="9"/>
    <w:unhideWhenUsed/>
    <w:qFormat/>
    <w:rsid w:val="00AB6A32"/>
    <w:pPr>
      <w:spacing w:before="200"/>
      <w:jc w:val="left"/>
      <w:outlineLvl w:val="1"/>
    </w:pPr>
    <w:rPr>
      <w:bCs w:val="0"/>
    </w:rPr>
  </w:style>
  <w:style w:type="paragraph" w:styleId="berschrift3">
    <w:name w:val="heading 3"/>
    <w:basedOn w:val="berschrift2"/>
    <w:next w:val="Standard"/>
    <w:uiPriority w:val="9"/>
    <w:unhideWhenUsed/>
    <w:qFormat/>
    <w:rsid w:val="007F2EC5"/>
    <w:pPr>
      <w:framePr w:wrap="around" w:vAnchor="text" w:hAnchor="text" w:y="1"/>
      <w:spacing w:before="0" w:line="240" w:lineRule="auto"/>
      <w:ind w:firstLine="680"/>
      <w:outlineLvl w:val="2"/>
    </w:pPr>
    <w:rPr>
      <w:bCs/>
      <w:szCs w:val="28"/>
    </w:rPr>
  </w:style>
  <w:style w:type="paragraph" w:styleId="berschrift4">
    <w:name w:val="heading 4"/>
    <w:basedOn w:val="berschrift3"/>
    <w:next w:val="Textkrper"/>
    <w:uiPriority w:val="9"/>
    <w:unhideWhenUsed/>
    <w:qFormat/>
    <w:rsid w:val="00F0724A"/>
    <w:pPr>
      <w:framePr w:wrap="around"/>
      <w:outlineLvl w:val="3"/>
    </w:pPr>
    <w:rPr>
      <w:bCs w:val="0"/>
      <w:i/>
    </w:rPr>
  </w:style>
  <w:style w:type="paragraph" w:styleId="berschrift5">
    <w:name w:val="heading 5"/>
    <w:basedOn w:val="berschrift4"/>
    <w:next w:val="Textkrper"/>
    <w:uiPriority w:val="9"/>
    <w:unhideWhenUsed/>
    <w:qFormat/>
    <w:rsid w:val="00F0724A"/>
    <w:pPr>
      <w:framePr w:wrap="around"/>
      <w:outlineLvl w:val="4"/>
    </w:pPr>
    <w:rPr>
      <w:b w:val="0"/>
      <w:iCs/>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5036C4"/>
    <w:pPr>
      <w:spacing w:before="180"/>
      <w:ind w:firstLine="680"/>
    </w:pPr>
  </w:style>
  <w:style w:type="paragraph" w:customStyle="1" w:styleId="FirstParagraph">
    <w:name w:val="First Paragraph"/>
    <w:basedOn w:val="Textkrper"/>
    <w:next w:val="Textkrper"/>
    <w:qFormat/>
  </w:style>
  <w:style w:type="paragraph" w:customStyle="1" w:styleId="Compact">
    <w:name w:val="Compact"/>
    <w:basedOn w:val="Textkrper"/>
    <w:qFormat/>
    <w:rsid w:val="00AF6DE6"/>
    <w:pPr>
      <w:spacing w:after="180" w:line="240" w:lineRule="auto"/>
      <w:ind w:firstLine="0"/>
    </w:pPr>
  </w:style>
  <w:style w:type="paragraph" w:styleId="Titel">
    <w:name w:val="Title"/>
    <w:basedOn w:val="Standard"/>
    <w:next w:val="Textkrper"/>
    <w:qFormat/>
    <w:rsid w:val="00186200"/>
    <w:pPr>
      <w:keepNext/>
      <w:keepLines/>
      <w:spacing w:before="2040"/>
      <w:jc w:val="center"/>
    </w:pPr>
    <w:rPr>
      <w:rFonts w:eastAsiaTheme="majorEastAsia" w:cstheme="majorBidi"/>
      <w:bCs/>
      <w:szCs w:val="36"/>
    </w:rPr>
  </w:style>
  <w:style w:type="paragraph" w:styleId="Untertitel">
    <w:name w:val="Subtitle"/>
    <w:basedOn w:val="Titel"/>
    <w:next w:val="Textkrper"/>
    <w:qFormat/>
    <w:rsid w:val="00572FF5"/>
    <w:pPr>
      <w:spacing w:before="240"/>
    </w:pPr>
    <w:rPr>
      <w:szCs w:val="30"/>
    </w:rPr>
  </w:style>
  <w:style w:type="paragraph" w:customStyle="1" w:styleId="Author">
    <w:name w:val="Author"/>
    <w:basedOn w:val="Titel"/>
    <w:next w:val="Textkrper"/>
    <w:qFormat/>
    <w:rsid w:val="00CB20D0"/>
    <w:pPr>
      <w:spacing w:before="0"/>
    </w:pPr>
  </w:style>
  <w:style w:type="paragraph" w:styleId="Datum">
    <w:name w:val="Date"/>
    <w:next w:val="Textkrper"/>
    <w:qFormat/>
    <w:pPr>
      <w:keepNext/>
      <w:keepLines/>
      <w:jc w:val="center"/>
    </w:pPr>
  </w:style>
  <w:style w:type="paragraph" w:customStyle="1" w:styleId="Abstract">
    <w:name w:val="Abstract"/>
    <w:basedOn w:val="Standard"/>
    <w:next w:val="Textkrper"/>
    <w:qFormat/>
    <w:rsid w:val="00572FF5"/>
    <w:pPr>
      <w:keepNext/>
      <w:keepLines/>
      <w:spacing w:before="300" w:after="300"/>
    </w:pPr>
    <w:rPr>
      <w:szCs w:val="20"/>
    </w:rPr>
  </w:style>
  <w:style w:type="paragraph" w:styleId="Literaturverzeichnis">
    <w:name w:val="Bibliography"/>
    <w:aliases w:val="refs"/>
    <w:basedOn w:val="Standard"/>
    <w:qFormat/>
    <w:rsid w:val="00572FF5"/>
    <w:pPr>
      <w:ind w:left="680" w:hanging="680"/>
    </w:pPr>
  </w:style>
  <w:style w:type="paragraph" w:styleId="Blocktext">
    <w:name w:val="Block Text"/>
    <w:basedOn w:val="Textkrper"/>
    <w:next w:val="Textkrper"/>
    <w:uiPriority w:val="9"/>
    <w:unhideWhenUsed/>
    <w:qFormat/>
    <w:pPr>
      <w:spacing w:before="100" w:after="100"/>
    </w:pPr>
    <w:rPr>
      <w:rFonts w:asciiTheme="majorHAnsi" w:eastAsiaTheme="majorEastAsia" w:hAnsiTheme="majorHAnsi" w:cstheme="majorBidi"/>
      <w:bCs/>
      <w:sz w:val="20"/>
      <w:szCs w:val="20"/>
    </w:rPr>
  </w:style>
  <w:style w:type="paragraph" w:styleId="Funotentext">
    <w:name w:val="footnote text"/>
    <w:basedOn w:val="Standard"/>
    <w:uiPriority w:val="9"/>
    <w:unhideWhenUsed/>
    <w:qFormat/>
    <w:rsid w:val="00925AA9"/>
    <w:pPr>
      <w:suppressLineNumbers/>
      <w:spacing w:before="0"/>
    </w:pPr>
  </w:style>
  <w:style w:type="table" w:customStyle="1" w:styleId="Table">
    <w:name w:val="Table"/>
    <w:basedOn w:val="NormaleTabelle"/>
    <w:uiPriority w:val="99"/>
    <w:rsid w:val="00435F1A"/>
    <w:pPr>
      <w:suppressLineNumbers/>
      <w:spacing w:after="240"/>
    </w:pPr>
    <w:rPr>
      <w:rFonts w:ascii="Times New Roman" w:hAnsi="Times New Roman"/>
    </w:rPr>
    <w:tblPr>
      <w:jc w:val="center"/>
      <w:tblBorders>
        <w:top w:val="single" w:sz="12" w:space="0" w:color="auto"/>
        <w:bottom w:val="single" w:sz="4" w:space="0" w:color="auto"/>
      </w:tblBorders>
    </w:tblPr>
    <w:trPr>
      <w:jc w:val="center"/>
    </w:trPr>
    <w:tcPr>
      <w:vAlign w:val="center"/>
    </w:tcPr>
    <w:tblStylePr w:type="firstRow">
      <w:tblPr/>
      <w:tcPr>
        <w:tcBorders>
          <w:top w:val="single" w:sz="8" w:space="0" w:color="auto"/>
          <w:bottom w:val="single" w:sz="4" w:space="0" w:color="auto"/>
        </w:tcBorders>
      </w:tcPr>
    </w:tblStylePr>
    <w:tblStylePr w:type="lastRow">
      <w:tblPr/>
      <w:tcPr>
        <w:tcBorders>
          <w:bottom w:val="single" w:sz="4" w:space="0" w:color="auto"/>
        </w:tcBorders>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rsid w:val="006E6812"/>
    <w:pPr>
      <w:keepNext/>
      <w:suppressLineNumbers/>
      <w:spacing w:before="240"/>
    </w:pPr>
    <w:rPr>
      <w:i w:val="0"/>
    </w:rPr>
  </w:style>
  <w:style w:type="paragraph" w:customStyle="1" w:styleId="ImageCaption">
    <w:name w:val="Image Caption"/>
    <w:basedOn w:val="Beschriftung"/>
    <w:rsid w:val="009E05DE"/>
    <w:pPr>
      <w:keepLines/>
      <w:suppressLineNumbers/>
      <w:spacing w:after="600"/>
    </w:pPr>
    <w:rPr>
      <w:i w:val="0"/>
    </w:rPr>
  </w:style>
  <w:style w:type="paragraph" w:customStyle="1" w:styleId="Figure">
    <w:name w:val="Figure"/>
    <w:basedOn w:val="Standard"/>
    <w:rsid w:val="003D36D1"/>
    <w:pPr>
      <w:framePr w:wrap="notBeside" w:vAnchor="text" w:hAnchor="text" w:xAlign="center" w:y="1"/>
      <w:suppressLineNumbers/>
      <w:jc w:val="center"/>
    </w:pPr>
  </w:style>
  <w:style w:type="paragraph" w:customStyle="1" w:styleId="CaptionedFigure">
    <w:name w:val="Captioned Figure"/>
    <w:basedOn w:val="Figure"/>
    <w:rsid w:val="003D36D1"/>
    <w:pPr>
      <w:keepNext/>
      <w:framePr w:wrap="notBeside"/>
      <w:spacing w:before="240" w:after="120"/>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rsid w:val="00006D3F"/>
    <w:pPr>
      <w:spacing w:before="240" w:after="240"/>
      <w:outlineLvl w:val="9"/>
    </w:pPr>
    <w:rPr>
      <w:bCs w:val="0"/>
    </w:rPr>
  </w:style>
  <w:style w:type="paragraph" w:customStyle="1" w:styleId="SourceCode">
    <w:name w:val="Source Code"/>
    <w:basedOn w:val="Standard"/>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Kopfzeile">
    <w:name w:val="header"/>
    <w:basedOn w:val="Standard"/>
    <w:link w:val="KopfzeileZchn"/>
    <w:uiPriority w:val="99"/>
    <w:unhideWhenUsed/>
    <w:rsid w:val="00AF36ED"/>
    <w:pPr>
      <w:tabs>
        <w:tab w:val="center" w:pos="4536"/>
        <w:tab w:val="right" w:pos="9072"/>
      </w:tabs>
      <w:spacing w:after="0"/>
    </w:pPr>
  </w:style>
  <w:style w:type="character" w:customStyle="1" w:styleId="KopfzeileZchn">
    <w:name w:val="Kopfzeile Zchn"/>
    <w:basedOn w:val="Absatz-Standardschriftart"/>
    <w:link w:val="Kopfzeile"/>
    <w:uiPriority w:val="99"/>
    <w:rsid w:val="00AF36ED"/>
  </w:style>
  <w:style w:type="paragraph" w:styleId="Fuzeile">
    <w:name w:val="footer"/>
    <w:basedOn w:val="Standard"/>
    <w:link w:val="FuzeileZchn"/>
    <w:unhideWhenUsed/>
    <w:rsid w:val="00AF36ED"/>
    <w:pPr>
      <w:tabs>
        <w:tab w:val="center" w:pos="4536"/>
        <w:tab w:val="right" w:pos="9072"/>
      </w:tabs>
      <w:spacing w:after="0"/>
    </w:pPr>
  </w:style>
  <w:style w:type="character" w:customStyle="1" w:styleId="FuzeileZchn">
    <w:name w:val="Fußzeile Zchn"/>
    <w:basedOn w:val="Absatz-Standardschriftart"/>
    <w:link w:val="Fuzeile"/>
    <w:rsid w:val="00AF36ED"/>
  </w:style>
  <w:style w:type="character" w:styleId="Seitenzahl">
    <w:name w:val="page number"/>
    <w:basedOn w:val="Absatz-Standardschriftart"/>
    <w:semiHidden/>
    <w:unhideWhenUsed/>
    <w:rsid w:val="00AF36ED"/>
  </w:style>
  <w:style w:type="paragraph" w:customStyle="1" w:styleId="h1-pagebreak">
    <w:name w:val="h1-pagebreak"/>
    <w:basedOn w:val="berschrift1"/>
    <w:qFormat/>
    <w:rsid w:val="00DD5581"/>
    <w:pPr>
      <w:pageBreakBefore/>
    </w:pPr>
    <w:rPr>
      <w:b w:val="0"/>
    </w:rPr>
  </w:style>
  <w:style w:type="character" w:customStyle="1" w:styleId="TextkrperZchn">
    <w:name w:val="Textkörper Zchn"/>
    <w:basedOn w:val="Absatz-Standardschriftart"/>
    <w:link w:val="Textkrper"/>
    <w:rsid w:val="005036C4"/>
    <w:rPr>
      <w:rFonts w:ascii="Times New Roman" w:hAnsi="Times New Roman"/>
    </w:rPr>
  </w:style>
  <w:style w:type="table" w:styleId="Tabellenraster">
    <w:name w:val="Table Grid"/>
    <w:basedOn w:val="NormaleTabelle"/>
    <w:rsid w:val="00006D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rsid w:val="00006D3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EinfacheTabelle2">
    <w:name w:val="Plain Table 2"/>
    <w:basedOn w:val="NormaleTabelle"/>
    <w:rsid w:val="00006D3F"/>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1">
    <w:name w:val="Plain Table 1"/>
    <w:basedOn w:val="NormaleTabelle"/>
    <w:rsid w:val="00006D3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uchtitel">
    <w:name w:val="Book Title"/>
    <w:basedOn w:val="Absatz-Standardschriftart"/>
    <w:rsid w:val="00F14702"/>
    <w:rPr>
      <w:b/>
      <w:bCs/>
      <w:i/>
      <w:iCs/>
      <w:spacing w:val="5"/>
    </w:rPr>
  </w:style>
  <w:style w:type="paragraph" w:customStyle="1" w:styleId="h1-titlepage">
    <w:name w:val="h1-titlepage"/>
    <w:basedOn w:val="h1-pagebreak"/>
    <w:qFormat/>
    <w:rsid w:val="00A05772"/>
    <w:rPr>
      <w:b/>
    </w:rPr>
  </w:style>
  <w:style w:type="paragraph" w:customStyle="1" w:styleId="table-note">
    <w:name w:val="table-note"/>
    <w:basedOn w:val="Compact"/>
    <w:qFormat/>
    <w:rsid w:val="003D36D1"/>
    <w:pPr>
      <w:suppressLineNumbers/>
    </w:pPr>
  </w:style>
  <w:style w:type="character" w:styleId="Zeilennummer">
    <w:name w:val="line number"/>
    <w:basedOn w:val="Absatz-Standardschriftart"/>
    <w:semiHidden/>
    <w:unhideWhenUsed/>
    <w:rsid w:val="003D36D1"/>
  </w:style>
  <w:style w:type="paragraph" w:customStyle="1" w:styleId="authornote">
    <w:name w:val="authornote"/>
    <w:basedOn w:val="Textkrper"/>
    <w:qFormat/>
    <w:rsid w:val="00EB1F7E"/>
    <w:pPr>
      <w:framePr w:wrap="notBeside" w:hAnchor="text" w:yAlign="bottom"/>
    </w:pPr>
  </w:style>
  <w:style w:type="paragraph" w:customStyle="1" w:styleId="authornote-title">
    <w:name w:val="authornote-title"/>
    <w:basedOn w:val="Author"/>
    <w:qFormat/>
    <w:rsid w:val="00EB1F7E"/>
    <w:pPr>
      <w:framePr w:wrap="notBeside" w:hAnchor="text" w:yAlign="bottom"/>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07/s10802-018-0464-0" TargetMode="External"/><Relationship Id="rId18" Type="http://schemas.openxmlformats.org/officeDocument/2006/relationships/hyperlink" Target="https://doi.org/10.1017/S095457942000127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16/j.jpsychires.2019.09.004" TargetMode="External"/><Relationship Id="rId7" Type="http://schemas.openxmlformats.org/officeDocument/2006/relationships/hyperlink" Target="https://www.rayyan.ai/" TargetMode="External"/><Relationship Id="rId12" Type="http://schemas.openxmlformats.org/officeDocument/2006/relationships/hyperlink" Target="https://doi.org/10.1002/jts.22709" TargetMode="External"/><Relationship Id="rId17" Type="http://schemas.openxmlformats.org/officeDocument/2006/relationships/hyperlink" Target="https://doi.org/10.1038/npp.2015.365" TargetMode="External"/><Relationship Id="rId25" Type="http://schemas.openxmlformats.org/officeDocument/2006/relationships/hyperlink" Target="https://doi.org/10.1016/j.jad.2018.04.004" TargetMode="External"/><Relationship Id="rId2" Type="http://schemas.openxmlformats.org/officeDocument/2006/relationships/styles" Target="styles.xml"/><Relationship Id="rId16" Type="http://schemas.openxmlformats.org/officeDocument/2006/relationships/hyperlink" Target="https://doi.org/10.3389/fnbeh.2019.00080" TargetMode="External"/><Relationship Id="rId20" Type="http://schemas.openxmlformats.org/officeDocument/2006/relationships/hyperlink" Target="https://doi.org/10.1016/j.chiabu.2022.1055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da.22678" TargetMode="External"/><Relationship Id="rId24" Type="http://schemas.openxmlformats.org/officeDocument/2006/relationships/hyperlink" Target="https://doi.org/10.1016/j.jpsychires.2019.01.011" TargetMode="External"/><Relationship Id="rId5" Type="http://schemas.openxmlformats.org/officeDocument/2006/relationships/footnotes" Target="footnotes.xml"/><Relationship Id="rId15" Type="http://schemas.openxmlformats.org/officeDocument/2006/relationships/hyperlink" Target="https://doi.org/10.1111/psyp.13422" TargetMode="External"/><Relationship Id="rId23" Type="http://schemas.openxmlformats.org/officeDocument/2006/relationships/hyperlink" Target="https://doi.org/10.1017/S0033291717003713" TargetMode="External"/><Relationship Id="rId10" Type="http://schemas.openxmlformats.org/officeDocument/2006/relationships/header" Target="header3.xml"/><Relationship Id="rId19" Type="http://schemas.openxmlformats.org/officeDocument/2006/relationships/hyperlink" Target="https://doi.org/10.1038/tp.2015.196"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038/s41386-020-0748-2" TargetMode="External"/><Relationship Id="rId22" Type="http://schemas.openxmlformats.org/officeDocument/2006/relationships/hyperlink" Target="https://doi.org/10.1080/20008066.2022.213519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1822</Words>
  <Characters>11480</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How adverse childhood experiences get under the skin: A systematic review, integration and methodological discussion on threat and reward learning mechanisms.</vt:lpstr>
    </vt:vector>
  </TitlesOfParts>
  <Manager/>
  <Company/>
  <LinksUpToDate>false</LinksUpToDate>
  <CharactersWithSpaces>13276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adverse childhood experiences get under the skin: A systematic review, integration and methodological discussion on threat and reward learning mechanisms.</dc:title>
  <dc:creator>ruge</dc:creator>
  <cp:keywords/>
  <cp:lastModifiedBy>ruge</cp:lastModifiedBy>
  <cp:revision>4</cp:revision>
  <dcterms:created xsi:type="dcterms:W3CDTF">2024-04-18T09:05:00Z</dcterms:created>
  <dcterms:modified xsi:type="dcterms:W3CDTF">2024-04-18T11:15:00Z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
    <vt:lpwstr/>
  </property>
  <property fmtid="{D5CDD505-2E9C-101B-9397-08002B2CF9AE}" pid="3" name="authornote">
    <vt:lpwstr>Conflict of Interest The authors declare no competing financial interests. Financial Support Funded by the Deutsche Forschungsgemeinschaft (DFG, German Research Foundation) – GRK 2753/1 - Projektnummer 449640848 Data Availability Statement This article ha</vt:lpwstr>
  </property>
  <property fmtid="{D5CDD505-2E9C-101B-9397-08002B2CF9AE}" pid="4" name="bibliography">
    <vt:lpwstr/>
  </property>
  <property fmtid="{D5CDD505-2E9C-101B-9397-08002B2CF9AE}" pid="5" name="classoption">
    <vt:lpwstr>man</vt:lpwstr>
  </property>
  <property fmtid="{D5CDD505-2E9C-101B-9397-08002B2CF9AE}" pid="6" name="csl">
    <vt:lpwstr>C:\Users\ruge\AppData\Local\R\cache\R\renv\cache\v5\R-4.2\x86_64-w64-mingw32\papaja\0.1.2\648cd4753136d623e948fdcb124c9313\papaja\rmd\apa7.csl</vt:lpwstr>
  </property>
  <property fmtid="{D5CDD505-2E9C-101B-9397-08002B2CF9AE}" pid="7" name="documentclass">
    <vt:lpwstr>apa7</vt:lpwstr>
  </property>
  <property fmtid="{D5CDD505-2E9C-101B-9397-08002B2CF9AE}" pid="8" name="draft">
    <vt:lpwstr>False</vt:lpwstr>
  </property>
  <property fmtid="{D5CDD505-2E9C-101B-9397-08002B2CF9AE}" pid="9" name="figurelist">
    <vt:lpwstr>False</vt:lpwstr>
  </property>
  <property fmtid="{D5CDD505-2E9C-101B-9397-08002B2CF9AE}" pid="10" name="floatsintext">
    <vt:lpwstr>True</vt:lpwstr>
  </property>
  <property fmtid="{D5CDD505-2E9C-101B-9397-08002B2CF9AE}" pid="11" name="footnotelist">
    <vt:lpwstr>False</vt:lpwstr>
  </property>
  <property fmtid="{D5CDD505-2E9C-101B-9397-08002B2CF9AE}" pid="12" name="header-includes">
    <vt:lpwstr/>
  </property>
  <property fmtid="{D5CDD505-2E9C-101B-9397-08002B2CF9AE}" pid="13" name="linenumbers">
    <vt:lpwstr>True</vt:lpwstr>
  </property>
  <property fmtid="{D5CDD505-2E9C-101B-9397-08002B2CF9AE}" pid="14" name="mask">
    <vt:lpwstr>False</vt:lpwstr>
  </property>
  <property fmtid="{D5CDD505-2E9C-101B-9397-08002B2CF9AE}" pid="15" name="output">
    <vt:lpwstr>papaja::apa6_word</vt:lpwstr>
  </property>
  <property fmtid="{D5CDD505-2E9C-101B-9397-08002B2CF9AE}" pid="16" name="shorttitle">
    <vt:lpwstr>ACEs and threat and reward learning</vt:lpwstr>
  </property>
  <property fmtid="{D5CDD505-2E9C-101B-9397-08002B2CF9AE}" pid="17" name="tablelist">
    <vt:lpwstr>False</vt:lpwstr>
  </property>
  <property fmtid="{D5CDD505-2E9C-101B-9397-08002B2CF9AE}" pid="18" name="wordcount">
    <vt:lpwstr>9351</vt:lpwstr>
  </property>
</Properties>
</file>