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B5B6" w14:textId="266B3504" w:rsidR="000261B9" w:rsidRDefault="000261B9" w:rsidP="009C5E6E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Supplementary </w:t>
      </w:r>
      <w:r w:rsidR="00140F0E">
        <w:rPr>
          <w:b/>
          <w:sz w:val="20"/>
          <w:szCs w:val="20"/>
        </w:rPr>
        <w:t>file 7</w:t>
      </w:r>
      <w:bookmarkStart w:id="0" w:name="_GoBack"/>
      <w:bookmarkEnd w:id="0"/>
    </w:p>
    <w:p w14:paraId="00000001" w14:textId="40202C77" w:rsidR="00CA5948" w:rsidRPr="009C5E6E" w:rsidRDefault="0003783F" w:rsidP="009C5E6E">
      <w:pPr>
        <w:spacing w:after="240"/>
        <w:jc w:val="center"/>
        <w:rPr>
          <w:b/>
          <w:sz w:val="20"/>
          <w:szCs w:val="20"/>
        </w:rPr>
      </w:pPr>
      <w:r w:rsidRPr="009C5E6E">
        <w:rPr>
          <w:b/>
          <w:sz w:val="20"/>
          <w:szCs w:val="20"/>
        </w:rPr>
        <w:t>Q</w:t>
      </w:r>
      <w:r w:rsidR="009C5E6E" w:rsidRPr="009C5E6E">
        <w:rPr>
          <w:b/>
          <w:sz w:val="20"/>
          <w:szCs w:val="20"/>
        </w:rPr>
        <w:t>uality Assessment Tool</w:t>
      </w:r>
    </w:p>
    <w:p w14:paraId="7D784FA5" w14:textId="77777777" w:rsidR="0003783F" w:rsidRDefault="0003783F" w:rsidP="0003783F">
      <w:pPr>
        <w:spacing w:before="240" w:after="240"/>
        <w:rPr>
          <w:i/>
          <w:sz w:val="20"/>
          <w:szCs w:val="20"/>
        </w:rPr>
      </w:pPr>
      <w:r w:rsidRPr="0003783F">
        <w:rPr>
          <w:i/>
          <w:sz w:val="20"/>
          <w:szCs w:val="20"/>
        </w:rPr>
        <w:t>Adapted from</w:t>
      </w:r>
      <w:r w:rsidRPr="0003783F">
        <w:rPr>
          <w:b/>
          <w:i/>
          <w:sz w:val="20"/>
          <w:szCs w:val="20"/>
        </w:rPr>
        <w:t xml:space="preserve"> </w:t>
      </w:r>
      <w:proofErr w:type="spellStart"/>
      <w:r w:rsidRPr="0003783F">
        <w:rPr>
          <w:i/>
          <w:sz w:val="20"/>
          <w:szCs w:val="20"/>
        </w:rPr>
        <w:t>Oltean</w:t>
      </w:r>
      <w:proofErr w:type="spellEnd"/>
      <w:r w:rsidRPr="0003783F">
        <w:rPr>
          <w:i/>
          <w:sz w:val="20"/>
          <w:szCs w:val="20"/>
        </w:rPr>
        <w:t xml:space="preserve">, L. E., </w:t>
      </w:r>
      <w:proofErr w:type="spellStart"/>
      <w:r w:rsidRPr="0003783F">
        <w:rPr>
          <w:i/>
          <w:sz w:val="20"/>
          <w:szCs w:val="20"/>
        </w:rPr>
        <w:t>Șoflău</w:t>
      </w:r>
      <w:proofErr w:type="spellEnd"/>
      <w:r w:rsidRPr="0003783F">
        <w:rPr>
          <w:i/>
          <w:sz w:val="20"/>
          <w:szCs w:val="20"/>
        </w:rPr>
        <w:t xml:space="preserve">, R., </w:t>
      </w:r>
      <w:proofErr w:type="spellStart"/>
      <w:r w:rsidRPr="0003783F">
        <w:rPr>
          <w:i/>
          <w:sz w:val="20"/>
          <w:szCs w:val="20"/>
        </w:rPr>
        <w:t>Miu</w:t>
      </w:r>
      <w:proofErr w:type="spellEnd"/>
      <w:r w:rsidRPr="0003783F">
        <w:rPr>
          <w:i/>
          <w:sz w:val="20"/>
          <w:szCs w:val="20"/>
        </w:rPr>
        <w:t xml:space="preserve">, A. C., &amp; </w:t>
      </w:r>
      <w:proofErr w:type="spellStart"/>
      <w:r w:rsidRPr="0003783F">
        <w:rPr>
          <w:i/>
          <w:sz w:val="20"/>
          <w:szCs w:val="20"/>
        </w:rPr>
        <w:t>Szentágotai-Tătar</w:t>
      </w:r>
      <w:proofErr w:type="spellEnd"/>
      <w:r w:rsidRPr="0003783F">
        <w:rPr>
          <w:i/>
          <w:sz w:val="20"/>
          <w:szCs w:val="20"/>
        </w:rPr>
        <w:t>, A. (2023). Childhood adversity and impaired reward processing: A meta-analysis.</w:t>
      </w:r>
    </w:p>
    <w:p w14:paraId="00000002" w14:textId="0B945B2A" w:rsidR="00CA5948" w:rsidRDefault="0003783F" w:rsidP="0003783F">
      <w:pPr>
        <w:spacing w:before="240" w:after="240"/>
        <w:rPr>
          <w:b/>
          <w:sz w:val="20"/>
          <w:szCs w:val="20"/>
        </w:rPr>
      </w:pPr>
      <w:r w:rsidRPr="0003783F">
        <w:rPr>
          <w:b/>
          <w:i/>
          <w:sz w:val="20"/>
          <w:szCs w:val="20"/>
        </w:rPr>
        <w:br/>
      </w:r>
      <w:r>
        <w:rPr>
          <w:b/>
          <w:sz w:val="20"/>
          <w:szCs w:val="20"/>
        </w:rPr>
        <w:t>Sample</w:t>
      </w:r>
    </w:p>
    <w:p w14:paraId="00000003" w14:textId="77777777" w:rsidR="00CA5948" w:rsidRDefault="0003783F">
      <w:pPr>
        <w:spacing w:before="240" w:after="240"/>
        <w:ind w:left="1060" w:hanging="360"/>
        <w:rPr>
          <w:sz w:val="20"/>
          <w:szCs w:val="20"/>
          <w:u w:val="single"/>
        </w:rPr>
      </w:pPr>
      <w:r>
        <w:rPr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Was the sample size adequate?</w:t>
      </w:r>
    </w:p>
    <w:p w14:paraId="00000006" w14:textId="304E1B2D" w:rsidR="00CA5948" w:rsidRDefault="0003783F">
      <w:pPr>
        <w:spacing w:before="240" w:after="240"/>
        <w:ind w:left="700"/>
        <w:rPr>
          <w:sz w:val="20"/>
          <w:szCs w:val="20"/>
        </w:rPr>
      </w:pPr>
      <w:r>
        <w:rPr>
          <w:sz w:val="20"/>
          <w:szCs w:val="20"/>
        </w:rPr>
        <w:t>0 = &lt; 30 per group</w:t>
      </w:r>
      <w:r w:rsidR="00237F14">
        <w:rPr>
          <w:sz w:val="20"/>
          <w:szCs w:val="20"/>
        </w:rPr>
        <w:br/>
      </w:r>
      <w:r w:rsidR="00281210">
        <w:rPr>
          <w:sz w:val="20"/>
          <w:szCs w:val="20"/>
        </w:rPr>
        <w:t>0,5</w:t>
      </w:r>
      <w:r>
        <w:rPr>
          <w:sz w:val="20"/>
          <w:szCs w:val="20"/>
        </w:rPr>
        <w:t xml:space="preserve"> = &lt; 50 per group</w:t>
      </w:r>
      <w:r w:rsidR="00281210">
        <w:rPr>
          <w:sz w:val="20"/>
          <w:szCs w:val="20"/>
        </w:rPr>
        <w:br/>
        <w:t>1</w:t>
      </w:r>
      <w:r w:rsidR="00237F14">
        <w:rPr>
          <w:sz w:val="20"/>
          <w:szCs w:val="20"/>
        </w:rPr>
        <w:t xml:space="preserve"> = 50 or more per group</w:t>
      </w:r>
      <w:r w:rsidR="00237F14">
        <w:rPr>
          <w:sz w:val="20"/>
          <w:szCs w:val="20"/>
        </w:rPr>
        <w:br/>
      </w:r>
    </w:p>
    <w:p w14:paraId="00000007" w14:textId="77777777" w:rsidR="00CA5948" w:rsidRDefault="0003783F">
      <w:pPr>
        <w:ind w:left="1060" w:hanging="360"/>
        <w:rPr>
          <w:sz w:val="20"/>
          <w:szCs w:val="20"/>
          <w:u w:val="single"/>
        </w:rPr>
      </w:pPr>
      <w:r>
        <w:rPr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Was the sample representative or not?</w:t>
      </w:r>
    </w:p>
    <w:p w14:paraId="0000000A" w14:textId="02A2CB5E" w:rsidR="00CA5948" w:rsidRDefault="0003783F">
      <w:pPr>
        <w:spacing w:before="240" w:after="240"/>
        <w:ind w:firstLine="720"/>
        <w:rPr>
          <w:sz w:val="20"/>
          <w:szCs w:val="20"/>
        </w:rPr>
      </w:pPr>
      <w:r>
        <w:rPr>
          <w:sz w:val="20"/>
          <w:szCs w:val="20"/>
        </w:rPr>
        <w:t>0 = No (e.</w:t>
      </w:r>
      <w:r w:rsidR="00237F14">
        <w:rPr>
          <w:sz w:val="20"/>
          <w:szCs w:val="20"/>
        </w:rPr>
        <w:t>g. female psychology students), also if not mentioned</w:t>
      </w:r>
      <w:r w:rsidR="00237F14">
        <w:rPr>
          <w:sz w:val="20"/>
          <w:szCs w:val="20"/>
        </w:rPr>
        <w:br/>
        <w:t xml:space="preserve"> </w:t>
      </w:r>
      <w:r w:rsidR="00237F14">
        <w:rPr>
          <w:sz w:val="20"/>
          <w:szCs w:val="20"/>
        </w:rPr>
        <w:tab/>
      </w:r>
      <w:r w:rsidR="00281210">
        <w:rPr>
          <w:sz w:val="20"/>
          <w:szCs w:val="20"/>
        </w:rPr>
        <w:t>0,5</w:t>
      </w:r>
      <w:r>
        <w:rPr>
          <w:sz w:val="20"/>
          <w:szCs w:val="20"/>
        </w:rPr>
        <w:t xml:space="preserve"> = Somewhat (e.g. recruited from university campus/community etc</w:t>
      </w:r>
      <w:r w:rsidR="00237F14">
        <w:rPr>
          <w:sz w:val="20"/>
          <w:szCs w:val="20"/>
        </w:rPr>
        <w:t>.</w:t>
      </w:r>
      <w:r>
        <w:rPr>
          <w:sz w:val="20"/>
          <w:szCs w:val="20"/>
        </w:rPr>
        <w:t>)</w:t>
      </w:r>
      <w:r w:rsidR="00237F14">
        <w:rPr>
          <w:sz w:val="20"/>
          <w:szCs w:val="20"/>
        </w:rPr>
        <w:br/>
        <w:t xml:space="preserve"> </w:t>
      </w:r>
      <w:r w:rsidR="00237F14">
        <w:rPr>
          <w:sz w:val="20"/>
          <w:szCs w:val="20"/>
        </w:rPr>
        <w:tab/>
      </w:r>
      <w:r w:rsidR="00281210">
        <w:rPr>
          <w:sz w:val="20"/>
          <w:szCs w:val="20"/>
        </w:rPr>
        <w:t>1</w:t>
      </w:r>
      <w:r w:rsidR="00237F14">
        <w:rPr>
          <w:sz w:val="20"/>
          <w:szCs w:val="20"/>
        </w:rPr>
        <w:t xml:space="preserve"> = Yes (e.g. b</w:t>
      </w:r>
      <w:r>
        <w:rPr>
          <w:sz w:val="20"/>
          <w:szCs w:val="20"/>
        </w:rPr>
        <w:t>oth sexes, large age range, from community etc</w:t>
      </w:r>
      <w:r w:rsidR="00237F14">
        <w:rPr>
          <w:sz w:val="20"/>
          <w:szCs w:val="20"/>
        </w:rPr>
        <w:t>.)</w:t>
      </w:r>
      <w:r>
        <w:rPr>
          <w:sz w:val="20"/>
          <w:szCs w:val="20"/>
        </w:rPr>
        <w:br/>
      </w:r>
    </w:p>
    <w:p w14:paraId="0000000B" w14:textId="77777777" w:rsidR="00CA5948" w:rsidRDefault="0003783F">
      <w:pPr>
        <w:ind w:left="1060" w:hanging="360"/>
        <w:rPr>
          <w:sz w:val="20"/>
          <w:szCs w:val="20"/>
          <w:u w:val="single"/>
        </w:rPr>
      </w:pPr>
      <w:r>
        <w:rPr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Were the drop-outs described sufficiently?</w:t>
      </w:r>
    </w:p>
    <w:p w14:paraId="0000000E" w14:textId="07A744AF" w:rsidR="00CA5948" w:rsidRDefault="00237F14" w:rsidP="00237F14">
      <w:pPr>
        <w:spacing w:before="240"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3783F">
        <w:rPr>
          <w:sz w:val="20"/>
          <w:szCs w:val="20"/>
        </w:rPr>
        <w:t>0 = No description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  <w:t xml:space="preserve">     </w:t>
      </w:r>
      <w:r w:rsidR="0003783F">
        <w:rPr>
          <w:sz w:val="20"/>
          <w:szCs w:val="20"/>
        </w:rPr>
        <w:t>1 = Described adequately</w:t>
      </w:r>
    </w:p>
    <w:p w14:paraId="0000000F" w14:textId="77777777" w:rsidR="00CA5948" w:rsidRDefault="0003783F">
      <w:pPr>
        <w:spacing w:before="240" w:after="240"/>
        <w:ind w:left="1060" w:hanging="360"/>
        <w:rPr>
          <w:sz w:val="20"/>
          <w:szCs w:val="20"/>
        </w:rPr>
      </w:pPr>
      <w:r>
        <w:rPr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0"/>
          <w:szCs w:val="20"/>
        </w:rPr>
        <w:t>C</w:t>
      </w:r>
      <w:r>
        <w:rPr>
          <w:sz w:val="20"/>
          <w:szCs w:val="20"/>
          <w:u w:val="single"/>
        </w:rPr>
        <w:t>ontrolled for psychopathology?</w:t>
      </w:r>
      <w:r>
        <w:rPr>
          <w:color w:val="FF0000"/>
          <w:sz w:val="20"/>
          <w:szCs w:val="20"/>
          <w:u w:val="single"/>
        </w:rPr>
        <w:br/>
      </w:r>
      <w:r>
        <w:rPr>
          <w:sz w:val="20"/>
          <w:szCs w:val="20"/>
        </w:rPr>
        <w:t>0 = no, not explicitly reported</w:t>
      </w:r>
      <w:r>
        <w:rPr>
          <w:sz w:val="20"/>
          <w:szCs w:val="20"/>
        </w:rPr>
        <w:br/>
        <w:t>1 = yes, excluded or controlled for</w:t>
      </w:r>
    </w:p>
    <w:p w14:paraId="00000010" w14:textId="623A0123" w:rsidR="00CA5948" w:rsidRDefault="00CA5948">
      <w:pPr>
        <w:spacing w:before="240" w:after="240"/>
        <w:ind w:left="1060" w:hanging="360"/>
        <w:rPr>
          <w:sz w:val="20"/>
          <w:szCs w:val="20"/>
        </w:rPr>
      </w:pPr>
    </w:p>
    <w:p w14:paraId="00000011" w14:textId="77777777" w:rsidR="00CA5948" w:rsidRDefault="0003783F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ACE assessment</w:t>
      </w:r>
    </w:p>
    <w:p w14:paraId="00000012" w14:textId="77777777" w:rsidR="00CA5948" w:rsidRDefault="0003783F">
      <w:pPr>
        <w:ind w:left="3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4" w14:textId="558C6FBB" w:rsidR="00CA5948" w:rsidRDefault="0003783F" w:rsidP="00237F14">
      <w:pPr>
        <w:ind w:left="1060" w:hanging="360"/>
        <w:rPr>
          <w:sz w:val="20"/>
          <w:szCs w:val="20"/>
        </w:rPr>
      </w:pPr>
      <w:r>
        <w:rPr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ACE types considered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  0 = only exposure (e.g. institutionalization, low SES) or only very specific/ few types </w:t>
      </w:r>
      <w:r w:rsidR="00237F14">
        <w:rPr>
          <w:sz w:val="20"/>
          <w:szCs w:val="20"/>
        </w:rPr>
        <w:br/>
        <w:t xml:space="preserve">        </w:t>
      </w:r>
      <w:r>
        <w:rPr>
          <w:sz w:val="20"/>
          <w:szCs w:val="20"/>
        </w:rPr>
        <w:t>considered, no control for other experiences</w:t>
      </w:r>
      <w:r>
        <w:rPr>
          <w:sz w:val="20"/>
          <w:szCs w:val="20"/>
        </w:rPr>
        <w:br/>
        <w:t xml:space="preserve">  1 = broad range of experiences considered</w:t>
      </w:r>
      <w:r w:rsidR="00237F14">
        <w:rPr>
          <w:sz w:val="20"/>
          <w:szCs w:val="20"/>
        </w:rPr>
        <w:br/>
      </w:r>
    </w:p>
    <w:p w14:paraId="00000015" w14:textId="10E93F21" w:rsidR="00CA5948" w:rsidRDefault="0003783F">
      <w:pPr>
        <w:ind w:left="1060" w:hanging="360"/>
        <w:rPr>
          <w:sz w:val="20"/>
          <w:szCs w:val="20"/>
        </w:rPr>
      </w:pPr>
      <w:r>
        <w:rPr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Quality of ACE measure(s):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>0 =  non validated “composite score” or customized questionnaires</w:t>
      </w:r>
      <w:r>
        <w:rPr>
          <w:sz w:val="20"/>
          <w:szCs w:val="20"/>
        </w:rPr>
        <w:br/>
        <w:t>1 = validated questionnaire(s) o</w:t>
      </w:r>
      <w:r w:rsidR="00237F14">
        <w:rPr>
          <w:sz w:val="20"/>
          <w:szCs w:val="20"/>
        </w:rPr>
        <w:t>r interview or official records</w:t>
      </w:r>
      <w:r>
        <w:rPr>
          <w:sz w:val="20"/>
          <w:szCs w:val="20"/>
        </w:rPr>
        <w:br/>
      </w:r>
    </w:p>
    <w:p w14:paraId="00000016" w14:textId="77777777" w:rsidR="00CA5948" w:rsidRDefault="0003783F">
      <w:pPr>
        <w:ind w:left="1000" w:hanging="360"/>
        <w:rPr>
          <w:sz w:val="20"/>
          <w:szCs w:val="20"/>
        </w:rPr>
      </w:pPr>
      <w:r>
        <w:rPr>
          <w:sz w:val="20"/>
          <w:szCs w:val="20"/>
        </w:rPr>
        <w:t>7)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  <w:u w:val="single"/>
        </w:rPr>
        <w:t>Analysis of ACEs: Continuous or dichotomous score of ACEs? And if a dichotomous score was used, was there a control group?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 0 = dichotomous score and no control group</w:t>
      </w:r>
    </w:p>
    <w:p w14:paraId="0000001A" w14:textId="0D927E8E" w:rsidR="00CA5948" w:rsidRDefault="0003783F" w:rsidP="0003783F">
      <w:pPr>
        <w:ind w:left="1000" w:hanging="360"/>
      </w:pPr>
      <w:r>
        <w:rPr>
          <w:sz w:val="20"/>
          <w:szCs w:val="20"/>
        </w:rPr>
        <w:lastRenderedPageBreak/>
        <w:tab/>
        <w:t xml:space="preserve"> 1 = dich</w:t>
      </w:r>
      <w:r w:rsidR="00237F14">
        <w:rPr>
          <w:sz w:val="20"/>
          <w:szCs w:val="20"/>
        </w:rPr>
        <w:t>otomous score WITH control group</w:t>
      </w:r>
      <w:r w:rsidR="00237F14">
        <w:rPr>
          <w:sz w:val="20"/>
          <w:szCs w:val="20"/>
        </w:rPr>
        <w:br/>
      </w:r>
      <w:r>
        <w:rPr>
          <w:sz w:val="20"/>
          <w:szCs w:val="20"/>
        </w:rPr>
        <w:t xml:space="preserve"> 1 = continuous score</w:t>
      </w:r>
    </w:p>
    <w:sectPr w:rsidR="00CA59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48"/>
    <w:rsid w:val="000261B9"/>
    <w:rsid w:val="0003783F"/>
    <w:rsid w:val="00140F0E"/>
    <w:rsid w:val="00237F14"/>
    <w:rsid w:val="00281210"/>
    <w:rsid w:val="003E2CCC"/>
    <w:rsid w:val="009C5E6E"/>
    <w:rsid w:val="00CA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63D2"/>
  <w15:docId w15:val="{9A0071BB-53B7-458A-AF50-52CFDC8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ruge</cp:lastModifiedBy>
  <cp:revision>8</cp:revision>
  <dcterms:created xsi:type="dcterms:W3CDTF">2024-03-22T08:25:00Z</dcterms:created>
  <dcterms:modified xsi:type="dcterms:W3CDTF">2024-04-18T11:59:00Z</dcterms:modified>
</cp:coreProperties>
</file>