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AE44660" w:rsidR="00F102CC" w:rsidRPr="003D5AF6" w:rsidRDefault="00435DF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DAE0DE0" w:rsidR="00F102CC" w:rsidRPr="003D5AF6" w:rsidRDefault="00435DF8">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89C252C" w:rsidR="00F102CC" w:rsidRPr="003D5AF6" w:rsidRDefault="00435DF8">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87F9A27" w:rsidR="00F102CC" w:rsidRPr="003D5AF6" w:rsidRDefault="00435DF8">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D3B88B" w:rsidR="00F102CC" w:rsidRPr="003D5AF6" w:rsidRDefault="00435DF8">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3D85A4B" w:rsidR="00F102CC" w:rsidRPr="003D5AF6" w:rsidRDefault="00435DF8">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B9DBC3" w:rsidR="00F102CC" w:rsidRPr="003D5AF6" w:rsidRDefault="00435DF8">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F91892" w:rsidR="00F102CC" w:rsidRPr="003D5AF6" w:rsidRDefault="00435DF8">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ACA73DF" w:rsidR="00F102CC" w:rsidRPr="003D5AF6" w:rsidRDefault="00435DF8">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220FB4A" w:rsidR="00F102CC" w:rsidRPr="003D5AF6" w:rsidRDefault="00435DF8">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9C03E6E" w:rsidR="00F102CC" w:rsidRPr="003D5AF6" w:rsidRDefault="00435DF8">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8542819" w:rsidR="00F102CC" w:rsidRPr="00823A43" w:rsidRDefault="00823A43" w:rsidP="00823A43">
            <w:pPr>
              <w:rPr>
                <w:rFonts w:ascii=".AppleSystemUIFont" w:hAnsi=".AppleSystemUIFont" w:hint="eastAsia"/>
                <w:color w:val="0E0E0E"/>
                <w:sz w:val="18"/>
                <w:szCs w:val="18"/>
                <w:lang w:eastAsia="zh-CN"/>
              </w:rPr>
            </w:pPr>
            <w:r w:rsidRPr="00823A43">
              <w:rPr>
                <w:rFonts w:ascii=".AppleSystemUIFont" w:hAnsi=".AppleSystemUIFont"/>
                <w:color w:val="0E0E0E"/>
                <w:sz w:val="18"/>
                <w:szCs w:val="18"/>
              </w:rPr>
              <w:t>Experimental procedures are described in detail in the Materials and Methods section. Experimental procedures have also been uploaded to EV-TRACK (reference EV210379).</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AB3F6D3" w:rsidR="00F102CC" w:rsidRPr="00823A43" w:rsidRDefault="00823A43" w:rsidP="00823A43">
            <w:pPr>
              <w:rPr>
                <w:rFonts w:ascii=".AppleSystemUIFont" w:hAnsi=".AppleSystemUIFont" w:hint="eastAsia"/>
                <w:color w:val="0E0E0E"/>
                <w:sz w:val="18"/>
                <w:szCs w:val="18"/>
                <w:lang w:eastAsia="zh-CN"/>
              </w:rPr>
            </w:pPr>
            <w:r w:rsidRPr="00823A43">
              <w:rPr>
                <w:rFonts w:ascii=".AppleSystemUIFont" w:hAnsi=".AppleSystemUIFont"/>
                <w:color w:val="0E0E0E"/>
                <w:sz w:val="18"/>
                <w:szCs w:val="18"/>
              </w:rPr>
              <w:t>Sample sizes were determined based on established practices in extracellular vesicle studies and practical considerations of sample availability. No formal power calculation was performed.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2744A0A3" w:rsidR="00F102CC" w:rsidRPr="003D5AF6" w:rsidRDefault="00823A43">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4DC5AFDA" w:rsidR="00F102CC" w:rsidRPr="003D5AF6" w:rsidRDefault="00823A43">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1B7ECF2" w:rsidR="00F102CC" w:rsidRPr="00823A43" w:rsidRDefault="00823A43" w:rsidP="00823A43">
            <w:pPr>
              <w:rPr>
                <w:rFonts w:ascii=".AppleSystemUIFont" w:hAnsi=".AppleSystemUIFont" w:hint="eastAsia"/>
                <w:color w:val="0E0E0E"/>
                <w:sz w:val="18"/>
                <w:szCs w:val="18"/>
                <w:lang w:eastAsia="zh-CN"/>
              </w:rPr>
            </w:pPr>
            <w:r w:rsidRPr="00823A43">
              <w:rPr>
                <w:rFonts w:ascii=".AppleSystemUIFont" w:hAnsi=".AppleSystemUIFont"/>
                <w:color w:val="0E0E0E"/>
                <w:sz w:val="18"/>
                <w:szCs w:val="18"/>
              </w:rPr>
              <w:t>No explicit inclusion or exclusion criteria were applied beyond standard sample preparation procedures.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732DA82" w:rsidR="00F102CC" w:rsidRPr="00823A43" w:rsidRDefault="00823A43" w:rsidP="00823A43">
            <w:pPr>
              <w:rPr>
                <w:rFonts w:ascii=".AppleSystemUIFont" w:hAnsi=".AppleSystemUIFont" w:hint="eastAsia"/>
                <w:color w:val="0E0E0E"/>
                <w:sz w:val="18"/>
                <w:szCs w:val="18"/>
                <w:lang w:eastAsia="zh-CN"/>
              </w:rPr>
            </w:pPr>
            <w:r w:rsidRPr="00823A43">
              <w:rPr>
                <w:rFonts w:ascii=".AppleSystemUIFont" w:hAnsi=".AppleSystemUIFont"/>
                <w:color w:val="0E0E0E"/>
                <w:sz w:val="18"/>
                <w:szCs w:val="18"/>
              </w:rPr>
              <w:t xml:space="preserve">Experiments were repeated using multiple independent plasma samples (biological replicates) and, where indicated, technical replicates.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4F5906F" w:rsidR="00F102CC" w:rsidRPr="003D5AF6" w:rsidRDefault="00823A43">
            <w:pPr>
              <w:spacing w:line="225" w:lineRule="auto"/>
              <w:rPr>
                <w:rFonts w:ascii="Noto Sans" w:eastAsia="Noto Sans" w:hAnsi="Noto Sans" w:cs="Noto Sans"/>
                <w:bCs/>
                <w:color w:val="434343"/>
                <w:sz w:val="18"/>
                <w:szCs w:val="18"/>
              </w:rPr>
            </w:pPr>
            <w:r w:rsidRPr="00823A43">
              <w:rPr>
                <w:rFonts w:ascii=".AppleSystemUIFont" w:hAnsi=".AppleSystemUIFont"/>
                <w:color w:val="0E0E0E"/>
                <w:sz w:val="18"/>
                <w:szCs w:val="18"/>
              </w:rPr>
              <w:t>Replication details are described in the figure legends and Results section. Data represent biological replicates unless otherwise stated.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4480F489" w:rsidR="00F102CC" w:rsidRPr="00823A43" w:rsidRDefault="00823A43">
            <w:pPr>
              <w:spacing w:line="225" w:lineRule="auto"/>
              <w:rPr>
                <w:rFonts w:ascii="Noto Sans" w:eastAsia="Noto Sans" w:hAnsi="Noto Sans" w:cs="Noto Sans"/>
                <w:bCs/>
                <w:color w:val="434343"/>
                <w:sz w:val="18"/>
                <w:szCs w:val="18"/>
                <w:lang w:eastAsia="zh-CN"/>
              </w:rPr>
            </w:pPr>
            <w:r w:rsidRPr="00823A43">
              <w:rPr>
                <w:rFonts w:ascii="Noto Sans" w:eastAsia="Noto Sans" w:hAnsi="Noto Sans" w:cs="Noto Sans" w:hint="eastAsia"/>
                <w:bCs/>
                <w:color w:val="434343"/>
                <w:sz w:val="18"/>
                <w:szCs w:val="18"/>
                <w:lang w:eastAsia="zh-CN"/>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66CD288D" w:rsidR="00F102CC" w:rsidRPr="003D5AF6" w:rsidRDefault="00823A43">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4BAA86B" w:rsidR="00F102CC" w:rsidRPr="003D5AF6" w:rsidRDefault="00823A43">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9CDB293" w:rsidR="00F102CC" w:rsidRPr="003D5AF6" w:rsidRDefault="00823A43">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CAC84F7" w:rsidR="00F102CC" w:rsidRPr="003D5AF6" w:rsidRDefault="00F102CC">
            <w:pPr>
              <w:spacing w:line="225" w:lineRule="auto"/>
              <w:rPr>
                <w:rFonts w:ascii="Noto Sans" w:eastAsia="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E016543" w:rsidR="00F102CC" w:rsidRPr="003D5AF6" w:rsidRDefault="00823A43">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6557769" w:rsidR="00F102CC" w:rsidRPr="00823A43" w:rsidRDefault="00823A43" w:rsidP="00823A43">
            <w:pPr>
              <w:rPr>
                <w:rFonts w:ascii=".AppleSystemUIFont" w:hAnsi=".AppleSystemUIFont" w:hint="eastAsia"/>
                <w:color w:val="0E0E0E"/>
                <w:sz w:val="18"/>
                <w:szCs w:val="18"/>
                <w:lang w:eastAsia="zh-CN"/>
              </w:rPr>
            </w:pPr>
            <w:r w:rsidRPr="00823A43">
              <w:rPr>
                <w:rFonts w:ascii=".AppleSystemUIFont" w:hAnsi=".AppleSystemUIFont"/>
                <w:color w:val="0E0E0E"/>
                <w:sz w:val="18"/>
                <w:szCs w:val="18"/>
              </w:rPr>
              <w:t>Data are presented as mean ± standard deviation or standard error where indicated. Statistical comparisons were not the primary focus of this study, which is largely descriptive and methodological.</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A27898D" w14:textId="77777777" w:rsidR="004B1CB8" w:rsidRDefault="008B558C" w:rsidP="008B558C">
            <w:pPr>
              <w:pStyle w:val="p1"/>
              <w:rPr>
                <w:sz w:val="18"/>
                <w:szCs w:val="18"/>
              </w:rPr>
            </w:pPr>
            <w:r w:rsidRPr="004B1CB8">
              <w:rPr>
                <w:sz w:val="18"/>
                <w:szCs w:val="18"/>
              </w:rPr>
              <w:t xml:space="preserve">Data Availability Statement (end of manuscript) </w:t>
            </w:r>
          </w:p>
          <w:p w14:paraId="4790A381" w14:textId="1BC25AF1" w:rsidR="008B558C" w:rsidRPr="004B1CB8" w:rsidRDefault="008B558C" w:rsidP="008B558C">
            <w:pPr>
              <w:pStyle w:val="p1"/>
              <w:rPr>
                <w:rFonts w:hint="eastAsia"/>
                <w:sz w:val="18"/>
                <w:szCs w:val="18"/>
              </w:rPr>
            </w:pPr>
            <w:r w:rsidRPr="004B1CB8">
              <w:rPr>
                <w:sz w:val="18"/>
                <w:szCs w:val="18"/>
              </w:rPr>
              <w:t>All data supporting the findings of this study are provided within the article and its supplementary materials. Source data files have been provided for all relevant figures and figure supplements, including raw and processed nanoparticle tracking analysis (NTA) data, western blot data, RNA quantification data, and additional quantitative datasets. For figures containing gel or blot images, source data files include original uncropped, unedited images as well as annotated versions indicating the relevant bands. All source data files are linked to the corresponding figures.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19E56F55" w:rsidR="00F102CC" w:rsidRPr="00823A43" w:rsidRDefault="00823A43" w:rsidP="00823A43">
            <w:pPr>
              <w:rPr>
                <w:rFonts w:ascii=".AppleSystemUIFont" w:hAnsi=".AppleSystemUIFont" w:hint="eastAsia"/>
                <w:color w:val="0E0E0E"/>
                <w:sz w:val="18"/>
                <w:szCs w:val="18"/>
                <w:lang w:eastAsia="zh-CN"/>
              </w:rPr>
            </w:pPr>
            <w:r w:rsidRPr="00823A43">
              <w:rPr>
                <w:rFonts w:ascii=".AppleSystemUIFont" w:hAnsi=".AppleSystemUIFont"/>
                <w:color w:val="0E0E0E"/>
                <w:sz w:val="18"/>
                <w:szCs w:val="18"/>
              </w:rPr>
              <w:t>The study follows established guidelines for extracellular vesicle research and reporting, including EV-TRACK recommendations for transparency.</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5F6025">
      <w:pPr>
        <w:spacing w:before="80"/>
      </w:pPr>
      <w:r>
        <w:pict w14:anchorId="042185FF">
          <v:rect id="Horizontal Line 1" o:spid="_x0000_s2050" alt="" style="width:482.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B3CA" w14:textId="77777777" w:rsidR="005F6025" w:rsidRDefault="005F6025">
      <w:r>
        <w:separator/>
      </w:r>
    </w:p>
  </w:endnote>
  <w:endnote w:type="continuationSeparator" w:id="0">
    <w:p w14:paraId="1C6EC4C4" w14:textId="77777777" w:rsidR="005F6025" w:rsidRDefault="005F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19163" w14:textId="77777777" w:rsidR="005F6025" w:rsidRDefault="005F6025">
      <w:r>
        <w:separator/>
      </w:r>
    </w:p>
  </w:footnote>
  <w:footnote w:type="continuationSeparator" w:id="0">
    <w:p w14:paraId="1F141A62" w14:textId="77777777" w:rsidR="005F6025" w:rsidRDefault="005F6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35DF8"/>
    <w:rsid w:val="004B1CB8"/>
    <w:rsid w:val="004E2C31"/>
    <w:rsid w:val="005B0259"/>
    <w:rsid w:val="005F6025"/>
    <w:rsid w:val="006839CF"/>
    <w:rsid w:val="007054B6"/>
    <w:rsid w:val="0078687E"/>
    <w:rsid w:val="00823A43"/>
    <w:rsid w:val="008A6851"/>
    <w:rsid w:val="008B558C"/>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p1">
    <w:name w:val="p1"/>
    <w:basedOn w:val="Normal"/>
    <w:rsid w:val="008B558C"/>
    <w:pPr>
      <w:widowControl/>
      <w:spacing w:before="100" w:beforeAutospacing="1" w:after="100" w:afterAutospacing="1"/>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Fang Kong</cp:lastModifiedBy>
  <cp:revision>8</cp:revision>
  <dcterms:created xsi:type="dcterms:W3CDTF">2022-02-28T12:21:00Z</dcterms:created>
  <dcterms:modified xsi:type="dcterms:W3CDTF">2026-04-07T13:38:00Z</dcterms:modified>
</cp:coreProperties>
</file>