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106F" w14:textId="3ABC43DC" w:rsidR="00542744" w:rsidRPr="003B339D" w:rsidRDefault="00542744">
      <w:pPr>
        <w:rPr>
          <w:rFonts w:ascii="Helvetica" w:hAnsi="Helvetica" w:cs="Arial"/>
          <w:b/>
          <w:bCs/>
        </w:rPr>
      </w:pPr>
    </w:p>
    <w:tbl>
      <w:tblPr>
        <w:tblStyle w:val="LightShading-Accent1"/>
        <w:tblW w:w="5000" w:type="pct"/>
        <w:tblLook w:val="0660" w:firstRow="1" w:lastRow="1" w:firstColumn="0" w:lastColumn="0" w:noHBand="1" w:noVBand="1"/>
      </w:tblPr>
      <w:tblGrid>
        <w:gridCol w:w="2417"/>
        <w:gridCol w:w="1736"/>
        <w:gridCol w:w="1736"/>
        <w:gridCol w:w="1736"/>
        <w:gridCol w:w="1735"/>
      </w:tblGrid>
      <w:tr w:rsidR="00D62F9E" w:rsidRPr="003B339D" w14:paraId="0061F102" w14:textId="77777777" w:rsidTr="00634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tcW w:w="1265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noWrap/>
          </w:tcPr>
          <w:p w14:paraId="44F5EA0E" w14:textId="77777777" w:rsidR="00A63490" w:rsidRPr="003B339D" w:rsidRDefault="00A63490" w:rsidP="004A5F65">
            <w:pPr>
              <w:spacing w:before="20"/>
              <w:rPr>
                <w:rFonts w:ascii="Helvetica" w:hAnsi="Helvetica" w:cs="Arial"/>
                <w:b w:val="0"/>
                <w:bCs w:val="0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 xml:space="preserve">Emphysema </w:t>
            </w:r>
          </w:p>
          <w:p w14:paraId="725ED5D7" w14:textId="71E7E82E" w:rsidR="00A63490" w:rsidRPr="003B339D" w:rsidRDefault="00A63490" w:rsidP="004A5F65">
            <w:pPr>
              <w:rPr>
                <w:rFonts w:ascii="Helvetica" w:hAnsi="Helvetica" w:cs="Arial"/>
                <w:b w:val="0"/>
                <w:bCs w:val="0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Severity Score</w:t>
            </w:r>
          </w:p>
        </w:tc>
        <w:tc>
          <w:tcPr>
            <w:tcW w:w="93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4038030" w14:textId="77777777" w:rsidR="00A63490" w:rsidRPr="003B339D" w:rsidRDefault="00A63490" w:rsidP="00A63490">
            <w:pPr>
              <w:jc w:val="center"/>
              <w:rPr>
                <w:rFonts w:ascii="Helvetica" w:hAnsi="Helvetica" w:cs="Arial"/>
                <w:b w:val="0"/>
                <w:bCs w:val="0"/>
                <w:color w:val="auto"/>
              </w:rPr>
            </w:pPr>
          </w:p>
          <w:p w14:paraId="3B3E976F" w14:textId="58BE9FC0" w:rsidR="00A63490" w:rsidRPr="003B339D" w:rsidRDefault="00A63490" w:rsidP="00A63490">
            <w:pPr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= 0</w:t>
            </w:r>
          </w:p>
        </w:tc>
        <w:tc>
          <w:tcPr>
            <w:tcW w:w="93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494D33F" w14:textId="77777777" w:rsidR="00A63490" w:rsidRPr="003B339D" w:rsidRDefault="00A63490" w:rsidP="00A63490">
            <w:pPr>
              <w:jc w:val="center"/>
              <w:rPr>
                <w:rFonts w:ascii="Helvetica" w:hAnsi="Helvetica" w:cs="Arial"/>
                <w:b w:val="0"/>
                <w:bCs w:val="0"/>
                <w:color w:val="auto"/>
              </w:rPr>
            </w:pPr>
          </w:p>
          <w:p w14:paraId="6B4460C0" w14:textId="35597972" w:rsidR="00A63490" w:rsidRPr="003B339D" w:rsidRDefault="00A63490" w:rsidP="00A63490">
            <w:pPr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= 1</w:t>
            </w:r>
          </w:p>
        </w:tc>
        <w:tc>
          <w:tcPr>
            <w:tcW w:w="93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44EDBBA" w14:textId="77777777" w:rsidR="00A63490" w:rsidRPr="003B339D" w:rsidRDefault="00A63490" w:rsidP="00A63490">
            <w:pPr>
              <w:jc w:val="center"/>
              <w:rPr>
                <w:rFonts w:ascii="Helvetica" w:hAnsi="Helvetica" w:cs="Arial"/>
                <w:b w:val="0"/>
                <w:bCs w:val="0"/>
                <w:color w:val="auto"/>
              </w:rPr>
            </w:pPr>
          </w:p>
          <w:p w14:paraId="0B0230F5" w14:textId="1C78E0A5" w:rsidR="00A63490" w:rsidRPr="003B339D" w:rsidRDefault="00A63490" w:rsidP="00A63490">
            <w:pPr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= 2</w:t>
            </w:r>
          </w:p>
        </w:tc>
        <w:tc>
          <w:tcPr>
            <w:tcW w:w="93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5B9D600" w14:textId="77777777" w:rsidR="00A63490" w:rsidRPr="003B339D" w:rsidRDefault="00A63490" w:rsidP="00A63490">
            <w:pPr>
              <w:jc w:val="center"/>
              <w:rPr>
                <w:rFonts w:ascii="Helvetica" w:hAnsi="Helvetica" w:cs="Arial"/>
                <w:b w:val="0"/>
                <w:bCs w:val="0"/>
                <w:color w:val="auto"/>
              </w:rPr>
            </w:pPr>
          </w:p>
          <w:p w14:paraId="3940A760" w14:textId="40505AD8" w:rsidR="00A63490" w:rsidRPr="003B339D" w:rsidRDefault="00A63490" w:rsidP="00A63490">
            <w:pPr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= 3</w:t>
            </w:r>
          </w:p>
        </w:tc>
      </w:tr>
      <w:tr w:rsidR="00D62F9E" w:rsidRPr="003B339D" w14:paraId="59E3B0E7" w14:textId="77777777" w:rsidTr="006341C0">
        <w:tc>
          <w:tcPr>
            <w:tcW w:w="1265" w:type="pct"/>
            <w:tcBorders>
              <w:top w:val="single" w:sz="12" w:space="0" w:color="000000" w:themeColor="text1"/>
            </w:tcBorders>
            <w:noWrap/>
          </w:tcPr>
          <w:p w14:paraId="4867991E" w14:textId="77777777" w:rsidR="00A63490" w:rsidRPr="003B339D" w:rsidRDefault="00A63490">
            <w:pPr>
              <w:rPr>
                <w:rFonts w:ascii="Helvetica" w:hAnsi="Helvetica" w:cs="Arial"/>
                <w:color w:val="auto"/>
              </w:rPr>
            </w:pPr>
          </w:p>
        </w:tc>
        <w:tc>
          <w:tcPr>
            <w:tcW w:w="934" w:type="pct"/>
            <w:tcBorders>
              <w:top w:val="single" w:sz="12" w:space="0" w:color="000000" w:themeColor="text1"/>
            </w:tcBorders>
          </w:tcPr>
          <w:p w14:paraId="4969E100" w14:textId="2E536ED8" w:rsidR="00A63490" w:rsidRPr="003B339D" w:rsidRDefault="00A63490" w:rsidP="00A63490">
            <w:pPr>
              <w:rPr>
                <w:rStyle w:val="SubtleEmphasis"/>
                <w:rFonts w:ascii="Helvetica" w:hAnsi="Helvetica" w:cs="Arial"/>
                <w:color w:val="auto"/>
              </w:rPr>
            </w:pPr>
          </w:p>
        </w:tc>
        <w:tc>
          <w:tcPr>
            <w:tcW w:w="934" w:type="pct"/>
            <w:tcBorders>
              <w:top w:val="single" w:sz="12" w:space="0" w:color="000000" w:themeColor="text1"/>
            </w:tcBorders>
          </w:tcPr>
          <w:p w14:paraId="7DE9A1B3" w14:textId="77777777" w:rsidR="00A63490" w:rsidRPr="003B339D" w:rsidRDefault="00A63490" w:rsidP="00A63490">
            <w:pPr>
              <w:rPr>
                <w:rFonts w:ascii="Helvetica" w:hAnsi="Helvetica" w:cs="Arial"/>
                <w:color w:val="auto"/>
              </w:rPr>
            </w:pPr>
          </w:p>
        </w:tc>
        <w:tc>
          <w:tcPr>
            <w:tcW w:w="934" w:type="pct"/>
            <w:tcBorders>
              <w:top w:val="single" w:sz="12" w:space="0" w:color="000000" w:themeColor="text1"/>
            </w:tcBorders>
          </w:tcPr>
          <w:p w14:paraId="6252C53C" w14:textId="77777777" w:rsidR="00A63490" w:rsidRPr="003B339D" w:rsidRDefault="00A63490" w:rsidP="00A63490">
            <w:pPr>
              <w:rPr>
                <w:rFonts w:ascii="Helvetica" w:hAnsi="Helvetica" w:cs="Arial"/>
                <w:color w:val="auto"/>
              </w:rPr>
            </w:pPr>
          </w:p>
        </w:tc>
        <w:tc>
          <w:tcPr>
            <w:tcW w:w="934" w:type="pct"/>
            <w:tcBorders>
              <w:top w:val="single" w:sz="12" w:space="0" w:color="000000" w:themeColor="text1"/>
            </w:tcBorders>
          </w:tcPr>
          <w:p w14:paraId="06ED5507" w14:textId="6E1CCF8A" w:rsidR="00A63490" w:rsidRPr="003B339D" w:rsidRDefault="00A63490" w:rsidP="00A63490">
            <w:pPr>
              <w:rPr>
                <w:rFonts w:ascii="Helvetica" w:hAnsi="Helvetica" w:cs="Arial"/>
                <w:color w:val="auto"/>
              </w:rPr>
            </w:pPr>
          </w:p>
        </w:tc>
      </w:tr>
      <w:tr w:rsidR="00D62F9E" w:rsidRPr="003B339D" w14:paraId="6A6D1ACC" w14:textId="77777777" w:rsidTr="004A5F65">
        <w:tc>
          <w:tcPr>
            <w:tcW w:w="1265" w:type="pct"/>
            <w:noWrap/>
          </w:tcPr>
          <w:p w14:paraId="0F067313" w14:textId="51C06118" w:rsidR="00A63490" w:rsidRPr="003B339D" w:rsidRDefault="008E5835">
            <w:pPr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Sex</w:t>
            </w:r>
            <w:r w:rsidR="00A63490" w:rsidRPr="003B339D">
              <w:rPr>
                <w:rFonts w:ascii="Helvetica" w:hAnsi="Helvetica" w:cs="Arial"/>
                <w:color w:val="auto"/>
              </w:rPr>
              <w:t>, n (%)</w:t>
            </w:r>
          </w:p>
        </w:tc>
        <w:tc>
          <w:tcPr>
            <w:tcW w:w="934" w:type="pct"/>
          </w:tcPr>
          <w:p w14:paraId="05795BA0" w14:textId="35AC7063" w:rsidR="00A63490" w:rsidRPr="003B339D" w:rsidRDefault="00A63490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</w:p>
        </w:tc>
        <w:tc>
          <w:tcPr>
            <w:tcW w:w="934" w:type="pct"/>
          </w:tcPr>
          <w:p w14:paraId="1BBCB3B0" w14:textId="17B92AD2" w:rsidR="00A63490" w:rsidRPr="003B339D" w:rsidRDefault="00A63490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</w:p>
        </w:tc>
        <w:tc>
          <w:tcPr>
            <w:tcW w:w="934" w:type="pct"/>
          </w:tcPr>
          <w:p w14:paraId="7D48DA65" w14:textId="1422D7B0" w:rsidR="00A63490" w:rsidRPr="003B339D" w:rsidRDefault="00A63490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</w:p>
        </w:tc>
        <w:tc>
          <w:tcPr>
            <w:tcW w:w="934" w:type="pct"/>
          </w:tcPr>
          <w:p w14:paraId="31462102" w14:textId="4C471347" w:rsidR="00A63490" w:rsidRPr="003B339D" w:rsidRDefault="00A63490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</w:p>
        </w:tc>
      </w:tr>
      <w:tr w:rsidR="008E5835" w:rsidRPr="003B339D" w14:paraId="52C1073E" w14:textId="77777777" w:rsidTr="004A5F65">
        <w:tc>
          <w:tcPr>
            <w:tcW w:w="1265" w:type="pct"/>
            <w:noWrap/>
          </w:tcPr>
          <w:p w14:paraId="081C7328" w14:textId="622C4102" w:rsidR="008E5835" w:rsidRPr="003B339D" w:rsidRDefault="008E5835">
            <w:pPr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 xml:space="preserve">     Male</w:t>
            </w:r>
          </w:p>
        </w:tc>
        <w:tc>
          <w:tcPr>
            <w:tcW w:w="934" w:type="pct"/>
          </w:tcPr>
          <w:p w14:paraId="467A6D9E" w14:textId="024F087B" w:rsidR="008E5835" w:rsidRPr="003B339D" w:rsidRDefault="008E5835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2 (100)</w:t>
            </w:r>
          </w:p>
        </w:tc>
        <w:tc>
          <w:tcPr>
            <w:tcW w:w="934" w:type="pct"/>
          </w:tcPr>
          <w:p w14:paraId="61CC270E" w14:textId="1065C1B0" w:rsidR="008E5835" w:rsidRPr="003B339D" w:rsidRDefault="008E5835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5 (100)</w:t>
            </w:r>
          </w:p>
        </w:tc>
        <w:tc>
          <w:tcPr>
            <w:tcW w:w="934" w:type="pct"/>
          </w:tcPr>
          <w:p w14:paraId="70032A10" w14:textId="47C17F24" w:rsidR="008E5835" w:rsidRPr="003B339D" w:rsidRDefault="008E5835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5 (100)</w:t>
            </w:r>
          </w:p>
        </w:tc>
        <w:tc>
          <w:tcPr>
            <w:tcW w:w="934" w:type="pct"/>
          </w:tcPr>
          <w:p w14:paraId="447189D2" w14:textId="56E4C18A" w:rsidR="008E5835" w:rsidRPr="003B339D" w:rsidRDefault="00CC6125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6 (85.7)</w:t>
            </w:r>
          </w:p>
        </w:tc>
      </w:tr>
      <w:tr w:rsidR="008E5835" w:rsidRPr="003B339D" w14:paraId="238B940B" w14:textId="77777777" w:rsidTr="004A5F65">
        <w:tc>
          <w:tcPr>
            <w:tcW w:w="1265" w:type="pct"/>
            <w:noWrap/>
          </w:tcPr>
          <w:p w14:paraId="066EF9E1" w14:textId="39774AC1" w:rsidR="008E5835" w:rsidRPr="003B339D" w:rsidRDefault="008E5835">
            <w:pPr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 xml:space="preserve">     Female</w:t>
            </w:r>
          </w:p>
        </w:tc>
        <w:tc>
          <w:tcPr>
            <w:tcW w:w="934" w:type="pct"/>
          </w:tcPr>
          <w:p w14:paraId="6A74CE3B" w14:textId="3FB4F0B7" w:rsidR="008E5835" w:rsidRPr="003B339D" w:rsidRDefault="008E5835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0 (0)</w:t>
            </w:r>
          </w:p>
        </w:tc>
        <w:tc>
          <w:tcPr>
            <w:tcW w:w="934" w:type="pct"/>
          </w:tcPr>
          <w:p w14:paraId="1E188EB1" w14:textId="5459EA36" w:rsidR="008E5835" w:rsidRPr="003B339D" w:rsidRDefault="008E5835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0 (0)</w:t>
            </w:r>
          </w:p>
        </w:tc>
        <w:tc>
          <w:tcPr>
            <w:tcW w:w="934" w:type="pct"/>
          </w:tcPr>
          <w:p w14:paraId="2F26ED4D" w14:textId="09B86EE9" w:rsidR="008E5835" w:rsidRPr="003B339D" w:rsidRDefault="008E5835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0 (0)</w:t>
            </w:r>
          </w:p>
        </w:tc>
        <w:tc>
          <w:tcPr>
            <w:tcW w:w="934" w:type="pct"/>
          </w:tcPr>
          <w:p w14:paraId="036A6404" w14:textId="2529D44B" w:rsidR="008E5835" w:rsidRPr="003B339D" w:rsidRDefault="00CC6125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1 (14.3)</w:t>
            </w:r>
          </w:p>
        </w:tc>
      </w:tr>
      <w:tr w:rsidR="00D62F9E" w:rsidRPr="003B339D" w14:paraId="7158AA0F" w14:textId="77777777" w:rsidTr="004A5F65">
        <w:tc>
          <w:tcPr>
            <w:tcW w:w="1265" w:type="pct"/>
            <w:noWrap/>
          </w:tcPr>
          <w:p w14:paraId="76A9F27A" w14:textId="23E26750" w:rsidR="00A63490" w:rsidRPr="003B339D" w:rsidRDefault="00A63490">
            <w:pPr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Age</w:t>
            </w:r>
          </w:p>
        </w:tc>
        <w:tc>
          <w:tcPr>
            <w:tcW w:w="934" w:type="pct"/>
          </w:tcPr>
          <w:p w14:paraId="70C82183" w14:textId="46AA95D6" w:rsidR="00A63490" w:rsidRPr="003B339D" w:rsidRDefault="00A63490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74.0 ± 4.2</w:t>
            </w:r>
          </w:p>
        </w:tc>
        <w:tc>
          <w:tcPr>
            <w:tcW w:w="934" w:type="pct"/>
          </w:tcPr>
          <w:p w14:paraId="48BA8DB5" w14:textId="25A9A08F" w:rsidR="00A63490" w:rsidRPr="003B339D" w:rsidRDefault="00A63490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66.0 ± 7.6</w:t>
            </w:r>
          </w:p>
        </w:tc>
        <w:tc>
          <w:tcPr>
            <w:tcW w:w="934" w:type="pct"/>
          </w:tcPr>
          <w:p w14:paraId="6ECC649C" w14:textId="27DA2994" w:rsidR="00A63490" w:rsidRPr="003B339D" w:rsidRDefault="00A63490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65.2 ± 4.6</w:t>
            </w:r>
          </w:p>
        </w:tc>
        <w:tc>
          <w:tcPr>
            <w:tcW w:w="934" w:type="pct"/>
          </w:tcPr>
          <w:p w14:paraId="37DB40FB" w14:textId="7EA84974" w:rsidR="00A63490" w:rsidRPr="003B339D" w:rsidRDefault="00542744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67.1 ± 3.9</w:t>
            </w:r>
          </w:p>
        </w:tc>
      </w:tr>
      <w:tr w:rsidR="00D62F9E" w:rsidRPr="003B339D" w14:paraId="637430B5" w14:textId="77777777" w:rsidTr="004A5F65">
        <w:tc>
          <w:tcPr>
            <w:tcW w:w="1265" w:type="pct"/>
            <w:noWrap/>
          </w:tcPr>
          <w:p w14:paraId="7180E939" w14:textId="471A2B51" w:rsidR="00A63490" w:rsidRPr="003B339D" w:rsidRDefault="00542744">
            <w:pPr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Race, n</w:t>
            </w:r>
            <w:r w:rsidR="00A63490" w:rsidRPr="003B339D">
              <w:rPr>
                <w:rFonts w:ascii="Helvetica" w:hAnsi="Helvetica" w:cs="Arial"/>
                <w:color w:val="auto"/>
              </w:rPr>
              <w:t xml:space="preserve"> </w:t>
            </w:r>
            <w:r w:rsidRPr="003B339D">
              <w:rPr>
                <w:rFonts w:ascii="Helvetica" w:hAnsi="Helvetica" w:cs="Arial"/>
                <w:color w:val="auto"/>
              </w:rPr>
              <w:t>(%)</w:t>
            </w:r>
          </w:p>
        </w:tc>
        <w:tc>
          <w:tcPr>
            <w:tcW w:w="934" w:type="pct"/>
          </w:tcPr>
          <w:p w14:paraId="79801F92" w14:textId="4B93431D" w:rsidR="00A63490" w:rsidRPr="003B339D" w:rsidRDefault="00A63490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</w:p>
        </w:tc>
        <w:tc>
          <w:tcPr>
            <w:tcW w:w="934" w:type="pct"/>
          </w:tcPr>
          <w:p w14:paraId="43482B96" w14:textId="6091CD44" w:rsidR="00A63490" w:rsidRPr="003B339D" w:rsidRDefault="00A63490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</w:p>
        </w:tc>
        <w:tc>
          <w:tcPr>
            <w:tcW w:w="934" w:type="pct"/>
          </w:tcPr>
          <w:p w14:paraId="5992B98F" w14:textId="77777777" w:rsidR="00A63490" w:rsidRPr="003B339D" w:rsidRDefault="00A63490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</w:p>
        </w:tc>
        <w:tc>
          <w:tcPr>
            <w:tcW w:w="934" w:type="pct"/>
          </w:tcPr>
          <w:p w14:paraId="42BCE399" w14:textId="18BCF326" w:rsidR="00A63490" w:rsidRPr="003B339D" w:rsidRDefault="00A63490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</w:p>
        </w:tc>
      </w:tr>
      <w:tr w:rsidR="00D62F9E" w:rsidRPr="003B339D" w14:paraId="42AC0EE4" w14:textId="77777777" w:rsidTr="004A5F65">
        <w:tc>
          <w:tcPr>
            <w:tcW w:w="1265" w:type="pct"/>
            <w:noWrap/>
          </w:tcPr>
          <w:p w14:paraId="7B7D7E92" w14:textId="1B6F3880" w:rsidR="00A63490" w:rsidRPr="003B339D" w:rsidRDefault="00542744">
            <w:pPr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 xml:space="preserve">     Caucasian</w:t>
            </w:r>
          </w:p>
        </w:tc>
        <w:tc>
          <w:tcPr>
            <w:tcW w:w="934" w:type="pct"/>
          </w:tcPr>
          <w:p w14:paraId="186D99AF" w14:textId="35561E1B" w:rsidR="00A63490" w:rsidRPr="003B339D" w:rsidRDefault="00542744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2 (100)</w:t>
            </w:r>
          </w:p>
        </w:tc>
        <w:tc>
          <w:tcPr>
            <w:tcW w:w="934" w:type="pct"/>
          </w:tcPr>
          <w:p w14:paraId="3FAD7EC1" w14:textId="43CDB219" w:rsidR="00A63490" w:rsidRPr="003B339D" w:rsidRDefault="00542744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5 (100)</w:t>
            </w:r>
          </w:p>
        </w:tc>
        <w:tc>
          <w:tcPr>
            <w:tcW w:w="934" w:type="pct"/>
          </w:tcPr>
          <w:p w14:paraId="3B4FFECA" w14:textId="45363D14" w:rsidR="00A63490" w:rsidRPr="003B339D" w:rsidRDefault="00542744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4 (80)</w:t>
            </w:r>
          </w:p>
        </w:tc>
        <w:tc>
          <w:tcPr>
            <w:tcW w:w="934" w:type="pct"/>
          </w:tcPr>
          <w:p w14:paraId="7DE48415" w14:textId="0BDBC164" w:rsidR="00A63490" w:rsidRPr="003B339D" w:rsidRDefault="00542744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5 (71.4)</w:t>
            </w:r>
          </w:p>
        </w:tc>
      </w:tr>
      <w:tr w:rsidR="00D62F9E" w:rsidRPr="003B339D" w14:paraId="59BCFA60" w14:textId="77777777" w:rsidTr="004A5F65">
        <w:tc>
          <w:tcPr>
            <w:tcW w:w="1265" w:type="pct"/>
            <w:noWrap/>
          </w:tcPr>
          <w:p w14:paraId="5DC42501" w14:textId="0B09A418" w:rsidR="00A63490" w:rsidRPr="003B339D" w:rsidRDefault="00542744">
            <w:pPr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 xml:space="preserve">     African American</w:t>
            </w:r>
          </w:p>
        </w:tc>
        <w:tc>
          <w:tcPr>
            <w:tcW w:w="934" w:type="pct"/>
          </w:tcPr>
          <w:p w14:paraId="48CC91F2" w14:textId="09ABE041" w:rsidR="00A63490" w:rsidRPr="003B339D" w:rsidRDefault="00542744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0 (0)</w:t>
            </w:r>
          </w:p>
        </w:tc>
        <w:tc>
          <w:tcPr>
            <w:tcW w:w="934" w:type="pct"/>
          </w:tcPr>
          <w:p w14:paraId="6B07D10B" w14:textId="673E5BAF" w:rsidR="00A63490" w:rsidRPr="003B339D" w:rsidRDefault="00542744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0 (0)</w:t>
            </w:r>
          </w:p>
        </w:tc>
        <w:tc>
          <w:tcPr>
            <w:tcW w:w="934" w:type="pct"/>
          </w:tcPr>
          <w:p w14:paraId="7F7DB21B" w14:textId="4CD1F37E" w:rsidR="00A63490" w:rsidRPr="003B339D" w:rsidRDefault="00542744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1 (20)</w:t>
            </w:r>
          </w:p>
        </w:tc>
        <w:tc>
          <w:tcPr>
            <w:tcW w:w="934" w:type="pct"/>
          </w:tcPr>
          <w:p w14:paraId="25EB94EC" w14:textId="67B0FCB6" w:rsidR="00A63490" w:rsidRPr="003B339D" w:rsidRDefault="00542744" w:rsidP="00A63490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2 (28.6)</w:t>
            </w:r>
          </w:p>
        </w:tc>
      </w:tr>
      <w:tr w:rsidR="00D62F9E" w:rsidRPr="003B339D" w14:paraId="3BEA8086" w14:textId="77777777" w:rsidTr="004A5F65">
        <w:tc>
          <w:tcPr>
            <w:tcW w:w="1265" w:type="pct"/>
            <w:noWrap/>
          </w:tcPr>
          <w:p w14:paraId="5F1AD385" w14:textId="791789D0" w:rsidR="00A63490" w:rsidRPr="003B339D" w:rsidRDefault="003F553B">
            <w:pPr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Current Smoker</w:t>
            </w:r>
            <w:r w:rsidR="00D62F9E" w:rsidRPr="003B339D">
              <w:rPr>
                <w:rFonts w:ascii="Helvetica" w:hAnsi="Helvetica" w:cs="Arial"/>
                <w:color w:val="auto"/>
              </w:rPr>
              <w:t>, n (%)</w:t>
            </w:r>
          </w:p>
        </w:tc>
        <w:tc>
          <w:tcPr>
            <w:tcW w:w="934" w:type="pct"/>
          </w:tcPr>
          <w:p w14:paraId="23317873" w14:textId="7F8A8F31" w:rsidR="00A63490" w:rsidRPr="003B339D" w:rsidRDefault="00A63490">
            <w:pPr>
              <w:pStyle w:val="DecimalAligned"/>
              <w:rPr>
                <w:rFonts w:ascii="Helvetica" w:hAnsi="Helvetica" w:cs="Arial"/>
                <w:color w:val="auto"/>
              </w:rPr>
            </w:pPr>
          </w:p>
        </w:tc>
        <w:tc>
          <w:tcPr>
            <w:tcW w:w="934" w:type="pct"/>
          </w:tcPr>
          <w:p w14:paraId="3BE6932B" w14:textId="25C48762" w:rsidR="00A63490" w:rsidRPr="003B339D" w:rsidRDefault="00A63490">
            <w:pPr>
              <w:pStyle w:val="DecimalAligned"/>
              <w:rPr>
                <w:rFonts w:ascii="Helvetica" w:hAnsi="Helvetica" w:cs="Arial"/>
                <w:color w:val="auto"/>
              </w:rPr>
            </w:pPr>
          </w:p>
        </w:tc>
        <w:tc>
          <w:tcPr>
            <w:tcW w:w="934" w:type="pct"/>
          </w:tcPr>
          <w:p w14:paraId="7B7AF328" w14:textId="77777777" w:rsidR="00A63490" w:rsidRPr="003B339D" w:rsidRDefault="00A63490">
            <w:pPr>
              <w:pStyle w:val="DecimalAligned"/>
              <w:rPr>
                <w:rFonts w:ascii="Helvetica" w:hAnsi="Helvetica" w:cs="Arial"/>
                <w:color w:val="auto"/>
              </w:rPr>
            </w:pPr>
          </w:p>
        </w:tc>
        <w:tc>
          <w:tcPr>
            <w:tcW w:w="934" w:type="pct"/>
          </w:tcPr>
          <w:p w14:paraId="17A8A5BA" w14:textId="063D5F3A" w:rsidR="00A63490" w:rsidRPr="003B339D" w:rsidRDefault="00A63490">
            <w:pPr>
              <w:pStyle w:val="DecimalAligned"/>
              <w:rPr>
                <w:rFonts w:ascii="Helvetica" w:hAnsi="Helvetica" w:cs="Arial"/>
                <w:color w:val="auto"/>
              </w:rPr>
            </w:pPr>
          </w:p>
        </w:tc>
      </w:tr>
      <w:tr w:rsidR="00D62F9E" w:rsidRPr="003B339D" w14:paraId="7400BF8E" w14:textId="77777777" w:rsidTr="004A5F65">
        <w:tc>
          <w:tcPr>
            <w:tcW w:w="1265" w:type="pct"/>
            <w:noWrap/>
          </w:tcPr>
          <w:p w14:paraId="2E661168" w14:textId="19521198" w:rsidR="00D62F9E" w:rsidRPr="003B339D" w:rsidRDefault="00D62F9E">
            <w:pPr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 xml:space="preserve">     Yes</w:t>
            </w:r>
          </w:p>
        </w:tc>
        <w:tc>
          <w:tcPr>
            <w:tcW w:w="934" w:type="pct"/>
          </w:tcPr>
          <w:p w14:paraId="1CB695BB" w14:textId="3396F96B" w:rsidR="00D62F9E" w:rsidRPr="003B339D" w:rsidRDefault="00D62F9E" w:rsidP="00D62F9E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0 (0)</w:t>
            </w:r>
          </w:p>
        </w:tc>
        <w:tc>
          <w:tcPr>
            <w:tcW w:w="934" w:type="pct"/>
          </w:tcPr>
          <w:p w14:paraId="239ADD55" w14:textId="0F1FAE19" w:rsidR="00D62F9E" w:rsidRPr="003B339D" w:rsidRDefault="00D62F9E" w:rsidP="00D62F9E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2 (40)</w:t>
            </w:r>
          </w:p>
        </w:tc>
        <w:tc>
          <w:tcPr>
            <w:tcW w:w="934" w:type="pct"/>
          </w:tcPr>
          <w:p w14:paraId="0729DAC7" w14:textId="449135B6" w:rsidR="00D62F9E" w:rsidRPr="003B339D" w:rsidRDefault="00D62F9E" w:rsidP="00D62F9E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3 (60)</w:t>
            </w:r>
          </w:p>
        </w:tc>
        <w:tc>
          <w:tcPr>
            <w:tcW w:w="934" w:type="pct"/>
          </w:tcPr>
          <w:p w14:paraId="6BBAB00C" w14:textId="29E38FD2" w:rsidR="00D62F9E" w:rsidRPr="003B339D" w:rsidRDefault="00D62F9E" w:rsidP="00D62F9E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4 (57.1)</w:t>
            </w:r>
          </w:p>
        </w:tc>
      </w:tr>
      <w:tr w:rsidR="00D62F9E" w:rsidRPr="003B339D" w14:paraId="1E32BC84" w14:textId="77777777" w:rsidTr="004A5F65">
        <w:tc>
          <w:tcPr>
            <w:tcW w:w="1265" w:type="pct"/>
            <w:noWrap/>
          </w:tcPr>
          <w:p w14:paraId="057F9ADE" w14:textId="249C6394" w:rsidR="00D62F9E" w:rsidRPr="003B339D" w:rsidRDefault="00D62F9E">
            <w:pPr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 xml:space="preserve">     No</w:t>
            </w:r>
          </w:p>
        </w:tc>
        <w:tc>
          <w:tcPr>
            <w:tcW w:w="934" w:type="pct"/>
          </w:tcPr>
          <w:p w14:paraId="0B64EAE1" w14:textId="472D1653" w:rsidR="00D62F9E" w:rsidRPr="003B339D" w:rsidRDefault="00D62F9E" w:rsidP="00D62F9E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2 (100)</w:t>
            </w:r>
          </w:p>
        </w:tc>
        <w:tc>
          <w:tcPr>
            <w:tcW w:w="934" w:type="pct"/>
          </w:tcPr>
          <w:p w14:paraId="39935E01" w14:textId="2171CABF" w:rsidR="00D62F9E" w:rsidRPr="003B339D" w:rsidRDefault="00D62F9E" w:rsidP="00D62F9E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3 (60)</w:t>
            </w:r>
          </w:p>
        </w:tc>
        <w:tc>
          <w:tcPr>
            <w:tcW w:w="934" w:type="pct"/>
          </w:tcPr>
          <w:p w14:paraId="658A22E7" w14:textId="2E9F7C2E" w:rsidR="00D62F9E" w:rsidRPr="003B339D" w:rsidRDefault="00D62F9E" w:rsidP="00D62F9E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2 (40)</w:t>
            </w:r>
          </w:p>
        </w:tc>
        <w:tc>
          <w:tcPr>
            <w:tcW w:w="934" w:type="pct"/>
          </w:tcPr>
          <w:p w14:paraId="7F69F040" w14:textId="4DF685A6" w:rsidR="00D62F9E" w:rsidRPr="003B339D" w:rsidRDefault="00D62F9E" w:rsidP="00D62F9E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3 (42.9)</w:t>
            </w:r>
          </w:p>
        </w:tc>
      </w:tr>
      <w:tr w:rsidR="00D62F9E" w:rsidRPr="003B339D" w14:paraId="5C2354CF" w14:textId="77777777" w:rsidTr="00562C3C">
        <w:tc>
          <w:tcPr>
            <w:tcW w:w="1265" w:type="pct"/>
            <w:tcBorders>
              <w:bottom w:val="nil"/>
            </w:tcBorders>
            <w:noWrap/>
          </w:tcPr>
          <w:p w14:paraId="3B4DF185" w14:textId="3C2460EE" w:rsidR="00D62F9E" w:rsidRPr="003B339D" w:rsidRDefault="00D62F9E">
            <w:pPr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FEV</w:t>
            </w:r>
            <w:r w:rsidRPr="003B339D">
              <w:rPr>
                <w:rFonts w:ascii="Helvetica" w:hAnsi="Helvetica" w:cs="Arial"/>
                <w:color w:val="auto"/>
                <w:vertAlign w:val="subscript"/>
              </w:rPr>
              <w:t>1</w:t>
            </w:r>
            <w:r w:rsidRPr="003B339D">
              <w:rPr>
                <w:rFonts w:ascii="Helvetica" w:hAnsi="Helvetica" w:cs="Arial"/>
                <w:color w:val="auto"/>
              </w:rPr>
              <w:t xml:space="preserve"> %</w:t>
            </w:r>
          </w:p>
        </w:tc>
        <w:tc>
          <w:tcPr>
            <w:tcW w:w="934" w:type="pct"/>
            <w:tcBorders>
              <w:bottom w:val="nil"/>
            </w:tcBorders>
          </w:tcPr>
          <w:p w14:paraId="38373E4E" w14:textId="52842BE2" w:rsidR="00D62F9E" w:rsidRPr="003B339D" w:rsidRDefault="00D62F9E" w:rsidP="00D62F9E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57.0 ± 17.0</w:t>
            </w:r>
          </w:p>
        </w:tc>
        <w:tc>
          <w:tcPr>
            <w:tcW w:w="934" w:type="pct"/>
            <w:tcBorders>
              <w:bottom w:val="nil"/>
            </w:tcBorders>
          </w:tcPr>
          <w:p w14:paraId="3A5DF8A6" w14:textId="343B433E" w:rsidR="00D62F9E" w:rsidRPr="003B339D" w:rsidRDefault="00D62F9E" w:rsidP="00D62F9E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68.8 ± 12.3</w:t>
            </w:r>
          </w:p>
        </w:tc>
        <w:tc>
          <w:tcPr>
            <w:tcW w:w="934" w:type="pct"/>
            <w:tcBorders>
              <w:bottom w:val="nil"/>
            </w:tcBorders>
          </w:tcPr>
          <w:p w14:paraId="4218C8A1" w14:textId="7B07B2D2" w:rsidR="00D62F9E" w:rsidRPr="003B339D" w:rsidRDefault="00D62F9E" w:rsidP="00D62F9E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74.2 ± 13.9</w:t>
            </w:r>
          </w:p>
        </w:tc>
        <w:tc>
          <w:tcPr>
            <w:tcW w:w="934" w:type="pct"/>
            <w:tcBorders>
              <w:bottom w:val="nil"/>
            </w:tcBorders>
          </w:tcPr>
          <w:p w14:paraId="4BD5978A" w14:textId="11B04856" w:rsidR="00D62F9E" w:rsidRPr="003B339D" w:rsidRDefault="00D62F9E" w:rsidP="00D62F9E">
            <w:pPr>
              <w:pStyle w:val="DecimalAligned"/>
              <w:jc w:val="center"/>
              <w:rPr>
                <w:rFonts w:ascii="Helvetica" w:hAnsi="Helvetica" w:cs="Arial"/>
                <w:color w:val="auto"/>
              </w:rPr>
            </w:pPr>
            <w:r w:rsidRPr="003B339D">
              <w:rPr>
                <w:rFonts w:ascii="Helvetica" w:hAnsi="Helvetica" w:cs="Arial"/>
                <w:color w:val="auto"/>
              </w:rPr>
              <w:t>80.7 ± 9.5</w:t>
            </w:r>
          </w:p>
        </w:tc>
      </w:tr>
      <w:tr w:rsidR="00D62F9E" w:rsidRPr="003B339D" w14:paraId="12F71C8B" w14:textId="77777777" w:rsidTr="00562C3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65" w:type="pct"/>
            <w:tcBorders>
              <w:top w:val="nil"/>
              <w:bottom w:val="single" w:sz="12" w:space="0" w:color="000000" w:themeColor="text1"/>
            </w:tcBorders>
            <w:noWrap/>
          </w:tcPr>
          <w:p w14:paraId="324EC360" w14:textId="39744268" w:rsidR="00D62F9E" w:rsidRPr="003B339D" w:rsidRDefault="00D62F9E">
            <w:pPr>
              <w:rPr>
                <w:rFonts w:ascii="Helvetica" w:hAnsi="Helvetica" w:cs="Arial"/>
                <w:b w:val="0"/>
                <w:bCs w:val="0"/>
                <w:color w:val="auto"/>
              </w:rPr>
            </w:pPr>
            <w:r w:rsidRPr="003B339D">
              <w:rPr>
                <w:rFonts w:ascii="Helvetica" w:hAnsi="Helvetica" w:cs="Arial"/>
                <w:b w:val="0"/>
                <w:bCs w:val="0"/>
                <w:color w:val="auto"/>
              </w:rPr>
              <w:t>FEV</w:t>
            </w:r>
            <w:r w:rsidRPr="003B339D">
              <w:rPr>
                <w:rFonts w:ascii="Helvetica" w:hAnsi="Helvetica" w:cs="Arial"/>
                <w:b w:val="0"/>
                <w:bCs w:val="0"/>
                <w:color w:val="auto"/>
                <w:vertAlign w:val="subscript"/>
              </w:rPr>
              <w:t>1</w:t>
            </w:r>
            <w:r w:rsidRPr="003B339D">
              <w:rPr>
                <w:rFonts w:ascii="Helvetica" w:hAnsi="Helvetica" w:cs="Arial"/>
                <w:b w:val="0"/>
                <w:bCs w:val="0"/>
                <w:color w:val="auto"/>
              </w:rPr>
              <w:t>/FVC %</w:t>
            </w:r>
          </w:p>
        </w:tc>
        <w:tc>
          <w:tcPr>
            <w:tcW w:w="934" w:type="pct"/>
            <w:tcBorders>
              <w:top w:val="nil"/>
              <w:bottom w:val="single" w:sz="12" w:space="0" w:color="000000" w:themeColor="text1"/>
            </w:tcBorders>
          </w:tcPr>
          <w:p w14:paraId="12AA160A" w14:textId="0D560229" w:rsidR="00D62F9E" w:rsidRPr="003B339D" w:rsidRDefault="00D62F9E" w:rsidP="00D62F9E">
            <w:pPr>
              <w:pStyle w:val="DecimalAligned"/>
              <w:jc w:val="center"/>
              <w:rPr>
                <w:rFonts w:ascii="Helvetica" w:hAnsi="Helvetica" w:cs="Arial"/>
                <w:b w:val="0"/>
                <w:bCs w:val="0"/>
                <w:color w:val="auto"/>
              </w:rPr>
            </w:pPr>
            <w:r w:rsidRPr="003B339D">
              <w:rPr>
                <w:rFonts w:ascii="Helvetica" w:hAnsi="Helvetica" w:cs="Arial"/>
                <w:b w:val="0"/>
                <w:bCs w:val="0"/>
                <w:color w:val="auto"/>
              </w:rPr>
              <w:t>68.5 ± 12.0</w:t>
            </w:r>
          </w:p>
        </w:tc>
        <w:tc>
          <w:tcPr>
            <w:tcW w:w="934" w:type="pct"/>
            <w:tcBorders>
              <w:top w:val="nil"/>
              <w:bottom w:val="single" w:sz="12" w:space="0" w:color="000000" w:themeColor="text1"/>
            </w:tcBorders>
          </w:tcPr>
          <w:p w14:paraId="221C4125" w14:textId="7560EFAF" w:rsidR="00D62F9E" w:rsidRPr="003B339D" w:rsidRDefault="00D62F9E" w:rsidP="00D62F9E">
            <w:pPr>
              <w:pStyle w:val="DecimalAligned"/>
              <w:jc w:val="center"/>
              <w:rPr>
                <w:rFonts w:ascii="Helvetica" w:hAnsi="Helvetica" w:cs="Arial"/>
                <w:b w:val="0"/>
                <w:bCs w:val="0"/>
                <w:color w:val="auto"/>
              </w:rPr>
            </w:pPr>
            <w:r w:rsidRPr="003B339D">
              <w:rPr>
                <w:rFonts w:ascii="Helvetica" w:hAnsi="Helvetica" w:cs="Arial"/>
                <w:b w:val="0"/>
                <w:bCs w:val="0"/>
                <w:color w:val="auto"/>
              </w:rPr>
              <w:t>66.6 ± 5.7</w:t>
            </w:r>
          </w:p>
        </w:tc>
        <w:tc>
          <w:tcPr>
            <w:tcW w:w="934" w:type="pct"/>
            <w:tcBorders>
              <w:top w:val="nil"/>
              <w:bottom w:val="single" w:sz="12" w:space="0" w:color="000000" w:themeColor="text1"/>
            </w:tcBorders>
          </w:tcPr>
          <w:p w14:paraId="30FBF52B" w14:textId="4F695B15" w:rsidR="00D62F9E" w:rsidRPr="003B339D" w:rsidRDefault="00D62F9E" w:rsidP="00D62F9E">
            <w:pPr>
              <w:pStyle w:val="DecimalAligned"/>
              <w:jc w:val="center"/>
              <w:rPr>
                <w:rFonts w:ascii="Helvetica" w:hAnsi="Helvetica" w:cs="Arial"/>
                <w:b w:val="0"/>
                <w:bCs w:val="0"/>
                <w:color w:val="auto"/>
              </w:rPr>
            </w:pPr>
            <w:r w:rsidRPr="003B339D">
              <w:rPr>
                <w:rFonts w:ascii="Helvetica" w:hAnsi="Helvetica" w:cs="Arial"/>
                <w:b w:val="0"/>
                <w:bCs w:val="0"/>
                <w:color w:val="auto"/>
              </w:rPr>
              <w:t>70.3 ± 9.4</w:t>
            </w:r>
          </w:p>
        </w:tc>
        <w:tc>
          <w:tcPr>
            <w:tcW w:w="934" w:type="pct"/>
            <w:tcBorders>
              <w:top w:val="nil"/>
              <w:bottom w:val="single" w:sz="12" w:space="0" w:color="000000" w:themeColor="text1"/>
            </w:tcBorders>
          </w:tcPr>
          <w:p w14:paraId="4CF94C76" w14:textId="6AE34F40" w:rsidR="00D62F9E" w:rsidRPr="003B339D" w:rsidRDefault="00D62F9E" w:rsidP="00D62F9E">
            <w:pPr>
              <w:pStyle w:val="DecimalAligned"/>
              <w:jc w:val="center"/>
              <w:rPr>
                <w:rFonts w:ascii="Helvetica" w:hAnsi="Helvetica" w:cs="Arial"/>
                <w:b w:val="0"/>
                <w:bCs w:val="0"/>
                <w:color w:val="auto"/>
              </w:rPr>
            </w:pPr>
            <w:r w:rsidRPr="003B339D">
              <w:rPr>
                <w:rFonts w:ascii="Helvetica" w:hAnsi="Helvetica" w:cs="Arial"/>
                <w:b w:val="0"/>
                <w:bCs w:val="0"/>
                <w:color w:val="auto"/>
              </w:rPr>
              <w:t>60.3 ± 6.7</w:t>
            </w:r>
          </w:p>
        </w:tc>
      </w:tr>
    </w:tbl>
    <w:p w14:paraId="10F26757" w14:textId="4B1B656E" w:rsidR="00194F46" w:rsidRPr="003B339D" w:rsidRDefault="00194F46" w:rsidP="004A5F65">
      <w:pPr>
        <w:spacing w:before="120"/>
        <w:rPr>
          <w:rFonts w:ascii="Helvetica" w:hAnsi="Helvetica" w:cs="Arial"/>
        </w:rPr>
      </w:pPr>
    </w:p>
    <w:sectPr w:rsidR="00194F46" w:rsidRPr="003B3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28"/>
    <w:rsid w:val="00194F46"/>
    <w:rsid w:val="002E6448"/>
    <w:rsid w:val="003B339D"/>
    <w:rsid w:val="003F553B"/>
    <w:rsid w:val="004A0334"/>
    <w:rsid w:val="004A5F65"/>
    <w:rsid w:val="00542744"/>
    <w:rsid w:val="00562C3C"/>
    <w:rsid w:val="00566331"/>
    <w:rsid w:val="005C38FC"/>
    <w:rsid w:val="00612523"/>
    <w:rsid w:val="006341C0"/>
    <w:rsid w:val="007C6B28"/>
    <w:rsid w:val="00867121"/>
    <w:rsid w:val="008E4DE8"/>
    <w:rsid w:val="008E5835"/>
    <w:rsid w:val="008F2147"/>
    <w:rsid w:val="009D5740"/>
    <w:rsid w:val="00A5194B"/>
    <w:rsid w:val="00A63490"/>
    <w:rsid w:val="00C45FDC"/>
    <w:rsid w:val="00CC6125"/>
    <w:rsid w:val="00D35BB7"/>
    <w:rsid w:val="00D62F9E"/>
    <w:rsid w:val="00EF21E9"/>
    <w:rsid w:val="00F0059A"/>
    <w:rsid w:val="00F5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2EA5C"/>
  <w15:chartTrackingRefBased/>
  <w15:docId w15:val="{D1FC884E-CBA2-4279-9F33-B280A1A3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B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B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B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B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B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B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B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B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B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B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B28"/>
    <w:rPr>
      <w:b/>
      <w:bCs/>
      <w:smallCaps/>
      <w:color w:val="0F4761" w:themeColor="accent1" w:themeShade="BF"/>
      <w:spacing w:val="5"/>
    </w:rPr>
  </w:style>
  <w:style w:type="paragraph" w:customStyle="1" w:styleId="DecimalAligned">
    <w:name w:val="Decimal Aligned"/>
    <w:basedOn w:val="Normal"/>
    <w:uiPriority w:val="40"/>
    <w:qFormat/>
    <w:rsid w:val="007C6B28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7C6B28"/>
    <w:pPr>
      <w:spacing w:after="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6B28"/>
    <w:rPr>
      <w:rFonts w:eastAsiaTheme="minorEastAsia" w:cs="Times New Roman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7C6B28"/>
    <w:rPr>
      <w:i/>
      <w:iCs/>
    </w:rPr>
  </w:style>
  <w:style w:type="table" w:styleId="LightShading-Accent1">
    <w:name w:val="Light Shading Accent 1"/>
    <w:basedOn w:val="TableNormal"/>
    <w:uiPriority w:val="60"/>
    <w:rsid w:val="007C6B28"/>
    <w:pPr>
      <w:spacing w:after="0" w:line="240" w:lineRule="auto"/>
    </w:pPr>
    <w:rPr>
      <w:rFonts w:eastAsiaTheme="minorEastAsia"/>
      <w:color w:val="0F4761" w:themeColor="accent1" w:themeShade="BF"/>
      <w:kern w:val="0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Erice, Phillip</dc:creator>
  <cp:keywords/>
  <dc:description/>
  <cp:lastModifiedBy>Rodriguez, Antony</cp:lastModifiedBy>
  <cp:revision>19</cp:revision>
  <dcterms:created xsi:type="dcterms:W3CDTF">2024-02-14T15:51:00Z</dcterms:created>
  <dcterms:modified xsi:type="dcterms:W3CDTF">2024-04-17T00:51:00Z</dcterms:modified>
</cp:coreProperties>
</file>