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61F673A" w:rsidR="00F102CC" w:rsidRPr="003D5AF6" w:rsidRDefault="00B548B4">
            <w:pPr>
              <w:rPr>
                <w:rFonts w:ascii="Noto Sans" w:eastAsia="Noto Sans" w:hAnsi="Noto Sans" w:cs="Noto Sans"/>
                <w:bCs/>
                <w:color w:val="434343"/>
                <w:sz w:val="18"/>
                <w:szCs w:val="18"/>
              </w:rPr>
            </w:pPr>
            <w:r w:rsidRPr="0033149F">
              <w:rPr>
                <w:rFonts w:ascii="Noto Sans" w:eastAsia="Noto Sans" w:hAnsi="Noto Sans" w:cs="Noto Sans"/>
                <w:bCs/>
                <w:color w:val="434343"/>
                <w:sz w:val="18"/>
                <w:szCs w:val="18"/>
              </w:rPr>
              <w:t>we provide a “</w:t>
            </w:r>
            <w:r w:rsidRPr="0033149F">
              <w:rPr>
                <w:rFonts w:ascii="Noto Sans" w:eastAsia="Noto Sans" w:hAnsi="Noto Sans" w:cs="Noto Sans"/>
                <w:bCs/>
                <w:color w:val="434343"/>
                <w:sz w:val="18"/>
                <w:szCs w:val="18"/>
              </w:rPr>
              <w:t>Data Availability Statements</w:t>
            </w:r>
            <w:r w:rsidRPr="0033149F">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D23C6D3"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376E8F5" w:rsidR="00F102CC" w:rsidRPr="0033149F" w:rsidRDefault="0033149F" w:rsidP="0033149F">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33149F">
              <w:rPr>
                <w:rFonts w:ascii="Noto Sans" w:eastAsia="Noto Sans" w:hAnsi="Noto Sans" w:cs="Noto Sans"/>
                <w:bCs/>
                <w:color w:val="434343"/>
                <w:sz w:val="18"/>
                <w:szCs w:val="18"/>
              </w:rPr>
              <w:br w:type="page"/>
              <w:t>MATERIALS AND Methods</w:t>
            </w:r>
            <w:r>
              <w:rPr>
                <w:rFonts w:ascii="Noto Sans" w:eastAsia="Noto Sans" w:hAnsi="Noto Sans" w:cs="Noto Sans"/>
                <w:bCs/>
                <w:color w:val="434343"/>
                <w:sz w:val="18"/>
                <w:szCs w:val="18"/>
              </w:rPr>
              <w:t>”, paragraph “</w:t>
            </w:r>
            <w:r w:rsidRPr="0033149F">
              <w:rPr>
                <w:rFonts w:ascii="Noto Sans" w:eastAsia="Noto Sans" w:hAnsi="Noto Sans" w:cs="Noto Sans"/>
                <w:bCs/>
                <w:color w:val="434343"/>
                <w:sz w:val="18"/>
                <w:szCs w:val="18"/>
              </w:rPr>
              <w:t>Antibodies and reagents</w:t>
            </w:r>
            <w:r w:rsidRPr="0033149F">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08F8DE8" w:rsidR="00F102CC" w:rsidRPr="003D5AF6" w:rsidRDefault="00F119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43BD7E" w:rsidR="00F102CC" w:rsidRPr="003D5AF6" w:rsidRDefault="00F119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7C97E2A" w:rsidR="00F102CC" w:rsidRPr="003D5AF6" w:rsidRDefault="00F119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0D7A6E6" w:rsidR="00F102CC" w:rsidRPr="0033149F" w:rsidRDefault="0033149F" w:rsidP="0033149F">
            <w:pPr>
              <w:rPr>
                <w:sz w:val="24"/>
                <w:szCs w:val="24"/>
              </w:rPr>
            </w:pPr>
            <w:r>
              <w:rPr>
                <w:rFonts w:ascii="Noto Sans" w:eastAsia="Noto Sans" w:hAnsi="Noto Sans" w:cs="Noto Sans"/>
                <w:bCs/>
                <w:color w:val="434343"/>
                <w:sz w:val="18"/>
                <w:szCs w:val="18"/>
              </w:rPr>
              <w:t>Section “</w:t>
            </w:r>
            <w:r w:rsidRPr="0033149F">
              <w:rPr>
                <w:rFonts w:ascii="Noto Sans" w:eastAsia="Noto Sans" w:hAnsi="Noto Sans" w:cs="Noto Sans"/>
                <w:bCs/>
                <w:color w:val="434343"/>
                <w:sz w:val="18"/>
                <w:szCs w:val="18"/>
              </w:rPr>
              <w:br w:type="page"/>
              <w:t>MATERIALS AND Methods</w:t>
            </w:r>
            <w:r>
              <w:rPr>
                <w:rFonts w:ascii="Noto Sans" w:eastAsia="Noto Sans" w:hAnsi="Noto Sans" w:cs="Noto Sans"/>
                <w:bCs/>
                <w:color w:val="434343"/>
                <w:sz w:val="18"/>
                <w:szCs w:val="18"/>
              </w:rPr>
              <w:t>”, paragraph “</w:t>
            </w:r>
            <w:r w:rsidRPr="0033149F">
              <w:rPr>
                <w:rFonts w:ascii="Noto Sans" w:eastAsia="Noto Sans" w:hAnsi="Noto Sans" w:cs="Noto Sans"/>
                <w:bCs/>
                <w:color w:val="434343"/>
                <w:sz w:val="18"/>
                <w:szCs w:val="18"/>
              </w:rPr>
              <w:t>Genetic mouse model of pancreatic cancer</w:t>
            </w:r>
            <w:r w:rsidRPr="0033149F">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F9E09B" w:rsidR="00F102CC" w:rsidRPr="003D5AF6" w:rsidRDefault="00F119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2A81DC" w:rsidR="00F102CC" w:rsidRPr="003D5AF6" w:rsidRDefault="00F119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C4AFCF" w:rsidR="00F102CC" w:rsidRPr="003D5AF6" w:rsidRDefault="00F119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997EB4" w:rsidR="00F102CC" w:rsidRDefault="00F119A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9E8574" w:rsidR="00F102CC" w:rsidRPr="003D5AF6" w:rsidRDefault="00F119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726040" w:rsidR="00F102CC" w:rsidRPr="003D5AF6" w:rsidRDefault="00F119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8EA769A" w:rsidR="00F102CC" w:rsidRPr="003D5AF6" w:rsidRDefault="00797F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F854DBE" w:rsidR="00F102CC" w:rsidRDefault="00797FC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54D2126" w:rsidR="00F102CC" w:rsidRPr="003D5AF6" w:rsidRDefault="00797F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589A327" w:rsidR="00F102CC" w:rsidRPr="003D5AF6" w:rsidRDefault="00CE6A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D72B70" w:rsidR="00F102CC" w:rsidRPr="003D5AF6" w:rsidRDefault="00F119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1EA9C38"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4E288E" w:rsidR="00F102CC" w:rsidRPr="003D5AF6" w:rsidRDefault="00F119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653BE3" w:rsidR="00F102CC" w:rsidRPr="003D5AF6" w:rsidRDefault="00F119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0225668" w:rsidR="00F102CC" w:rsidRPr="003D5AF6" w:rsidRDefault="00F119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33149F">
              <w:rPr>
                <w:rFonts w:ascii="Noto Sans" w:eastAsia="Noto Sans" w:hAnsi="Noto Sans" w:cs="Noto Sans"/>
                <w:bCs/>
                <w:color w:val="434343"/>
                <w:sz w:val="18"/>
                <w:szCs w:val="18"/>
              </w:rPr>
              <w:br w:type="page"/>
              <w:t>MATERIALS AND Methods</w:t>
            </w:r>
            <w:r>
              <w:rPr>
                <w:rFonts w:ascii="Noto Sans" w:eastAsia="Noto Sans" w:hAnsi="Noto Sans" w:cs="Noto Sans"/>
                <w:bCs/>
                <w:color w:val="434343"/>
                <w:sz w:val="18"/>
                <w:szCs w:val="18"/>
              </w:rPr>
              <w:t>”, paragraph “</w:t>
            </w:r>
            <w:r w:rsidRPr="0033149F">
              <w:rPr>
                <w:rFonts w:ascii="Noto Sans" w:eastAsia="Noto Sans" w:hAnsi="Noto Sans" w:cs="Noto Sans"/>
                <w:bCs/>
                <w:color w:val="434343"/>
                <w:sz w:val="18"/>
                <w:szCs w:val="18"/>
              </w:rPr>
              <w:t>Genetic mouse model of pancreatic cancer”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4DF924" w:rsidR="00F102CC" w:rsidRPr="003D5AF6" w:rsidRDefault="00F119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4A05FAA" w:rsidR="00F102CC" w:rsidRPr="003D5AF6" w:rsidRDefault="00F119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0C9984E" w:rsidR="00F102CC" w:rsidRPr="003D5AF6" w:rsidRDefault="00F119A0">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We used all the mice we generated; s</w:t>
            </w:r>
            <w:r>
              <w:rPr>
                <w:rFonts w:ascii="Noto Sans" w:eastAsia="Noto Sans" w:hAnsi="Noto Sans" w:cs="Noto Sans"/>
                <w:color w:val="434343"/>
                <w:sz w:val="18"/>
                <w:szCs w:val="18"/>
              </w:rPr>
              <w:t xml:space="preserve">ample or data points were </w:t>
            </w:r>
            <w:r>
              <w:rPr>
                <w:rFonts w:ascii="Noto Sans" w:eastAsia="Noto Sans" w:hAnsi="Noto Sans" w:cs="Noto Sans"/>
                <w:color w:val="434343"/>
                <w:sz w:val="18"/>
                <w:szCs w:val="18"/>
              </w:rPr>
              <w:t xml:space="preserve">not </w:t>
            </w:r>
            <w:r>
              <w:rPr>
                <w:rFonts w:ascii="Noto Sans" w:eastAsia="Noto Sans" w:hAnsi="Noto Sans" w:cs="Noto Sans"/>
                <w:color w:val="434343"/>
                <w:sz w:val="18"/>
                <w:szCs w:val="18"/>
              </w:rPr>
              <w:t>omitted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C90D07C" w:rsidR="00F102CC" w:rsidRPr="003D5AF6" w:rsidRDefault="003D5A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33149F">
              <w:rPr>
                <w:rFonts w:ascii="Noto Sans" w:eastAsia="Noto Sans" w:hAnsi="Noto Sans" w:cs="Noto Sans"/>
                <w:bCs/>
                <w:color w:val="434343"/>
                <w:sz w:val="18"/>
                <w:szCs w:val="18"/>
              </w:rPr>
              <w:br w:type="page"/>
              <w:t>MATERIALS AND Methods</w:t>
            </w:r>
            <w:r>
              <w:rPr>
                <w:rFonts w:ascii="Noto Sans" w:eastAsia="Noto Sans" w:hAnsi="Noto Sans" w:cs="Noto Sans"/>
                <w:bCs/>
                <w:color w:val="434343"/>
                <w:sz w:val="18"/>
                <w:szCs w:val="18"/>
              </w:rPr>
              <w:t>”, paragraph “</w:t>
            </w:r>
            <w:r>
              <w:rPr>
                <w:rFonts w:ascii="Noto Sans" w:eastAsia="Noto Sans" w:hAnsi="Noto Sans" w:cs="Noto Sans"/>
                <w:bCs/>
                <w:color w:val="434343"/>
                <w:sz w:val="18"/>
                <w:szCs w:val="18"/>
              </w:rPr>
              <w:t>Statistical analysis</w:t>
            </w:r>
            <w:r w:rsidRPr="0033149F">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27F6E4" w:rsidR="00F102CC" w:rsidRPr="003D5AF6" w:rsidRDefault="004B7DDA">
            <w:pPr>
              <w:spacing w:line="225" w:lineRule="auto"/>
              <w:rPr>
                <w:rFonts w:ascii="Noto Sans" w:eastAsia="Noto Sans" w:hAnsi="Noto Sans" w:cs="Noto Sans"/>
                <w:bCs/>
                <w:color w:val="434343"/>
                <w:sz w:val="18"/>
                <w:szCs w:val="18"/>
              </w:rPr>
            </w:pPr>
            <w:r w:rsidRPr="0033149F">
              <w:rPr>
                <w:rFonts w:ascii="Noto Sans" w:eastAsia="Noto Sans" w:hAnsi="Noto Sans" w:cs="Noto Sans"/>
                <w:bCs/>
                <w:color w:val="434343"/>
                <w:sz w:val="18"/>
                <w:szCs w:val="18"/>
              </w:rPr>
              <w:t>we provide a “Data Availability Statements”</w:t>
            </w:r>
            <w:r>
              <w:rPr>
                <w:rFonts w:ascii="Noto Sans" w:eastAsia="Noto Sans" w:hAnsi="Noto Sans" w:cs="Noto Sans"/>
                <w:bCs/>
                <w:color w:val="434343"/>
                <w:sz w:val="18"/>
                <w:szCs w:val="18"/>
              </w:rPr>
              <w:t xml:space="preserve"> that provides details for access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C379F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379F3" w:rsidRDefault="00C379F3" w:rsidP="00C379F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ECBDA30" w:rsidR="00C379F3" w:rsidRPr="003D5AF6" w:rsidRDefault="00C379F3" w:rsidP="00C379F3">
            <w:pPr>
              <w:spacing w:line="225" w:lineRule="auto"/>
              <w:rPr>
                <w:rFonts w:ascii="Noto Sans" w:eastAsia="Noto Sans" w:hAnsi="Noto Sans" w:cs="Noto Sans"/>
                <w:bCs/>
                <w:color w:val="434343"/>
                <w:sz w:val="18"/>
                <w:szCs w:val="18"/>
              </w:rPr>
            </w:pPr>
            <w:r w:rsidRPr="0033149F">
              <w:rPr>
                <w:rFonts w:ascii="Noto Sans" w:eastAsia="Noto Sans" w:hAnsi="Noto Sans" w:cs="Noto Sans"/>
                <w:bCs/>
                <w:color w:val="434343"/>
                <w:sz w:val="18"/>
                <w:szCs w:val="18"/>
              </w:rPr>
              <w:t>we provide a “Data Availability Statements”</w:t>
            </w:r>
            <w:r>
              <w:rPr>
                <w:rFonts w:ascii="Noto Sans" w:eastAsia="Noto Sans" w:hAnsi="Noto Sans" w:cs="Noto Sans"/>
                <w:bCs/>
                <w:color w:val="434343"/>
                <w:sz w:val="18"/>
                <w:szCs w:val="18"/>
              </w:rPr>
              <w:t xml:space="preserve"> that provides details for access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379F3" w:rsidRPr="003D5AF6" w:rsidRDefault="00C379F3" w:rsidP="00C379F3">
            <w:pPr>
              <w:spacing w:line="225" w:lineRule="auto"/>
              <w:rPr>
                <w:rFonts w:ascii="Noto Sans" w:eastAsia="Noto Sans" w:hAnsi="Noto Sans" w:cs="Noto Sans"/>
                <w:bCs/>
                <w:color w:val="434343"/>
                <w:sz w:val="18"/>
                <w:szCs w:val="18"/>
              </w:rPr>
            </w:pPr>
          </w:p>
        </w:tc>
      </w:tr>
      <w:tr w:rsidR="00C379F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379F3" w:rsidRDefault="00C379F3" w:rsidP="00C379F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C379F3" w:rsidRPr="003D5AF6" w:rsidRDefault="00C379F3" w:rsidP="00C379F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BFE8213" w:rsidR="00C379F3" w:rsidRPr="003D5AF6" w:rsidRDefault="00C379F3" w:rsidP="00C379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79F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379F3" w:rsidRPr="003D5AF6" w:rsidRDefault="00C379F3" w:rsidP="00C379F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379F3" w:rsidRDefault="00C379F3" w:rsidP="00C379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379F3" w:rsidRDefault="00C379F3" w:rsidP="00C379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379F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379F3" w:rsidRDefault="00C379F3" w:rsidP="00C379F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379F3" w:rsidRDefault="00C379F3" w:rsidP="00C379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379F3" w:rsidRDefault="00C379F3" w:rsidP="00C379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79F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379F3" w:rsidRDefault="00C379F3" w:rsidP="00C379F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C379F3" w:rsidRPr="003D5AF6" w:rsidRDefault="00C379F3" w:rsidP="00C379F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3469A1B" w:rsidR="00C379F3" w:rsidRPr="003D5AF6" w:rsidRDefault="00C379F3" w:rsidP="00C379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79F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379F3" w:rsidRDefault="00C379F3" w:rsidP="00C379F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379F3" w:rsidRPr="003D5AF6" w:rsidRDefault="00C379F3" w:rsidP="00C379F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F960A76" w:rsidR="00C379F3" w:rsidRPr="003D5AF6" w:rsidRDefault="00C379F3" w:rsidP="00C379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79F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379F3" w:rsidRDefault="00C379F3" w:rsidP="00C379F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8C3024E" w:rsidR="00C379F3" w:rsidRPr="003D5AF6" w:rsidRDefault="00C379F3" w:rsidP="00C379F3">
            <w:pPr>
              <w:rPr>
                <w:rFonts w:ascii="Noto Sans" w:eastAsia="Noto Sans" w:hAnsi="Noto Sans" w:cs="Noto Sans"/>
                <w:bCs/>
                <w:color w:val="434343"/>
                <w:sz w:val="18"/>
                <w:szCs w:val="18"/>
              </w:rPr>
            </w:pPr>
            <w:r w:rsidRPr="00C379F3">
              <w:rPr>
                <w:rFonts w:ascii="Noto Sans" w:eastAsia="Noto Sans" w:hAnsi="Noto Sans" w:cs="Noto Sans"/>
                <w:color w:val="434343"/>
                <w:sz w:val="18"/>
                <w:szCs w:val="18"/>
                <w:highlight w:val="white"/>
              </w:rPr>
              <w:t xml:space="preserve">The custom software cited </w:t>
            </w:r>
            <w:r>
              <w:rPr>
                <w:rFonts w:ascii="Noto Sans" w:eastAsia="Noto Sans" w:hAnsi="Noto Sans" w:cs="Noto Sans"/>
                <w:color w:val="434343"/>
                <w:sz w:val="18"/>
                <w:szCs w:val="18"/>
                <w:highlight w:val="white"/>
              </w:rPr>
              <w:t xml:space="preserve">in </w:t>
            </w:r>
            <w:r w:rsidRPr="00C379F3">
              <w:rPr>
                <w:rFonts w:ascii="Noto Sans" w:eastAsia="Noto Sans" w:hAnsi="Noto Sans" w:cs="Noto Sans"/>
                <w:color w:val="434343"/>
                <w:sz w:val="18"/>
                <w:szCs w:val="18"/>
                <w:highlight w:val="white"/>
              </w:rPr>
              <w:t>our submission is not currently open source, nor do its authors wish to make it so.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C379F3" w:rsidRPr="003D5AF6" w:rsidRDefault="00C379F3" w:rsidP="00C379F3">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42B395" w:rsidR="00F102CC" w:rsidRPr="003D5AF6" w:rsidRDefault="00C379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E400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A8361" w14:textId="77777777" w:rsidR="00CE400B" w:rsidRDefault="00CE400B">
      <w:r>
        <w:separator/>
      </w:r>
    </w:p>
  </w:endnote>
  <w:endnote w:type="continuationSeparator" w:id="0">
    <w:p w14:paraId="4972269D" w14:textId="77777777" w:rsidR="00CE400B" w:rsidRDefault="00CE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3A07D" w14:textId="77777777" w:rsidR="00CE400B" w:rsidRDefault="00CE400B">
      <w:r>
        <w:separator/>
      </w:r>
    </w:p>
  </w:footnote>
  <w:footnote w:type="continuationSeparator" w:id="0">
    <w:p w14:paraId="7A7128C5" w14:textId="77777777" w:rsidR="00CE400B" w:rsidRDefault="00CE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9416B"/>
    <w:rsid w:val="001B3BCC"/>
    <w:rsid w:val="002209A8"/>
    <w:rsid w:val="0033149F"/>
    <w:rsid w:val="003D5AC1"/>
    <w:rsid w:val="003D5AF6"/>
    <w:rsid w:val="00427975"/>
    <w:rsid w:val="004B7DDA"/>
    <w:rsid w:val="004E2C31"/>
    <w:rsid w:val="005B0259"/>
    <w:rsid w:val="007054B6"/>
    <w:rsid w:val="00797FC1"/>
    <w:rsid w:val="009B5D93"/>
    <w:rsid w:val="009C7B26"/>
    <w:rsid w:val="00A11E52"/>
    <w:rsid w:val="00B548B4"/>
    <w:rsid w:val="00BD41E9"/>
    <w:rsid w:val="00C379F3"/>
    <w:rsid w:val="00C84413"/>
    <w:rsid w:val="00CE400B"/>
    <w:rsid w:val="00CE6ADD"/>
    <w:rsid w:val="00F102CC"/>
    <w:rsid w:val="00F119A0"/>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1581</Words>
  <Characters>8696</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Carrier</dc:creator>
  <cp:lastModifiedBy>Alice Carrier</cp:lastModifiedBy>
  <cp:revision>8</cp:revision>
  <dcterms:created xsi:type="dcterms:W3CDTF">2024-05-12T16:45:00Z</dcterms:created>
  <dcterms:modified xsi:type="dcterms:W3CDTF">2024-06-16T16:49:00Z</dcterms:modified>
</cp:coreProperties>
</file>