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EC5D" w14:textId="3B85AD81" w:rsidR="00877971" w:rsidRDefault="00850C2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Supplementary </w:t>
      </w:r>
      <w:r w:rsidR="007825DA">
        <w:rPr>
          <w:b/>
          <w:sz w:val="24"/>
          <w:szCs w:val="24"/>
          <w:lang w:val="en-US"/>
        </w:rPr>
        <w:t>file</w:t>
      </w:r>
      <w:r w:rsidR="00414FB3" w:rsidRPr="00414FB3">
        <w:rPr>
          <w:b/>
          <w:sz w:val="24"/>
          <w:szCs w:val="24"/>
          <w:lang w:val="en-US"/>
        </w:rPr>
        <w:t xml:space="preserve"> 1: </w:t>
      </w:r>
      <w:r w:rsidR="007825DA">
        <w:rPr>
          <w:b/>
          <w:sz w:val="24"/>
          <w:szCs w:val="24"/>
          <w:lang w:val="en-US"/>
        </w:rPr>
        <w:t>c</w:t>
      </w:r>
      <w:r w:rsidR="00544E60">
        <w:rPr>
          <w:b/>
          <w:sz w:val="24"/>
          <w:szCs w:val="24"/>
          <w:lang w:val="en-US"/>
        </w:rPr>
        <w:t>haracteristics</w:t>
      </w:r>
      <w:r w:rsidR="00A6009E">
        <w:rPr>
          <w:b/>
          <w:sz w:val="24"/>
          <w:szCs w:val="24"/>
          <w:lang w:val="en-US"/>
        </w:rPr>
        <w:t xml:space="preserve"> </w:t>
      </w:r>
      <w:r w:rsidR="007825DA">
        <w:rPr>
          <w:b/>
          <w:sz w:val="24"/>
          <w:szCs w:val="24"/>
          <w:lang w:val="en-US"/>
        </w:rPr>
        <w:t xml:space="preserve">of forelimb and hindlimb bones </w:t>
      </w:r>
      <w:r w:rsidR="00A6009E">
        <w:rPr>
          <w:b/>
          <w:sz w:val="24"/>
          <w:szCs w:val="24"/>
          <w:lang w:val="en-US"/>
        </w:rPr>
        <w:t xml:space="preserve">in </w:t>
      </w:r>
      <w:r w:rsidR="00FF43AD">
        <w:rPr>
          <w:b/>
          <w:sz w:val="24"/>
          <w:szCs w:val="24"/>
          <w:lang w:val="en-US"/>
        </w:rPr>
        <w:t xml:space="preserve">control and </w:t>
      </w:r>
      <w:proofErr w:type="spellStart"/>
      <w:r w:rsidR="00FF43AD">
        <w:rPr>
          <w:b/>
          <w:sz w:val="24"/>
          <w:szCs w:val="24"/>
          <w:lang w:val="en-US"/>
        </w:rPr>
        <w:t>ninein</w:t>
      </w:r>
      <w:proofErr w:type="spellEnd"/>
      <w:r w:rsidR="00FF43AD">
        <w:rPr>
          <w:b/>
          <w:sz w:val="24"/>
          <w:szCs w:val="24"/>
          <w:lang w:val="en-US"/>
        </w:rPr>
        <w:t>-deleted</w:t>
      </w:r>
      <w:r w:rsidR="00414FB3">
        <w:rPr>
          <w:b/>
          <w:sz w:val="24"/>
          <w:szCs w:val="24"/>
          <w:lang w:val="en-US"/>
        </w:rPr>
        <w:t xml:space="preserve"> mice.</w:t>
      </w:r>
    </w:p>
    <w:p w14:paraId="1A502FFD" w14:textId="77777777" w:rsidR="00314C7F" w:rsidRPr="00414FB3" w:rsidRDefault="00314C7F">
      <w:pPr>
        <w:rPr>
          <w:lang w:val="en-US"/>
        </w:rPr>
      </w:pPr>
    </w:p>
    <w:tbl>
      <w:tblPr>
        <w:tblStyle w:val="Tableausimple4"/>
        <w:tblW w:w="14316" w:type="dxa"/>
        <w:tblLook w:val="04A0" w:firstRow="1" w:lastRow="0" w:firstColumn="1" w:lastColumn="0" w:noHBand="0" w:noVBand="1"/>
      </w:tblPr>
      <w:tblGrid>
        <w:gridCol w:w="3536"/>
        <w:gridCol w:w="1868"/>
        <w:gridCol w:w="1495"/>
        <w:gridCol w:w="1393"/>
        <w:gridCol w:w="1513"/>
        <w:gridCol w:w="1485"/>
        <w:gridCol w:w="280"/>
        <w:gridCol w:w="543"/>
        <w:gridCol w:w="546"/>
        <w:gridCol w:w="79"/>
        <w:gridCol w:w="948"/>
        <w:gridCol w:w="493"/>
        <w:gridCol w:w="59"/>
        <w:gridCol w:w="78"/>
      </w:tblGrid>
      <w:tr w:rsidR="00314C7F" w:rsidRPr="00414FB3" w14:paraId="0DBCCE8A" w14:textId="77777777" w:rsidTr="00314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</w:tcPr>
          <w:p w14:paraId="4BA22A9E" w14:textId="77777777" w:rsidR="00065C2E" w:rsidRPr="00EA414B" w:rsidRDefault="00065C2E">
            <w:pPr>
              <w:rPr>
                <w:b w:val="0"/>
                <w:i/>
                <w:iCs/>
                <w:lang w:val="en-US"/>
              </w:rPr>
            </w:pPr>
          </w:p>
        </w:tc>
        <w:tc>
          <w:tcPr>
            <w:tcW w:w="1868" w:type="dxa"/>
          </w:tcPr>
          <w:p w14:paraId="2749D0BB" w14:textId="156197E4" w:rsidR="00065C2E" w:rsidRPr="00D860B7" w:rsidRDefault="00BF26CA" w:rsidP="00BF26CA">
            <w:pPr>
              <w:ind w:right="-46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 w:val="0"/>
                <w:lang w:val="en-US"/>
              </w:rPr>
              <w:t xml:space="preserve">       </w:t>
            </w:r>
            <w:r w:rsidR="00314C7F" w:rsidRPr="00D860B7">
              <w:rPr>
                <w:bCs w:val="0"/>
                <w:lang w:val="en-US"/>
              </w:rPr>
              <w:t>Forelimb</w:t>
            </w:r>
          </w:p>
        </w:tc>
        <w:tc>
          <w:tcPr>
            <w:tcW w:w="1495" w:type="dxa"/>
          </w:tcPr>
          <w:p w14:paraId="55D96DE6" w14:textId="77777777" w:rsidR="00065C2E" w:rsidRPr="00414FB3" w:rsidRDefault="00065C2E" w:rsidP="00EA414B">
            <w:pPr>
              <w:ind w:left="-118" w:right="-37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</w:p>
        </w:tc>
        <w:tc>
          <w:tcPr>
            <w:tcW w:w="1393" w:type="dxa"/>
          </w:tcPr>
          <w:p w14:paraId="1159F3D6" w14:textId="77777777" w:rsidR="00065C2E" w:rsidRPr="00414FB3" w:rsidRDefault="00065C2E" w:rsidP="00314C7F">
            <w:pPr>
              <w:ind w:right="-37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</w:p>
        </w:tc>
        <w:tc>
          <w:tcPr>
            <w:tcW w:w="1513" w:type="dxa"/>
          </w:tcPr>
          <w:p w14:paraId="42EC2611" w14:textId="77777777" w:rsidR="00065C2E" w:rsidRPr="00414FB3" w:rsidRDefault="00065C2E" w:rsidP="00314C7F">
            <w:pPr>
              <w:ind w:right="-37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</w:p>
        </w:tc>
        <w:tc>
          <w:tcPr>
            <w:tcW w:w="1485" w:type="dxa"/>
          </w:tcPr>
          <w:p w14:paraId="787D4565" w14:textId="2756B300" w:rsidR="00065C2E" w:rsidRPr="00D860B7" w:rsidRDefault="00BF26CA" w:rsidP="00BF26CA">
            <w:pPr>
              <w:ind w:left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 w:rsidRPr="00D860B7">
              <w:rPr>
                <w:bCs w:val="0"/>
                <w:lang w:val="en-US"/>
              </w:rPr>
              <w:t>Hindlimb</w:t>
            </w:r>
          </w:p>
        </w:tc>
        <w:tc>
          <w:tcPr>
            <w:tcW w:w="823" w:type="dxa"/>
            <w:gridSpan w:val="2"/>
          </w:tcPr>
          <w:p w14:paraId="78DC311E" w14:textId="77777777" w:rsidR="00065C2E" w:rsidRPr="00414FB3" w:rsidRDefault="00065C2E" w:rsidP="003E3C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</w:p>
        </w:tc>
        <w:tc>
          <w:tcPr>
            <w:tcW w:w="2203" w:type="dxa"/>
            <w:gridSpan w:val="6"/>
          </w:tcPr>
          <w:p w14:paraId="32554ECD" w14:textId="77777777" w:rsidR="00065C2E" w:rsidRPr="00414FB3" w:rsidRDefault="00065C2E" w:rsidP="003E3C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</w:p>
        </w:tc>
      </w:tr>
      <w:tr w:rsidR="00314C7F" w:rsidRPr="00460CBE" w14:paraId="1EC2647E" w14:textId="0195014A" w:rsidTr="00D860B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FFFFFF" w:themeFill="background1"/>
          </w:tcPr>
          <w:p w14:paraId="109F8088" w14:textId="5704F5BC" w:rsidR="0017603C" w:rsidRPr="00EA414B" w:rsidRDefault="0017603C" w:rsidP="0017603C">
            <w:pPr>
              <w:rPr>
                <w:b w:val="0"/>
                <w:i/>
                <w:iCs/>
                <w:lang w:val="en-US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5212A597" w14:textId="77777777" w:rsidR="0017603C" w:rsidRP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17603C">
              <w:rPr>
                <w:b/>
                <w:i/>
                <w:iCs/>
              </w:rPr>
              <w:t>Scapula</w:t>
            </w:r>
          </w:p>
        </w:tc>
        <w:tc>
          <w:tcPr>
            <w:tcW w:w="1495" w:type="dxa"/>
            <w:shd w:val="clear" w:color="auto" w:fill="FFFFFF" w:themeFill="background1"/>
          </w:tcPr>
          <w:p w14:paraId="306776EF" w14:textId="77777777" w:rsidR="0017603C" w:rsidRPr="0017603C" w:rsidRDefault="0017603C" w:rsidP="00EA414B">
            <w:pPr>
              <w:ind w:left="-1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</w:rPr>
            </w:pPr>
            <w:proofErr w:type="spellStart"/>
            <w:r w:rsidRPr="0017603C">
              <w:rPr>
                <w:b/>
                <w:i/>
                <w:iCs/>
              </w:rPr>
              <w:t>Humerus</w:t>
            </w:r>
            <w:proofErr w:type="spellEnd"/>
          </w:p>
        </w:tc>
        <w:tc>
          <w:tcPr>
            <w:tcW w:w="1393" w:type="dxa"/>
            <w:shd w:val="clear" w:color="auto" w:fill="FFFFFF" w:themeFill="background1"/>
          </w:tcPr>
          <w:p w14:paraId="0C4A89F1" w14:textId="77777777" w:rsidR="0017603C" w:rsidRP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17603C">
              <w:rPr>
                <w:b/>
                <w:i/>
                <w:iCs/>
              </w:rPr>
              <w:t>Ulna</w:t>
            </w:r>
          </w:p>
        </w:tc>
        <w:tc>
          <w:tcPr>
            <w:tcW w:w="1513" w:type="dxa"/>
            <w:shd w:val="clear" w:color="auto" w:fill="FFFFFF" w:themeFill="background1"/>
          </w:tcPr>
          <w:p w14:paraId="229A913C" w14:textId="77777777" w:rsidR="0017603C" w:rsidRP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17603C">
              <w:rPr>
                <w:b/>
                <w:i/>
                <w:iCs/>
              </w:rPr>
              <w:t>Radius</w:t>
            </w:r>
          </w:p>
        </w:tc>
        <w:tc>
          <w:tcPr>
            <w:tcW w:w="1765" w:type="dxa"/>
            <w:gridSpan w:val="2"/>
            <w:shd w:val="clear" w:color="auto" w:fill="FFFFFF" w:themeFill="background1"/>
          </w:tcPr>
          <w:p w14:paraId="4C5F28DB" w14:textId="1E568D95" w:rsidR="0017603C" w:rsidRPr="0017603C" w:rsidRDefault="0017603C" w:rsidP="005677CD">
            <w:pPr>
              <w:ind w:left="-15" w:right="3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</w:rPr>
            </w:pPr>
            <w:proofErr w:type="spellStart"/>
            <w:r w:rsidRPr="0017603C">
              <w:rPr>
                <w:b/>
                <w:i/>
                <w:iCs/>
              </w:rPr>
              <w:t>Femur</w:t>
            </w:r>
            <w:proofErr w:type="spellEnd"/>
          </w:p>
        </w:tc>
        <w:tc>
          <w:tcPr>
            <w:tcW w:w="1168" w:type="dxa"/>
            <w:gridSpan w:val="3"/>
            <w:shd w:val="clear" w:color="auto" w:fill="FFFFFF" w:themeFill="background1"/>
          </w:tcPr>
          <w:p w14:paraId="79AF4381" w14:textId="6C30F2AC" w:rsidR="0017603C" w:rsidRPr="0017603C" w:rsidRDefault="0017603C" w:rsidP="005677CD">
            <w:pPr>
              <w:ind w:left="-392" w:right="-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</w:rPr>
            </w:pPr>
            <w:r w:rsidRPr="0017603C">
              <w:rPr>
                <w:b/>
                <w:i/>
                <w:iCs/>
              </w:rPr>
              <w:t>Tibia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14:paraId="53BDB162" w14:textId="5522D2F4" w:rsidR="0017603C" w:rsidRPr="0017603C" w:rsidRDefault="0017603C" w:rsidP="005677CD">
            <w:pPr>
              <w:ind w:right="1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</w:rPr>
            </w:pPr>
            <w:proofErr w:type="spellStart"/>
            <w:r w:rsidRPr="0017603C">
              <w:rPr>
                <w:b/>
                <w:i/>
                <w:iCs/>
              </w:rPr>
              <w:t>Fibula</w:t>
            </w:r>
            <w:proofErr w:type="spellEnd"/>
          </w:p>
        </w:tc>
      </w:tr>
      <w:tr w:rsidR="00314C7F" w14:paraId="31C5D3CB" w14:textId="0C08F21D" w:rsidTr="00D860B7">
        <w:trPr>
          <w:gridAfter w:val="3"/>
          <w:wAfter w:w="6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FFFFFF" w:themeFill="background1"/>
          </w:tcPr>
          <w:p w14:paraId="22960A5F" w14:textId="60D0121F" w:rsidR="0017603C" w:rsidRPr="00EA414B" w:rsidRDefault="006E4E75" w:rsidP="0017603C">
            <w:pPr>
              <w:rPr>
                <w:i/>
                <w:iCs/>
              </w:rPr>
            </w:pPr>
            <w:r w:rsidRPr="00EA414B">
              <w:rPr>
                <w:i/>
                <w:iCs/>
              </w:rPr>
              <w:t xml:space="preserve">E16.5 </w:t>
            </w:r>
            <w:proofErr w:type="spellStart"/>
            <w:r w:rsidRPr="00EA414B">
              <w:rPr>
                <w:i/>
                <w:iCs/>
              </w:rPr>
              <w:t>bone</w:t>
            </w:r>
            <w:proofErr w:type="spellEnd"/>
            <w:r w:rsidRPr="00EA414B">
              <w:rPr>
                <w:i/>
                <w:iCs/>
              </w:rPr>
              <w:t xml:space="preserve"> </w:t>
            </w:r>
            <w:proofErr w:type="spellStart"/>
            <w:r w:rsidR="0017603C" w:rsidRPr="00EA414B">
              <w:rPr>
                <w:i/>
                <w:iCs/>
              </w:rPr>
              <w:t>length</w:t>
            </w:r>
            <w:proofErr w:type="spellEnd"/>
            <w:r w:rsidR="0017603C" w:rsidRPr="00EA414B">
              <w:rPr>
                <w:i/>
                <w:iCs/>
              </w:rPr>
              <w:t xml:space="preserve"> (mm)                                </w:t>
            </w:r>
          </w:p>
        </w:tc>
        <w:tc>
          <w:tcPr>
            <w:tcW w:w="1868" w:type="dxa"/>
            <w:shd w:val="clear" w:color="auto" w:fill="FFFFFF" w:themeFill="background1"/>
          </w:tcPr>
          <w:p w14:paraId="711894C2" w14:textId="77777777" w:rsidR="0017603C" w:rsidRDefault="0017603C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5" w:type="dxa"/>
            <w:shd w:val="clear" w:color="auto" w:fill="FFFFFF" w:themeFill="background1"/>
          </w:tcPr>
          <w:p w14:paraId="570FC3CC" w14:textId="77777777" w:rsidR="0017603C" w:rsidRDefault="0017603C" w:rsidP="00EA414B">
            <w:pPr>
              <w:ind w:left="-1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shd w:val="clear" w:color="auto" w:fill="FFFFFF" w:themeFill="background1"/>
          </w:tcPr>
          <w:p w14:paraId="12D7438D" w14:textId="77777777" w:rsidR="0017603C" w:rsidRDefault="0017603C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3" w:type="dxa"/>
            <w:shd w:val="clear" w:color="auto" w:fill="FFFFFF" w:themeFill="background1"/>
          </w:tcPr>
          <w:p w14:paraId="674734EA" w14:textId="77777777" w:rsidR="0017603C" w:rsidRDefault="0017603C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5" w:type="dxa"/>
            <w:shd w:val="clear" w:color="auto" w:fill="FFFFFF" w:themeFill="background1"/>
          </w:tcPr>
          <w:p w14:paraId="4E3CFB2E" w14:textId="77777777" w:rsidR="0017603C" w:rsidRDefault="0017603C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  <w:gridSpan w:val="2"/>
            <w:shd w:val="clear" w:color="auto" w:fill="FFFFFF" w:themeFill="background1"/>
          </w:tcPr>
          <w:p w14:paraId="147CF9D7" w14:textId="77777777" w:rsidR="0017603C" w:rsidRDefault="0017603C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3" w:type="dxa"/>
            <w:gridSpan w:val="3"/>
            <w:shd w:val="clear" w:color="auto" w:fill="FFFFFF" w:themeFill="background1"/>
          </w:tcPr>
          <w:p w14:paraId="198976B0" w14:textId="77777777" w:rsidR="0017603C" w:rsidRDefault="0017603C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4C7F" w14:paraId="529F1480" w14:textId="0D0FF254" w:rsidTr="00D860B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FFFFFF" w:themeFill="background1"/>
          </w:tcPr>
          <w:p w14:paraId="0D5AE3F9" w14:textId="683C63D0" w:rsidR="0017603C" w:rsidRPr="00EA414B" w:rsidRDefault="005677CD" w:rsidP="0017603C">
            <w:pPr>
              <w:ind w:right="-108"/>
              <w:jc w:val="center"/>
              <w:rPr>
                <w:b w:val="0"/>
                <w:bCs w:val="0"/>
                <w:i/>
                <w:iCs/>
                <w:lang w:val="en-US"/>
              </w:rPr>
            </w:pPr>
            <w:r w:rsidRPr="00EA414B">
              <w:rPr>
                <w:b w:val="0"/>
                <w:bCs w:val="0"/>
                <w:i/>
                <w:iCs/>
                <w:lang w:val="en-US"/>
              </w:rPr>
              <w:t>Del/+</w:t>
            </w:r>
          </w:p>
          <w:p w14:paraId="72E87709" w14:textId="2DD91D65" w:rsidR="0017603C" w:rsidRPr="00EA414B" w:rsidRDefault="005677CD" w:rsidP="0017603C">
            <w:pPr>
              <w:jc w:val="center"/>
              <w:rPr>
                <w:i/>
                <w:iCs/>
                <w:lang w:val="en-US"/>
              </w:rPr>
            </w:pPr>
            <w:r w:rsidRPr="00EA414B">
              <w:rPr>
                <w:b w:val="0"/>
                <w:bCs w:val="0"/>
                <w:i/>
                <w:iCs/>
                <w:lang w:val="en-US"/>
              </w:rPr>
              <w:t>Del/Del</w:t>
            </w:r>
            <w:r w:rsidR="0017603C" w:rsidRPr="00EA414B"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1868" w:type="dxa"/>
            <w:shd w:val="clear" w:color="auto" w:fill="FFFFFF" w:themeFill="background1"/>
          </w:tcPr>
          <w:p w14:paraId="5B2B7B38" w14:textId="35264EB7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="002F20D9">
              <w:t>8</w:t>
            </w:r>
            <w:r>
              <w:t xml:space="preserve">6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2F20D9">
              <w:t>09</w:t>
            </w:r>
          </w:p>
          <w:p w14:paraId="2E23035D" w14:textId="457A59D3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="002F20D9">
              <w:t>77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0.1</w:t>
            </w:r>
            <w:r w:rsidR="002F20D9">
              <w:t>4</w:t>
            </w:r>
          </w:p>
        </w:tc>
        <w:tc>
          <w:tcPr>
            <w:tcW w:w="1495" w:type="dxa"/>
            <w:shd w:val="clear" w:color="auto" w:fill="FFFFFF" w:themeFill="background1"/>
          </w:tcPr>
          <w:p w14:paraId="1044CF78" w14:textId="699CB7CC" w:rsidR="0017603C" w:rsidRDefault="0017603C" w:rsidP="00EA414B">
            <w:pPr>
              <w:ind w:left="-1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="002F20D9">
              <w:t>94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2F20D9">
              <w:t>09</w:t>
            </w:r>
          </w:p>
          <w:p w14:paraId="3AD7E96A" w14:textId="0917BD52" w:rsidR="0017603C" w:rsidRDefault="0017603C" w:rsidP="00EA414B">
            <w:pPr>
              <w:ind w:left="-1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="002F20D9">
              <w:t>83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0.1</w:t>
            </w:r>
            <w:r w:rsidR="002F20D9">
              <w:t>3</w:t>
            </w:r>
          </w:p>
        </w:tc>
        <w:tc>
          <w:tcPr>
            <w:tcW w:w="1393" w:type="dxa"/>
            <w:shd w:val="clear" w:color="auto" w:fill="FFFFFF" w:themeFill="background1"/>
          </w:tcPr>
          <w:p w14:paraId="0822518A" w14:textId="009DB85B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="002F20D9">
              <w:t>90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2F20D9">
              <w:t>1</w:t>
            </w:r>
            <w:r>
              <w:t>0</w:t>
            </w:r>
          </w:p>
          <w:p w14:paraId="279EE04B" w14:textId="58F3E71F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="002F20D9">
              <w:t>87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2F20D9">
              <w:t>13</w:t>
            </w:r>
          </w:p>
        </w:tc>
        <w:tc>
          <w:tcPr>
            <w:tcW w:w="1513" w:type="dxa"/>
            <w:shd w:val="clear" w:color="auto" w:fill="FFFFFF" w:themeFill="background1"/>
          </w:tcPr>
          <w:p w14:paraId="150F69D3" w14:textId="290A5841" w:rsidR="0017603C" w:rsidRDefault="002F20D9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2.29</w:t>
            </w:r>
            <w:r w:rsidR="0017603C">
              <w:t xml:space="preserve"> </w:t>
            </w:r>
            <w:r w:rsidR="0017603C">
              <w:rPr>
                <w:rFonts w:cstheme="minorHAnsi"/>
                <w:lang w:val="en-US"/>
              </w:rPr>
              <w:t>±</w:t>
            </w:r>
            <w:r w:rsidR="0017603C">
              <w:t xml:space="preserve"> 0.</w:t>
            </w:r>
            <w:r>
              <w:t>08</w:t>
            </w:r>
          </w:p>
          <w:p w14:paraId="0B5B8F8F" w14:textId="67F93AA4" w:rsidR="0017603C" w:rsidRDefault="002F20D9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2.24</w:t>
            </w:r>
            <w:r w:rsidR="0017603C">
              <w:t xml:space="preserve"> </w:t>
            </w:r>
            <w:r w:rsidR="0017603C">
              <w:rPr>
                <w:rFonts w:cstheme="minorHAnsi"/>
                <w:lang w:val="en-US"/>
              </w:rPr>
              <w:t>±</w:t>
            </w:r>
            <w:r w:rsidR="0017603C">
              <w:t xml:space="preserve"> 0.1</w:t>
            </w:r>
            <w: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14:paraId="7982422D" w14:textId="0DCCD2B2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="002F20D9">
              <w:t>46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 xml:space="preserve">± </w:t>
            </w:r>
            <w:r>
              <w:t>0.</w:t>
            </w:r>
            <w:r w:rsidR="002F20D9">
              <w:t>08</w:t>
            </w:r>
          </w:p>
          <w:p w14:paraId="37D04932" w14:textId="77151BB5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="002F20D9">
              <w:t>37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2F20D9">
              <w:t>1</w:t>
            </w:r>
            <w:r>
              <w:t>2</w:t>
            </w:r>
          </w:p>
        </w:tc>
        <w:tc>
          <w:tcPr>
            <w:tcW w:w="1369" w:type="dxa"/>
            <w:gridSpan w:val="3"/>
            <w:shd w:val="clear" w:color="auto" w:fill="FFFFFF" w:themeFill="background1"/>
          </w:tcPr>
          <w:p w14:paraId="2CDAA2FA" w14:textId="7FF5F3DD" w:rsidR="0017603C" w:rsidRDefault="0017603C" w:rsidP="0017603C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="002F20D9">
              <w:t>52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2F20D9">
              <w:t>10</w:t>
            </w:r>
          </w:p>
          <w:p w14:paraId="4C94E458" w14:textId="5D90F631" w:rsidR="0017603C" w:rsidRDefault="0017603C" w:rsidP="0017603C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</w:t>
            </w:r>
            <w:r w:rsidR="002F20D9">
              <w:t>42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0.1</w:t>
            </w:r>
            <w:r w:rsidR="002F20D9">
              <w:t>2</w:t>
            </w:r>
          </w:p>
        </w:tc>
        <w:tc>
          <w:tcPr>
            <w:tcW w:w="1579" w:type="dxa"/>
            <w:gridSpan w:val="4"/>
            <w:shd w:val="clear" w:color="auto" w:fill="FFFFFF" w:themeFill="background1"/>
          </w:tcPr>
          <w:p w14:paraId="3403ADE3" w14:textId="297D2ABA" w:rsidR="0017603C" w:rsidRDefault="00314C7F" w:rsidP="00314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  <w:r w:rsidR="002F20D9">
              <w:t>2.32</w:t>
            </w:r>
            <w:r w:rsidR="0017603C">
              <w:t xml:space="preserve"> </w:t>
            </w:r>
            <w:r w:rsidR="0017603C">
              <w:rPr>
                <w:rFonts w:cstheme="minorHAnsi"/>
                <w:lang w:val="en-US"/>
              </w:rPr>
              <w:t>±</w:t>
            </w:r>
            <w:r w:rsidR="0017603C">
              <w:t xml:space="preserve"> 0.1</w:t>
            </w:r>
            <w:r w:rsidR="002F20D9">
              <w:t>0</w:t>
            </w:r>
          </w:p>
          <w:p w14:paraId="0708F45D" w14:textId="1A7A4DFA" w:rsidR="0017603C" w:rsidRDefault="002F20D9" w:rsidP="0017603C">
            <w:pPr>
              <w:ind w:left="-114" w:right="-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  <w:r w:rsidR="0017603C">
              <w:t xml:space="preserve"> </w:t>
            </w:r>
            <w:r w:rsidR="0017603C">
              <w:rPr>
                <w:rFonts w:cstheme="minorHAnsi"/>
                <w:lang w:val="en-US"/>
              </w:rPr>
              <w:t>±</w:t>
            </w:r>
            <w:r w:rsidR="0017603C">
              <w:t xml:space="preserve"> 0.</w:t>
            </w:r>
            <w:r>
              <w:t>14</w:t>
            </w:r>
          </w:p>
        </w:tc>
      </w:tr>
      <w:tr w:rsidR="00314C7F" w:rsidRPr="007825DA" w14:paraId="5FF0C0EF" w14:textId="4CFA95D3" w:rsidTr="00D860B7">
        <w:trPr>
          <w:gridAfter w:val="1"/>
          <w:wAfter w:w="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FFFFFF" w:themeFill="background1"/>
          </w:tcPr>
          <w:p w14:paraId="3BE24B24" w14:textId="1D23C01D" w:rsidR="0017603C" w:rsidRPr="00EA414B" w:rsidRDefault="00314C7F" w:rsidP="0017603C">
            <w:pPr>
              <w:ind w:right="-108"/>
              <w:rPr>
                <w:i/>
                <w:iCs/>
                <w:lang w:val="en-US"/>
              </w:rPr>
            </w:pPr>
            <w:r w:rsidRPr="00EA414B">
              <w:rPr>
                <w:i/>
                <w:iCs/>
                <w:lang w:val="en-US"/>
              </w:rPr>
              <w:t>E16.5 m</w:t>
            </w:r>
            <w:r w:rsidR="0017603C" w:rsidRPr="00EA414B">
              <w:rPr>
                <w:i/>
                <w:iCs/>
                <w:lang w:val="en-US"/>
              </w:rPr>
              <w:t xml:space="preserve">ineralized </w:t>
            </w:r>
            <w:r w:rsidR="006E4E75" w:rsidRPr="00EA414B">
              <w:rPr>
                <w:i/>
                <w:iCs/>
                <w:lang w:val="en-US"/>
              </w:rPr>
              <w:t>bone length</w:t>
            </w:r>
            <w:r w:rsidR="0017603C" w:rsidRPr="00EA414B">
              <w:rPr>
                <w:i/>
                <w:iCs/>
                <w:lang w:val="en-US"/>
              </w:rPr>
              <w:t xml:space="preserve"> (mm)                                </w:t>
            </w:r>
          </w:p>
        </w:tc>
        <w:tc>
          <w:tcPr>
            <w:tcW w:w="1868" w:type="dxa"/>
            <w:shd w:val="clear" w:color="auto" w:fill="FFFFFF" w:themeFill="background1"/>
          </w:tcPr>
          <w:p w14:paraId="73697958" w14:textId="77777777" w:rsidR="0017603C" w:rsidRPr="00314C7F" w:rsidRDefault="0017603C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14:paraId="306119EF" w14:textId="77777777" w:rsidR="0017603C" w:rsidRPr="00314C7F" w:rsidRDefault="0017603C" w:rsidP="00EA414B">
            <w:pPr>
              <w:ind w:left="-1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14:paraId="182CAE22" w14:textId="77777777" w:rsidR="0017603C" w:rsidRPr="00314C7F" w:rsidRDefault="0017603C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3" w:type="dxa"/>
            <w:shd w:val="clear" w:color="auto" w:fill="FFFFFF" w:themeFill="background1"/>
          </w:tcPr>
          <w:p w14:paraId="05210CB2" w14:textId="77777777" w:rsidR="0017603C" w:rsidRPr="00314C7F" w:rsidRDefault="0017603C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14:paraId="4452A781" w14:textId="77777777" w:rsidR="0017603C" w:rsidRPr="00314C7F" w:rsidRDefault="0017603C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69" w:type="dxa"/>
            <w:gridSpan w:val="3"/>
            <w:shd w:val="clear" w:color="auto" w:fill="FFFFFF" w:themeFill="background1"/>
          </w:tcPr>
          <w:p w14:paraId="31F0D043" w14:textId="77777777" w:rsidR="0017603C" w:rsidRPr="00314C7F" w:rsidRDefault="0017603C" w:rsidP="0017603C">
            <w:pPr>
              <w:ind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79" w:type="dxa"/>
            <w:gridSpan w:val="4"/>
            <w:shd w:val="clear" w:color="auto" w:fill="FFFFFF" w:themeFill="background1"/>
          </w:tcPr>
          <w:p w14:paraId="7E72705B" w14:textId="77777777" w:rsidR="0017603C" w:rsidRPr="00314C7F" w:rsidRDefault="0017603C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14C7F" w14:paraId="20B34AAD" w14:textId="7AE65606" w:rsidTr="00D860B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FFFFFF" w:themeFill="background1"/>
          </w:tcPr>
          <w:p w14:paraId="118CEDA2" w14:textId="77777777" w:rsidR="005677CD" w:rsidRPr="00EA414B" w:rsidRDefault="005677CD" w:rsidP="005677CD">
            <w:pPr>
              <w:ind w:right="-108"/>
              <w:jc w:val="center"/>
              <w:rPr>
                <w:b w:val="0"/>
                <w:bCs w:val="0"/>
                <w:i/>
                <w:iCs/>
                <w:lang w:val="en-US"/>
              </w:rPr>
            </w:pPr>
            <w:r w:rsidRPr="00EA414B">
              <w:rPr>
                <w:b w:val="0"/>
                <w:bCs w:val="0"/>
                <w:i/>
                <w:iCs/>
                <w:lang w:val="en-US"/>
              </w:rPr>
              <w:t>Del/+</w:t>
            </w:r>
          </w:p>
          <w:p w14:paraId="09355225" w14:textId="66851AD1" w:rsidR="0017603C" w:rsidRPr="00EA414B" w:rsidRDefault="005677CD" w:rsidP="005677CD">
            <w:pPr>
              <w:jc w:val="center"/>
              <w:rPr>
                <w:i/>
                <w:iCs/>
                <w:lang w:val="en-US"/>
              </w:rPr>
            </w:pPr>
            <w:r w:rsidRPr="00EA414B">
              <w:rPr>
                <w:b w:val="0"/>
                <w:bCs w:val="0"/>
                <w:i/>
                <w:iCs/>
                <w:lang w:val="en-US"/>
              </w:rPr>
              <w:t>Del/Del</w:t>
            </w:r>
          </w:p>
        </w:tc>
        <w:tc>
          <w:tcPr>
            <w:tcW w:w="1868" w:type="dxa"/>
            <w:shd w:val="clear" w:color="auto" w:fill="FFFFFF" w:themeFill="background1"/>
          </w:tcPr>
          <w:p w14:paraId="5D9D1547" w14:textId="0C199BC1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2F20D9">
              <w:t>45</w:t>
            </w:r>
            <w:r>
              <w:t xml:space="preserve"> </w:t>
            </w:r>
            <w:r w:rsidR="005677CD"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2F20D9">
              <w:t>07</w:t>
            </w:r>
          </w:p>
          <w:p w14:paraId="6E463BB4" w14:textId="7D9E8C86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2F20D9">
              <w:t>43</w:t>
            </w:r>
            <w:r>
              <w:t xml:space="preserve"> </w:t>
            </w:r>
            <w:r w:rsidR="005677CD">
              <w:rPr>
                <w:rFonts w:cstheme="minorHAnsi"/>
                <w:lang w:val="en-US"/>
              </w:rPr>
              <w:t xml:space="preserve">± </w:t>
            </w:r>
            <w:r>
              <w:t>0.1</w:t>
            </w:r>
            <w:r w:rsidR="002F20D9">
              <w:t>0</w:t>
            </w:r>
          </w:p>
        </w:tc>
        <w:tc>
          <w:tcPr>
            <w:tcW w:w="1495" w:type="dxa"/>
            <w:shd w:val="clear" w:color="auto" w:fill="FFFFFF" w:themeFill="background1"/>
          </w:tcPr>
          <w:p w14:paraId="176D4C59" w14:textId="1480AC08" w:rsidR="0017603C" w:rsidRDefault="0017603C" w:rsidP="00EA414B">
            <w:pPr>
              <w:ind w:left="-1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2F20D9">
              <w:t>52</w:t>
            </w:r>
            <w:r>
              <w:t xml:space="preserve"> </w:t>
            </w:r>
            <w:r w:rsidR="005677CD"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151858">
              <w:t>08</w:t>
            </w:r>
          </w:p>
          <w:p w14:paraId="5716B1CC" w14:textId="52259BF2" w:rsidR="0017603C" w:rsidRDefault="0017603C" w:rsidP="00EA414B">
            <w:pPr>
              <w:ind w:left="-1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151858">
              <w:t>44</w:t>
            </w:r>
            <w:r>
              <w:t xml:space="preserve"> </w:t>
            </w:r>
            <w:r w:rsidR="005677CD">
              <w:rPr>
                <w:rFonts w:cstheme="minorHAnsi"/>
                <w:lang w:val="en-US"/>
              </w:rPr>
              <w:t>±</w:t>
            </w:r>
            <w:r>
              <w:t xml:space="preserve"> 0.1</w:t>
            </w:r>
            <w:r w:rsidR="00151858">
              <w:t>0</w:t>
            </w:r>
          </w:p>
        </w:tc>
        <w:tc>
          <w:tcPr>
            <w:tcW w:w="1393" w:type="dxa"/>
            <w:shd w:val="clear" w:color="auto" w:fill="FFFFFF" w:themeFill="background1"/>
          </w:tcPr>
          <w:p w14:paraId="1CAFB32E" w14:textId="3470A6DA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151858">
              <w:t>73</w:t>
            </w:r>
            <w:r>
              <w:t xml:space="preserve"> </w:t>
            </w:r>
            <w:r w:rsidR="005677CD"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151858">
              <w:t>08</w:t>
            </w:r>
          </w:p>
          <w:p w14:paraId="1B79BDE9" w14:textId="7EBFA072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151858">
              <w:t>70</w:t>
            </w:r>
            <w:r>
              <w:t xml:space="preserve"> </w:t>
            </w:r>
            <w:r w:rsidR="005677CD">
              <w:rPr>
                <w:rFonts w:cstheme="minorHAnsi"/>
                <w:lang w:val="en-US"/>
              </w:rPr>
              <w:t>±</w:t>
            </w:r>
            <w:r>
              <w:t xml:space="preserve"> 0.1</w:t>
            </w:r>
            <w:r w:rsidR="00151858">
              <w:t>2</w:t>
            </w:r>
          </w:p>
        </w:tc>
        <w:tc>
          <w:tcPr>
            <w:tcW w:w="1513" w:type="dxa"/>
            <w:shd w:val="clear" w:color="auto" w:fill="FFFFFF" w:themeFill="background1"/>
          </w:tcPr>
          <w:p w14:paraId="28775116" w14:textId="08B5BAF7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151858">
              <w:t>37</w:t>
            </w:r>
            <w:r>
              <w:t xml:space="preserve"> </w:t>
            </w:r>
            <w:r w:rsidR="005677CD"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151858">
              <w:t>0</w:t>
            </w:r>
            <w:r>
              <w:t>6</w:t>
            </w:r>
          </w:p>
          <w:p w14:paraId="046E90BD" w14:textId="73DCE22C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151858">
              <w:t>36</w:t>
            </w:r>
            <w:r>
              <w:t xml:space="preserve"> </w:t>
            </w:r>
            <w:r w:rsidR="005677CD">
              <w:rPr>
                <w:rFonts w:cstheme="minorHAnsi"/>
                <w:lang w:val="en-US"/>
              </w:rPr>
              <w:t xml:space="preserve">± </w:t>
            </w:r>
            <w:r>
              <w:t>0.</w:t>
            </w:r>
            <w:r w:rsidR="00151858">
              <w:t>09</w:t>
            </w:r>
          </w:p>
        </w:tc>
        <w:tc>
          <w:tcPr>
            <w:tcW w:w="1485" w:type="dxa"/>
            <w:shd w:val="clear" w:color="auto" w:fill="FFFFFF" w:themeFill="background1"/>
          </w:tcPr>
          <w:p w14:paraId="2D37655A" w14:textId="2511176E" w:rsidR="0017603C" w:rsidRDefault="00151858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7603C">
              <w:t>.</w:t>
            </w:r>
            <w:r>
              <w:t>1</w:t>
            </w:r>
            <w:r w:rsidR="0017603C">
              <w:t xml:space="preserve">8 </w:t>
            </w:r>
            <w:r w:rsidR="0017603C" w:rsidRPr="00DF39ED">
              <w:t>±</w:t>
            </w:r>
            <w:r w:rsidR="0017603C">
              <w:t xml:space="preserve"> 0.</w:t>
            </w:r>
            <w:r>
              <w:t>06</w:t>
            </w:r>
          </w:p>
          <w:p w14:paraId="717F2C52" w14:textId="0FDEEC39" w:rsidR="0017603C" w:rsidRDefault="00151858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1.14</w:t>
            </w:r>
            <w:r w:rsidR="0017603C">
              <w:t xml:space="preserve"> </w:t>
            </w:r>
            <w:r w:rsidR="0017603C">
              <w:rPr>
                <w:rFonts w:cstheme="minorHAnsi"/>
                <w:lang w:val="en-US"/>
              </w:rPr>
              <w:t xml:space="preserve">± </w:t>
            </w:r>
            <w:r w:rsidR="0017603C">
              <w:t>0.</w:t>
            </w:r>
            <w:r>
              <w:t>09</w:t>
            </w:r>
          </w:p>
        </w:tc>
        <w:tc>
          <w:tcPr>
            <w:tcW w:w="1369" w:type="dxa"/>
            <w:gridSpan w:val="3"/>
            <w:shd w:val="clear" w:color="auto" w:fill="FFFFFF" w:themeFill="background1"/>
          </w:tcPr>
          <w:p w14:paraId="70F58511" w14:textId="2A0B58FE" w:rsidR="0017603C" w:rsidRDefault="0017603C" w:rsidP="0017603C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BA6A62">
              <w:t>47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07</w:t>
            </w:r>
          </w:p>
          <w:p w14:paraId="36D447A4" w14:textId="72E53915" w:rsidR="0017603C" w:rsidRDefault="0017603C" w:rsidP="0017603C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BA6A62">
              <w:t>43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 xml:space="preserve">± </w:t>
            </w:r>
            <w:r>
              <w:t>0.</w:t>
            </w:r>
            <w:r w:rsidR="00BA6A62">
              <w:t>09</w:t>
            </w:r>
          </w:p>
        </w:tc>
        <w:tc>
          <w:tcPr>
            <w:tcW w:w="1579" w:type="dxa"/>
            <w:gridSpan w:val="4"/>
            <w:shd w:val="clear" w:color="auto" w:fill="FFFFFF" w:themeFill="background1"/>
          </w:tcPr>
          <w:p w14:paraId="0F8CAA13" w14:textId="2BB90A65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BA6A62">
              <w:t>30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</w:t>
            </w:r>
            <w:r>
              <w:t>6</w:t>
            </w:r>
          </w:p>
          <w:p w14:paraId="08CD302E" w14:textId="085A0E10" w:rsidR="0017603C" w:rsidRDefault="0017603C" w:rsidP="001760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</w:t>
            </w:r>
            <w:r w:rsidR="00BA6A62">
              <w:t>29</w:t>
            </w:r>
            <w:r>
              <w:t xml:space="preserve">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09</w:t>
            </w:r>
          </w:p>
        </w:tc>
      </w:tr>
      <w:tr w:rsidR="00D860B7" w14:paraId="326662D5" w14:textId="77777777" w:rsidTr="00D860B7">
        <w:trPr>
          <w:gridAfter w:val="1"/>
          <w:wAfter w:w="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FFFFFF" w:themeFill="background1"/>
          </w:tcPr>
          <w:p w14:paraId="5D12CB86" w14:textId="77777777" w:rsidR="00D860B7" w:rsidRPr="00EA414B" w:rsidRDefault="00D860B7" w:rsidP="005677CD">
            <w:pPr>
              <w:ind w:right="-108"/>
              <w:jc w:val="center"/>
              <w:rPr>
                <w:b w:val="0"/>
                <w:bCs w:val="0"/>
                <w:i/>
                <w:iCs/>
                <w:lang w:val="en-US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3516BA68" w14:textId="77777777" w:rsidR="00D860B7" w:rsidRDefault="00D860B7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5" w:type="dxa"/>
            <w:shd w:val="clear" w:color="auto" w:fill="FFFFFF" w:themeFill="background1"/>
          </w:tcPr>
          <w:p w14:paraId="43FA02BF" w14:textId="77777777" w:rsidR="00D860B7" w:rsidRDefault="00D860B7" w:rsidP="00EA414B">
            <w:pPr>
              <w:ind w:left="-1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3" w:type="dxa"/>
            <w:shd w:val="clear" w:color="auto" w:fill="FFFFFF" w:themeFill="background1"/>
          </w:tcPr>
          <w:p w14:paraId="6948207E" w14:textId="77777777" w:rsidR="00D860B7" w:rsidRDefault="00D860B7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3" w:type="dxa"/>
            <w:shd w:val="clear" w:color="auto" w:fill="FFFFFF" w:themeFill="background1"/>
          </w:tcPr>
          <w:p w14:paraId="0F136A14" w14:textId="77777777" w:rsidR="00D860B7" w:rsidRDefault="00D860B7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5" w:type="dxa"/>
            <w:shd w:val="clear" w:color="auto" w:fill="FFFFFF" w:themeFill="background1"/>
          </w:tcPr>
          <w:p w14:paraId="76D92EBE" w14:textId="77777777" w:rsidR="00D860B7" w:rsidRDefault="00D860B7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9" w:type="dxa"/>
            <w:gridSpan w:val="3"/>
            <w:shd w:val="clear" w:color="auto" w:fill="FFFFFF" w:themeFill="background1"/>
          </w:tcPr>
          <w:p w14:paraId="04E3390C" w14:textId="77777777" w:rsidR="00D860B7" w:rsidRDefault="00D860B7" w:rsidP="0017603C">
            <w:pPr>
              <w:ind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9" w:type="dxa"/>
            <w:gridSpan w:val="4"/>
            <w:shd w:val="clear" w:color="auto" w:fill="FFFFFF" w:themeFill="background1"/>
          </w:tcPr>
          <w:p w14:paraId="1C1024F4" w14:textId="77777777" w:rsidR="00D860B7" w:rsidRDefault="00D860B7" w:rsidP="001760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60B7" w14:paraId="35B2AA42" w14:textId="77777777" w:rsidTr="00D860B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FFFFFF" w:themeFill="background1"/>
          </w:tcPr>
          <w:p w14:paraId="609266B3" w14:textId="766CC5C0" w:rsidR="00314C7F" w:rsidRPr="00EA414B" w:rsidRDefault="00314C7F" w:rsidP="00314C7F">
            <w:pPr>
              <w:ind w:right="-108"/>
              <w:rPr>
                <w:i/>
                <w:iCs/>
                <w:lang w:val="en-US"/>
              </w:rPr>
            </w:pPr>
            <w:r w:rsidRPr="00EA414B">
              <w:rPr>
                <w:i/>
                <w:iCs/>
              </w:rPr>
              <w:t xml:space="preserve">E18.5 </w:t>
            </w:r>
            <w:proofErr w:type="spellStart"/>
            <w:r w:rsidRPr="00EA414B">
              <w:rPr>
                <w:i/>
                <w:iCs/>
              </w:rPr>
              <w:t>bone</w:t>
            </w:r>
            <w:proofErr w:type="spellEnd"/>
            <w:r w:rsidRPr="00EA414B">
              <w:rPr>
                <w:i/>
                <w:iCs/>
              </w:rPr>
              <w:t xml:space="preserve"> </w:t>
            </w:r>
            <w:proofErr w:type="spellStart"/>
            <w:r w:rsidRPr="00EA414B">
              <w:rPr>
                <w:i/>
                <w:iCs/>
              </w:rPr>
              <w:t>length</w:t>
            </w:r>
            <w:proofErr w:type="spellEnd"/>
            <w:r w:rsidRPr="00EA414B">
              <w:rPr>
                <w:i/>
                <w:iCs/>
              </w:rPr>
              <w:t xml:space="preserve"> (mm)                                </w:t>
            </w:r>
          </w:p>
        </w:tc>
        <w:tc>
          <w:tcPr>
            <w:tcW w:w="1868" w:type="dxa"/>
            <w:shd w:val="clear" w:color="auto" w:fill="FFFFFF" w:themeFill="background1"/>
          </w:tcPr>
          <w:p w14:paraId="6B7AC667" w14:textId="77777777" w:rsid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5" w:type="dxa"/>
            <w:shd w:val="clear" w:color="auto" w:fill="FFFFFF" w:themeFill="background1"/>
          </w:tcPr>
          <w:p w14:paraId="601A5467" w14:textId="77777777" w:rsidR="00314C7F" w:rsidRDefault="00314C7F" w:rsidP="00EA414B">
            <w:pPr>
              <w:ind w:left="-1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  <w:shd w:val="clear" w:color="auto" w:fill="FFFFFF" w:themeFill="background1"/>
          </w:tcPr>
          <w:p w14:paraId="6D24DE57" w14:textId="77777777" w:rsid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  <w:shd w:val="clear" w:color="auto" w:fill="FFFFFF" w:themeFill="background1"/>
          </w:tcPr>
          <w:p w14:paraId="3A72912A" w14:textId="77777777" w:rsid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5" w:type="dxa"/>
            <w:shd w:val="clear" w:color="auto" w:fill="FFFFFF" w:themeFill="background1"/>
          </w:tcPr>
          <w:p w14:paraId="5837BEEA" w14:textId="77777777" w:rsid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9" w:type="dxa"/>
            <w:gridSpan w:val="3"/>
            <w:shd w:val="clear" w:color="auto" w:fill="FFFFFF" w:themeFill="background1"/>
          </w:tcPr>
          <w:p w14:paraId="6DA3FBDC" w14:textId="77777777" w:rsidR="00314C7F" w:rsidRDefault="00314C7F" w:rsidP="00314C7F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9" w:type="dxa"/>
            <w:gridSpan w:val="4"/>
            <w:shd w:val="clear" w:color="auto" w:fill="FFFFFF" w:themeFill="background1"/>
          </w:tcPr>
          <w:p w14:paraId="4702137E" w14:textId="77777777" w:rsid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60B7" w14:paraId="163DD5B9" w14:textId="77777777" w:rsidTr="00D860B7">
        <w:trPr>
          <w:gridAfter w:val="1"/>
          <w:wAfter w:w="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FFFFFF" w:themeFill="background1"/>
          </w:tcPr>
          <w:p w14:paraId="118A98BD" w14:textId="77777777" w:rsidR="00314C7F" w:rsidRPr="00EA414B" w:rsidRDefault="00314C7F" w:rsidP="00314C7F">
            <w:pPr>
              <w:ind w:right="-108"/>
              <w:jc w:val="center"/>
              <w:rPr>
                <w:b w:val="0"/>
                <w:bCs w:val="0"/>
                <w:i/>
                <w:iCs/>
                <w:lang w:val="en-US"/>
              </w:rPr>
            </w:pPr>
            <w:r w:rsidRPr="00EA414B">
              <w:rPr>
                <w:b w:val="0"/>
                <w:bCs w:val="0"/>
                <w:i/>
                <w:iCs/>
                <w:lang w:val="en-US"/>
              </w:rPr>
              <w:t>Del/+</w:t>
            </w:r>
          </w:p>
          <w:p w14:paraId="223A6585" w14:textId="0D124A34" w:rsidR="00314C7F" w:rsidRPr="00EA414B" w:rsidRDefault="00314C7F" w:rsidP="00314C7F">
            <w:pPr>
              <w:ind w:right="-108"/>
              <w:jc w:val="center"/>
              <w:rPr>
                <w:i/>
                <w:iCs/>
                <w:lang w:val="en-US"/>
              </w:rPr>
            </w:pPr>
            <w:r w:rsidRPr="00EA414B">
              <w:rPr>
                <w:b w:val="0"/>
                <w:bCs w:val="0"/>
                <w:i/>
                <w:iCs/>
                <w:lang w:val="en-US"/>
              </w:rPr>
              <w:t>Del/Del</w:t>
            </w:r>
            <w:r w:rsidRPr="00EA414B"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1868" w:type="dxa"/>
            <w:shd w:val="clear" w:color="auto" w:fill="FFFFFF" w:themeFill="background1"/>
          </w:tcPr>
          <w:p w14:paraId="76F2FDBE" w14:textId="577DD7F8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3.97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04</w:t>
            </w:r>
          </w:p>
          <w:p w14:paraId="355553FE" w14:textId="6D6490D4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4.04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0.0</w:t>
            </w:r>
            <w:r w:rsidR="00BA6A62">
              <w:t>2</w:t>
            </w:r>
          </w:p>
        </w:tc>
        <w:tc>
          <w:tcPr>
            <w:tcW w:w="1495" w:type="dxa"/>
            <w:shd w:val="clear" w:color="auto" w:fill="FFFFFF" w:themeFill="background1"/>
          </w:tcPr>
          <w:p w14:paraId="2A724211" w14:textId="5F12F025" w:rsidR="00314C7F" w:rsidRDefault="00314C7F" w:rsidP="00EA414B">
            <w:pPr>
              <w:ind w:left="-1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4.13 </w:t>
            </w:r>
            <w:r>
              <w:rPr>
                <w:rFonts w:cstheme="minorHAnsi"/>
                <w:lang w:val="en-US"/>
              </w:rPr>
              <w:t xml:space="preserve">± </w:t>
            </w:r>
            <w:r>
              <w:t>0.</w:t>
            </w:r>
            <w:r w:rsidR="00BA6A62">
              <w:t>03</w:t>
            </w:r>
          </w:p>
          <w:p w14:paraId="2584055A" w14:textId="5D8214F0" w:rsidR="00314C7F" w:rsidRDefault="00314C7F" w:rsidP="00EA414B">
            <w:pPr>
              <w:ind w:left="-1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4.19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0.0</w:t>
            </w:r>
            <w:r w:rsidR="00BA6A62">
              <w:t>2</w:t>
            </w:r>
          </w:p>
        </w:tc>
        <w:tc>
          <w:tcPr>
            <w:tcW w:w="1393" w:type="dxa"/>
            <w:shd w:val="clear" w:color="auto" w:fill="FFFFFF" w:themeFill="background1"/>
          </w:tcPr>
          <w:p w14:paraId="2017A63B" w14:textId="2E384A28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4.16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05</w:t>
            </w:r>
          </w:p>
          <w:p w14:paraId="54CE0B83" w14:textId="79585EC1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4.22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06</w:t>
            </w:r>
          </w:p>
        </w:tc>
        <w:tc>
          <w:tcPr>
            <w:tcW w:w="1513" w:type="dxa"/>
            <w:shd w:val="clear" w:color="auto" w:fill="FFFFFF" w:themeFill="background1"/>
          </w:tcPr>
          <w:p w14:paraId="2716EEE3" w14:textId="10128353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3.23 </w:t>
            </w:r>
            <w:r>
              <w:rPr>
                <w:rFonts w:cstheme="minorHAnsi"/>
                <w:lang w:val="en-US"/>
              </w:rPr>
              <w:t xml:space="preserve">± </w:t>
            </w:r>
            <w:r>
              <w:t>0.</w:t>
            </w:r>
            <w:r w:rsidR="00BA6A62">
              <w:t>03</w:t>
            </w:r>
          </w:p>
          <w:p w14:paraId="7F9C74CE" w14:textId="35FD558C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3.23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0.0</w:t>
            </w:r>
            <w:r w:rsidR="00BA6A62">
              <w:t>3</w:t>
            </w:r>
          </w:p>
        </w:tc>
        <w:tc>
          <w:tcPr>
            <w:tcW w:w="1485" w:type="dxa"/>
            <w:shd w:val="clear" w:color="auto" w:fill="FFFFFF" w:themeFill="background1"/>
          </w:tcPr>
          <w:p w14:paraId="2555F034" w14:textId="51B50FA8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3.61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</w:t>
            </w:r>
            <w:r>
              <w:t>3</w:t>
            </w:r>
          </w:p>
          <w:p w14:paraId="303A0955" w14:textId="229C807C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3.71 </w:t>
            </w:r>
            <w:r>
              <w:rPr>
                <w:rFonts w:cstheme="minorHAnsi"/>
                <w:lang w:val="en-US"/>
              </w:rPr>
              <w:t xml:space="preserve">± </w:t>
            </w:r>
            <w:r>
              <w:t>0.0</w:t>
            </w:r>
            <w:r w:rsidR="00BA6A62">
              <w:t>2</w:t>
            </w:r>
          </w:p>
        </w:tc>
        <w:tc>
          <w:tcPr>
            <w:tcW w:w="1369" w:type="dxa"/>
            <w:gridSpan w:val="3"/>
            <w:shd w:val="clear" w:color="auto" w:fill="FFFFFF" w:themeFill="background1"/>
          </w:tcPr>
          <w:p w14:paraId="4F4619AE" w14:textId="55967FEC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3.78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0.0</w:t>
            </w:r>
            <w:r w:rsidR="00BA6A62">
              <w:t>5</w:t>
            </w:r>
          </w:p>
          <w:p w14:paraId="3D84DD84" w14:textId="5458D478" w:rsidR="00314C7F" w:rsidRDefault="00314C7F" w:rsidP="00314C7F">
            <w:pPr>
              <w:ind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3.84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03</w:t>
            </w:r>
          </w:p>
        </w:tc>
        <w:tc>
          <w:tcPr>
            <w:tcW w:w="1579" w:type="dxa"/>
            <w:gridSpan w:val="4"/>
            <w:shd w:val="clear" w:color="auto" w:fill="FFFFFF" w:themeFill="background1"/>
          </w:tcPr>
          <w:p w14:paraId="680FD9AA" w14:textId="1F1948F5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3.50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03</w:t>
            </w:r>
          </w:p>
          <w:p w14:paraId="2D32F06A" w14:textId="1E4C104F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3.52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</w:t>
            </w:r>
            <w:r>
              <w:t>4</w:t>
            </w:r>
          </w:p>
        </w:tc>
      </w:tr>
      <w:tr w:rsidR="00D860B7" w:rsidRPr="007825DA" w14:paraId="3598E368" w14:textId="77777777" w:rsidTr="00D860B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FFFFFF" w:themeFill="background1"/>
          </w:tcPr>
          <w:p w14:paraId="5D3CCB0F" w14:textId="49280238" w:rsidR="00314C7F" w:rsidRPr="00EA414B" w:rsidRDefault="00314C7F" w:rsidP="00314C7F">
            <w:pPr>
              <w:ind w:right="-108"/>
              <w:rPr>
                <w:i/>
                <w:iCs/>
                <w:lang w:val="en-US"/>
              </w:rPr>
            </w:pPr>
            <w:r w:rsidRPr="00EA414B">
              <w:rPr>
                <w:i/>
                <w:iCs/>
                <w:lang w:val="en-US"/>
              </w:rPr>
              <w:t xml:space="preserve">E18.5 mineralized bone length (mm)                                </w:t>
            </w:r>
          </w:p>
        </w:tc>
        <w:tc>
          <w:tcPr>
            <w:tcW w:w="1868" w:type="dxa"/>
            <w:shd w:val="clear" w:color="auto" w:fill="FFFFFF" w:themeFill="background1"/>
          </w:tcPr>
          <w:p w14:paraId="0046E8C7" w14:textId="77777777" w:rsidR="00314C7F" w:rsidRP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14:paraId="3B5CC41B" w14:textId="77777777" w:rsidR="00314C7F" w:rsidRPr="00314C7F" w:rsidRDefault="00314C7F" w:rsidP="00EA414B">
            <w:pPr>
              <w:ind w:left="-1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93" w:type="dxa"/>
            <w:shd w:val="clear" w:color="auto" w:fill="FFFFFF" w:themeFill="background1"/>
          </w:tcPr>
          <w:p w14:paraId="70DC00EC" w14:textId="77777777" w:rsidR="00314C7F" w:rsidRP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13" w:type="dxa"/>
            <w:shd w:val="clear" w:color="auto" w:fill="FFFFFF" w:themeFill="background1"/>
          </w:tcPr>
          <w:p w14:paraId="431C400A" w14:textId="77777777" w:rsidR="00314C7F" w:rsidRP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14:paraId="2DD1A576" w14:textId="77777777" w:rsidR="00314C7F" w:rsidRP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69" w:type="dxa"/>
            <w:gridSpan w:val="3"/>
            <w:shd w:val="clear" w:color="auto" w:fill="FFFFFF" w:themeFill="background1"/>
          </w:tcPr>
          <w:p w14:paraId="5EC573EF" w14:textId="77777777" w:rsidR="00314C7F" w:rsidRPr="00314C7F" w:rsidRDefault="00314C7F" w:rsidP="00314C7F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79" w:type="dxa"/>
            <w:gridSpan w:val="4"/>
            <w:shd w:val="clear" w:color="auto" w:fill="FFFFFF" w:themeFill="background1"/>
          </w:tcPr>
          <w:p w14:paraId="57FD9062" w14:textId="77777777" w:rsidR="00314C7F" w:rsidRP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860B7" w14:paraId="1A13D6BB" w14:textId="77777777" w:rsidTr="00D860B7">
        <w:trPr>
          <w:gridAfter w:val="1"/>
          <w:wAfter w:w="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FFFFFF" w:themeFill="background1"/>
          </w:tcPr>
          <w:p w14:paraId="0E0F81C8" w14:textId="77777777" w:rsidR="00314C7F" w:rsidRPr="00EA414B" w:rsidRDefault="00314C7F" w:rsidP="00314C7F">
            <w:pPr>
              <w:ind w:right="-108"/>
              <w:jc w:val="center"/>
              <w:rPr>
                <w:b w:val="0"/>
                <w:bCs w:val="0"/>
                <w:i/>
                <w:iCs/>
                <w:lang w:val="en-US"/>
              </w:rPr>
            </w:pPr>
            <w:r w:rsidRPr="00EA414B">
              <w:rPr>
                <w:b w:val="0"/>
                <w:bCs w:val="0"/>
                <w:i/>
                <w:iCs/>
                <w:lang w:val="en-US"/>
              </w:rPr>
              <w:t>Del/+</w:t>
            </w:r>
          </w:p>
          <w:p w14:paraId="4558E486" w14:textId="03F29B32" w:rsidR="00314C7F" w:rsidRPr="00EA414B" w:rsidRDefault="00314C7F" w:rsidP="00314C7F">
            <w:pPr>
              <w:ind w:right="-108"/>
              <w:jc w:val="center"/>
              <w:rPr>
                <w:i/>
                <w:iCs/>
                <w:lang w:val="en-US"/>
              </w:rPr>
            </w:pPr>
            <w:r w:rsidRPr="00EA414B">
              <w:rPr>
                <w:b w:val="0"/>
                <w:bCs w:val="0"/>
                <w:i/>
                <w:iCs/>
                <w:lang w:val="en-US"/>
              </w:rPr>
              <w:t>Del/Del</w:t>
            </w:r>
          </w:p>
        </w:tc>
        <w:tc>
          <w:tcPr>
            <w:tcW w:w="1868" w:type="dxa"/>
            <w:shd w:val="clear" w:color="auto" w:fill="FFFFFF" w:themeFill="background1"/>
          </w:tcPr>
          <w:p w14:paraId="382C8147" w14:textId="687FDF41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2.38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03</w:t>
            </w:r>
          </w:p>
          <w:p w14:paraId="7E43B70D" w14:textId="34D9FC3C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2.41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03</w:t>
            </w:r>
          </w:p>
        </w:tc>
        <w:tc>
          <w:tcPr>
            <w:tcW w:w="1495" w:type="dxa"/>
            <w:shd w:val="clear" w:color="auto" w:fill="FFFFFF" w:themeFill="background1"/>
          </w:tcPr>
          <w:p w14:paraId="2339183C" w14:textId="226213B1" w:rsidR="00314C7F" w:rsidRDefault="00314C7F" w:rsidP="00EA414B">
            <w:pPr>
              <w:ind w:left="-1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2.50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</w:t>
            </w:r>
            <w:r>
              <w:t>4</w:t>
            </w:r>
          </w:p>
          <w:p w14:paraId="06D26DC7" w14:textId="6F8E5850" w:rsidR="00314C7F" w:rsidRDefault="00314C7F" w:rsidP="00EA414B">
            <w:pPr>
              <w:ind w:left="-1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2.51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03</w:t>
            </w:r>
          </w:p>
        </w:tc>
        <w:tc>
          <w:tcPr>
            <w:tcW w:w="1393" w:type="dxa"/>
            <w:shd w:val="clear" w:color="auto" w:fill="FFFFFF" w:themeFill="background1"/>
          </w:tcPr>
          <w:p w14:paraId="62F25B45" w14:textId="1ED42B48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2.87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04</w:t>
            </w:r>
          </w:p>
          <w:p w14:paraId="51CA2F1A" w14:textId="3AC3317E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2.91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03</w:t>
            </w:r>
          </w:p>
        </w:tc>
        <w:tc>
          <w:tcPr>
            <w:tcW w:w="1513" w:type="dxa"/>
            <w:shd w:val="clear" w:color="auto" w:fill="FFFFFF" w:themeFill="background1"/>
          </w:tcPr>
          <w:p w14:paraId="684B20E5" w14:textId="745D9906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2.27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03</w:t>
            </w:r>
          </w:p>
          <w:p w14:paraId="547DE10B" w14:textId="1CBE5BF0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2.33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0.0</w:t>
            </w:r>
            <w:r w:rsidR="00BA6A62">
              <w:t>3</w:t>
            </w:r>
          </w:p>
        </w:tc>
        <w:tc>
          <w:tcPr>
            <w:tcW w:w="1485" w:type="dxa"/>
            <w:shd w:val="clear" w:color="auto" w:fill="FFFFFF" w:themeFill="background1"/>
          </w:tcPr>
          <w:p w14:paraId="117D3C83" w14:textId="5F2E92CB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2.03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04</w:t>
            </w:r>
          </w:p>
          <w:p w14:paraId="7C2F52B6" w14:textId="4A5678D0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2.05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03</w:t>
            </w:r>
          </w:p>
        </w:tc>
        <w:tc>
          <w:tcPr>
            <w:tcW w:w="1369" w:type="dxa"/>
            <w:gridSpan w:val="3"/>
            <w:shd w:val="clear" w:color="auto" w:fill="FFFFFF" w:themeFill="background1"/>
          </w:tcPr>
          <w:p w14:paraId="367121D5" w14:textId="51B32B96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2.49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04</w:t>
            </w:r>
          </w:p>
          <w:p w14:paraId="3E8509A7" w14:textId="39E6721E" w:rsidR="00314C7F" w:rsidRDefault="00314C7F" w:rsidP="00314C7F">
            <w:pPr>
              <w:ind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2.49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</w:t>
            </w:r>
            <w:r>
              <w:t>5</w:t>
            </w:r>
          </w:p>
        </w:tc>
        <w:tc>
          <w:tcPr>
            <w:tcW w:w="1579" w:type="dxa"/>
            <w:gridSpan w:val="4"/>
            <w:shd w:val="clear" w:color="auto" w:fill="FFFFFF" w:themeFill="background1"/>
          </w:tcPr>
          <w:p w14:paraId="01903DFD" w14:textId="37A84310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2.31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BA6A62">
              <w:t>04</w:t>
            </w:r>
          </w:p>
          <w:p w14:paraId="10D01720" w14:textId="6FF7C354" w:rsidR="00314C7F" w:rsidRDefault="00314C7F" w:rsidP="00314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2.33 </w:t>
            </w:r>
            <w:r>
              <w:rPr>
                <w:rFonts w:cstheme="minorHAnsi"/>
                <w:lang w:val="en-US"/>
              </w:rPr>
              <w:t>±</w:t>
            </w:r>
            <w:r>
              <w:t xml:space="preserve"> 0.</w:t>
            </w:r>
            <w:r w:rsidR="00683266">
              <w:t>04</w:t>
            </w:r>
          </w:p>
        </w:tc>
      </w:tr>
      <w:tr w:rsidR="00D860B7" w14:paraId="2596A22F" w14:textId="77777777" w:rsidTr="00D860B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shd w:val="clear" w:color="auto" w:fill="FFFFFF" w:themeFill="background1"/>
          </w:tcPr>
          <w:p w14:paraId="06218EF1" w14:textId="77777777" w:rsidR="00314C7F" w:rsidRPr="00EA414B" w:rsidRDefault="00314C7F" w:rsidP="00314C7F">
            <w:pPr>
              <w:ind w:right="-108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50756035" w14:textId="77777777" w:rsid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5" w:type="dxa"/>
            <w:shd w:val="clear" w:color="auto" w:fill="FFFFFF" w:themeFill="background1"/>
          </w:tcPr>
          <w:p w14:paraId="41F8B4FC" w14:textId="77777777" w:rsid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3" w:type="dxa"/>
            <w:shd w:val="clear" w:color="auto" w:fill="FFFFFF" w:themeFill="background1"/>
          </w:tcPr>
          <w:p w14:paraId="7D43F851" w14:textId="77777777" w:rsid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  <w:shd w:val="clear" w:color="auto" w:fill="FFFFFF" w:themeFill="background1"/>
          </w:tcPr>
          <w:p w14:paraId="339A3449" w14:textId="77777777" w:rsid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85" w:type="dxa"/>
            <w:shd w:val="clear" w:color="auto" w:fill="FFFFFF" w:themeFill="background1"/>
          </w:tcPr>
          <w:p w14:paraId="3DD4ADE9" w14:textId="77777777" w:rsid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9" w:type="dxa"/>
            <w:gridSpan w:val="3"/>
            <w:shd w:val="clear" w:color="auto" w:fill="FFFFFF" w:themeFill="background1"/>
          </w:tcPr>
          <w:p w14:paraId="232091DF" w14:textId="77777777" w:rsidR="00314C7F" w:rsidRDefault="00314C7F" w:rsidP="00314C7F">
            <w:pPr>
              <w:ind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9" w:type="dxa"/>
            <w:gridSpan w:val="4"/>
            <w:shd w:val="clear" w:color="auto" w:fill="FFFFFF" w:themeFill="background1"/>
          </w:tcPr>
          <w:p w14:paraId="3388E3C4" w14:textId="77777777" w:rsidR="00314C7F" w:rsidRDefault="00314C7F" w:rsidP="00314C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44822D" w14:textId="77777777" w:rsidR="00D51248" w:rsidRDefault="00D51248"/>
    <w:p w14:paraId="112DB163" w14:textId="18C5CA3C" w:rsidR="00314C7F" w:rsidRDefault="00544E60" w:rsidP="00BA3C19">
      <w:pPr>
        <w:ind w:right="-108"/>
        <w:rPr>
          <w:lang w:val="en-US"/>
        </w:rPr>
      </w:pPr>
      <w:r>
        <w:rPr>
          <w:lang w:val="en-US"/>
        </w:rPr>
        <w:t xml:space="preserve">Data are expressed as means with their standard errors. At E16.5, 18 control and 11 </w:t>
      </w:r>
      <w:proofErr w:type="spellStart"/>
      <w:r>
        <w:rPr>
          <w:lang w:val="en-US"/>
        </w:rPr>
        <w:t>ninein</w:t>
      </w:r>
      <w:proofErr w:type="spellEnd"/>
      <w:r>
        <w:rPr>
          <w:lang w:val="en-US"/>
        </w:rPr>
        <w:t>-deleted</w:t>
      </w:r>
      <w:r w:rsidRPr="00544E60">
        <w:rPr>
          <w:lang w:val="en-US"/>
        </w:rPr>
        <w:t xml:space="preserve"> </w:t>
      </w:r>
      <w:r>
        <w:rPr>
          <w:lang w:val="en-US"/>
        </w:rPr>
        <w:t xml:space="preserve">embryos were analyzed. At E18.5, 20 control and 12 </w:t>
      </w:r>
      <w:proofErr w:type="spellStart"/>
      <w:r>
        <w:rPr>
          <w:lang w:val="en-US"/>
        </w:rPr>
        <w:t>ninein</w:t>
      </w:r>
      <w:proofErr w:type="spellEnd"/>
      <w:r>
        <w:rPr>
          <w:lang w:val="en-US"/>
        </w:rPr>
        <w:t>-deleted</w:t>
      </w:r>
      <w:r w:rsidRPr="00544E60">
        <w:rPr>
          <w:lang w:val="en-US"/>
        </w:rPr>
        <w:t xml:space="preserve"> </w:t>
      </w:r>
      <w:r>
        <w:rPr>
          <w:lang w:val="en-US"/>
        </w:rPr>
        <w:t xml:space="preserve">embryos were analyzed. </w:t>
      </w:r>
      <w:r w:rsidR="00471288">
        <w:rPr>
          <w:lang w:val="en-US"/>
        </w:rPr>
        <w:t xml:space="preserve">No difference in the total length and size of the mineralized area was observed in controls and </w:t>
      </w:r>
      <w:proofErr w:type="spellStart"/>
      <w:r w:rsidR="00471288">
        <w:rPr>
          <w:lang w:val="en-US"/>
        </w:rPr>
        <w:t>ninein</w:t>
      </w:r>
      <w:proofErr w:type="spellEnd"/>
      <w:r w:rsidR="00471288">
        <w:rPr>
          <w:lang w:val="en-US"/>
        </w:rPr>
        <w:t>-deleted embryos.</w:t>
      </w:r>
    </w:p>
    <w:p w14:paraId="57114BB2" w14:textId="0D199886" w:rsidR="00877971" w:rsidRPr="00065C2E" w:rsidRDefault="00877971" w:rsidP="00BA3C19">
      <w:pPr>
        <w:ind w:right="-108"/>
        <w:rPr>
          <w:lang w:val="en-US"/>
        </w:rPr>
      </w:pPr>
    </w:p>
    <w:sectPr w:rsidR="00877971" w:rsidRPr="00065C2E" w:rsidSect="00065C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48"/>
    <w:rsid w:val="00065C2E"/>
    <w:rsid w:val="00151858"/>
    <w:rsid w:val="0017603C"/>
    <w:rsid w:val="00292DED"/>
    <w:rsid w:val="002D4EAA"/>
    <w:rsid w:val="002F20D9"/>
    <w:rsid w:val="002F3806"/>
    <w:rsid w:val="00314C7F"/>
    <w:rsid w:val="003E3C66"/>
    <w:rsid w:val="00414FB3"/>
    <w:rsid w:val="00433305"/>
    <w:rsid w:val="00460CBE"/>
    <w:rsid w:val="004707E8"/>
    <w:rsid w:val="00471288"/>
    <w:rsid w:val="00520890"/>
    <w:rsid w:val="00544E60"/>
    <w:rsid w:val="005677CD"/>
    <w:rsid w:val="00683266"/>
    <w:rsid w:val="006E4E75"/>
    <w:rsid w:val="006E7892"/>
    <w:rsid w:val="007825DA"/>
    <w:rsid w:val="00850C24"/>
    <w:rsid w:val="00877971"/>
    <w:rsid w:val="009C5C49"/>
    <w:rsid w:val="00A6009E"/>
    <w:rsid w:val="00B10BB1"/>
    <w:rsid w:val="00BA3C19"/>
    <w:rsid w:val="00BA6A62"/>
    <w:rsid w:val="00BB55F5"/>
    <w:rsid w:val="00BB7D0C"/>
    <w:rsid w:val="00BC1C2E"/>
    <w:rsid w:val="00BF26CA"/>
    <w:rsid w:val="00D51248"/>
    <w:rsid w:val="00D82A63"/>
    <w:rsid w:val="00D860B7"/>
    <w:rsid w:val="00DF39ED"/>
    <w:rsid w:val="00E40EE8"/>
    <w:rsid w:val="00E51EA7"/>
    <w:rsid w:val="00EA414B"/>
    <w:rsid w:val="00EF7AF4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C92D"/>
  <w15:chartTrackingRefBased/>
  <w15:docId w15:val="{F703DA1A-87EF-4914-BAF0-AD9E1C7B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5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E3C66"/>
    <w:rPr>
      <w:color w:val="808080"/>
    </w:rPr>
  </w:style>
  <w:style w:type="table" w:styleId="Tableausimple4">
    <w:name w:val="Plain Table 4"/>
    <w:basedOn w:val="TableauNormal"/>
    <w:uiPriority w:val="44"/>
    <w:rsid w:val="00065C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E66F-730E-489C-8519-02A338CD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tgilbert</dc:creator>
  <cp:keywords/>
  <dc:description/>
  <cp:lastModifiedBy>Andreas MERDES</cp:lastModifiedBy>
  <cp:revision>8</cp:revision>
  <cp:lastPrinted>2023-03-01T10:18:00Z</cp:lastPrinted>
  <dcterms:created xsi:type="dcterms:W3CDTF">2023-08-11T10:38:00Z</dcterms:created>
  <dcterms:modified xsi:type="dcterms:W3CDTF">2024-04-22T14:54:00Z</dcterms:modified>
</cp:coreProperties>
</file>