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CB835" w14:textId="77777777" w:rsidR="00876748" w:rsidRDefault="00876748" w:rsidP="00876748">
      <w:pPr>
        <w:spacing w:after="120" w:line="320" w:lineRule="exact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Supplemental Synthesis Description</w:t>
      </w:r>
    </w:p>
    <w:p w14:paraId="6EE3832C" w14:textId="77777777" w:rsidR="00876748" w:rsidRPr="00A064EA" w:rsidRDefault="00876748" w:rsidP="00876748">
      <w:pPr>
        <w:spacing w:after="120" w:line="320" w:lineRule="exact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92C187C" w14:textId="77777777" w:rsidR="00876748" w:rsidRPr="00A064EA" w:rsidRDefault="00876748" w:rsidP="00876748">
      <w:pPr>
        <w:spacing w:after="120" w:line="320" w:lineRule="exact"/>
        <w:rPr>
          <w:rFonts w:ascii="Arial" w:hAnsi="Arial" w:cs="Arial"/>
          <w:b/>
          <w:sz w:val="20"/>
          <w:szCs w:val="20"/>
        </w:rPr>
      </w:pPr>
      <w:r w:rsidRPr="00A064EA">
        <w:rPr>
          <w:rFonts w:ascii="Arial" w:eastAsia="Times New Roman" w:hAnsi="Arial" w:cs="Arial"/>
          <w:b/>
          <w:sz w:val="20"/>
          <w:szCs w:val="20"/>
          <w:u w:val="single"/>
        </w:rPr>
        <w:t>Step 1</w:t>
      </w:r>
      <w:r w:rsidRPr="00A064EA">
        <w:rPr>
          <w:rFonts w:ascii="Arial" w:eastAsia="Times New Roman" w:hAnsi="Arial" w:cs="Arial"/>
          <w:b/>
          <w:sz w:val="20"/>
          <w:szCs w:val="20"/>
        </w:rPr>
        <w:t xml:space="preserve">: Synthesis of intermediate </w:t>
      </w:r>
      <w:proofErr w:type="gramStart"/>
      <w:r w:rsidRPr="00A064EA">
        <w:rPr>
          <w:rFonts w:ascii="Arial" w:eastAsia="Times New Roman" w:hAnsi="Arial" w:cs="Arial"/>
          <w:b/>
          <w:i/>
          <w:iCs/>
          <w:sz w:val="20"/>
          <w:szCs w:val="20"/>
        </w:rPr>
        <w:t>N,N</w:t>
      </w:r>
      <w:proofErr w:type="gramEnd"/>
      <w:r w:rsidRPr="00A064EA">
        <w:rPr>
          <w:rFonts w:ascii="Arial" w:eastAsia="Times New Roman" w:hAnsi="Arial" w:cs="Arial"/>
          <w:b/>
          <w:sz w:val="20"/>
          <w:szCs w:val="20"/>
        </w:rPr>
        <w:t>-diethyl-4-formylbenzamide</w:t>
      </w:r>
    </w:p>
    <w:p w14:paraId="1BB41D4C" w14:textId="77777777" w:rsidR="00876748" w:rsidRPr="00A064EA" w:rsidRDefault="00721293" w:rsidP="00876748">
      <w:pPr>
        <w:spacing w:after="120"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object w:dxaOrig="1440" w:dyaOrig="1440" w14:anchorId="184CDC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" style="position:absolute;margin-left:0;margin-top:4.65pt;width:57.85pt;height:69.95pt;z-index:251659264;mso-wrap-edited:f;mso-width-percent:0;mso-height-percent:0;mso-width-percent:0;mso-height-percent:0">
            <v:imagedata r:id="rId4" o:title=""/>
            <w10:wrap type="square"/>
          </v:shape>
          <o:OLEObject Type="Embed" ProgID="ChemDraw.Document.6.0" ShapeID="_x0000_s1029" DrawAspect="Content" ObjectID="_1784970391" r:id="rId5"/>
        </w:object>
      </w:r>
      <w:r w:rsidR="00876748" w:rsidRPr="00A064EA">
        <w:rPr>
          <w:rFonts w:ascii="Arial" w:hAnsi="Arial" w:cs="Arial"/>
          <w:sz w:val="20"/>
          <w:szCs w:val="20"/>
        </w:rPr>
        <w:t>4-formylbenzoic acid (10 g, 66.61 mmol) and HATU (30.39 g, 79.93 mmol) were dissolved in DMF (500 mL) at 15 °C under N</w:t>
      </w:r>
      <w:r w:rsidR="00876748" w:rsidRPr="00A064EA">
        <w:rPr>
          <w:rFonts w:ascii="Arial" w:hAnsi="Arial" w:cs="Arial"/>
          <w:sz w:val="20"/>
          <w:szCs w:val="20"/>
          <w:vertAlign w:val="subscript"/>
        </w:rPr>
        <w:t>2</w:t>
      </w:r>
      <w:r w:rsidR="00876748" w:rsidRPr="00A064EA">
        <w:rPr>
          <w:rFonts w:ascii="Arial" w:hAnsi="Arial" w:cs="Arial"/>
          <w:sz w:val="20"/>
          <w:szCs w:val="20"/>
        </w:rPr>
        <w:t xml:space="preserve">. The mixture was then warmed to 30 °C and stirred for 1 h.  At this juncture, the mixture was cooled to 15 °C and DIEA (34.43 g, 266.43 mmol, 46.41 mL) and </w:t>
      </w:r>
      <w:proofErr w:type="spellStart"/>
      <w:r w:rsidR="00876748" w:rsidRPr="00A064EA">
        <w:rPr>
          <w:rFonts w:ascii="Arial" w:hAnsi="Arial" w:cs="Arial"/>
          <w:sz w:val="20"/>
          <w:szCs w:val="20"/>
        </w:rPr>
        <w:t>diethylamine</w:t>
      </w:r>
      <w:proofErr w:type="spellEnd"/>
      <w:r w:rsidR="00876748" w:rsidRPr="00A064EA">
        <w:rPr>
          <w:rFonts w:ascii="Arial" w:hAnsi="Arial" w:cs="Arial"/>
          <w:sz w:val="20"/>
          <w:szCs w:val="20"/>
        </w:rPr>
        <w:t xml:space="preserve"> (7.31 g, 99.91 mmol, 10.29 mL) were added dropwise together. The reaction was allowed to warm to rt and stirred for 12 h.  The reaction mixture was diluted with H</w:t>
      </w:r>
      <w:r w:rsidR="00876748" w:rsidRPr="00A064EA">
        <w:rPr>
          <w:rFonts w:ascii="Arial" w:hAnsi="Arial" w:cs="Arial"/>
          <w:sz w:val="20"/>
          <w:szCs w:val="20"/>
          <w:vertAlign w:val="subscript"/>
        </w:rPr>
        <w:t>2</w:t>
      </w:r>
      <w:r w:rsidR="00876748" w:rsidRPr="00A064EA">
        <w:rPr>
          <w:rFonts w:ascii="Arial" w:hAnsi="Arial" w:cs="Arial"/>
          <w:sz w:val="20"/>
          <w:szCs w:val="20"/>
        </w:rPr>
        <w:t>O (2000 mL), and then extracted with ethyl acetate (5000 mL x 3). The combined organic layers were washed with brine (1000 mL), dried over Na</w:t>
      </w:r>
      <w:r w:rsidR="00876748" w:rsidRPr="00A064EA">
        <w:rPr>
          <w:rFonts w:ascii="Arial" w:hAnsi="Arial" w:cs="Arial"/>
          <w:sz w:val="20"/>
          <w:szCs w:val="20"/>
          <w:vertAlign w:val="subscript"/>
        </w:rPr>
        <w:t>2</w:t>
      </w:r>
      <w:r w:rsidR="00876748" w:rsidRPr="00A064EA">
        <w:rPr>
          <w:rFonts w:ascii="Arial" w:hAnsi="Arial" w:cs="Arial"/>
          <w:sz w:val="20"/>
          <w:szCs w:val="20"/>
        </w:rPr>
        <w:t>SO</w:t>
      </w:r>
      <w:r w:rsidR="00876748" w:rsidRPr="00A064EA">
        <w:rPr>
          <w:rFonts w:ascii="Arial" w:hAnsi="Arial" w:cs="Arial"/>
          <w:sz w:val="20"/>
          <w:szCs w:val="20"/>
          <w:vertAlign w:val="subscript"/>
        </w:rPr>
        <w:t>4</w:t>
      </w:r>
      <w:r w:rsidR="00876748" w:rsidRPr="00A064EA">
        <w:rPr>
          <w:rFonts w:ascii="Arial" w:hAnsi="Arial" w:cs="Arial"/>
          <w:sz w:val="20"/>
          <w:szCs w:val="20"/>
        </w:rPr>
        <w:t>, filtered, and concentrated under reduced pressure to give a residue. The residue was purified by column chromatography (SiO</w:t>
      </w:r>
      <w:r w:rsidR="00876748" w:rsidRPr="00A064EA">
        <w:rPr>
          <w:rFonts w:ascii="Arial" w:hAnsi="Arial" w:cs="Arial"/>
          <w:sz w:val="20"/>
          <w:szCs w:val="20"/>
          <w:vertAlign w:val="subscript"/>
        </w:rPr>
        <w:t>2</w:t>
      </w:r>
      <w:r w:rsidR="00876748" w:rsidRPr="00A064EA">
        <w:rPr>
          <w:rFonts w:ascii="Arial" w:hAnsi="Arial" w:cs="Arial"/>
          <w:sz w:val="20"/>
          <w:szCs w:val="20"/>
        </w:rPr>
        <w:t xml:space="preserve">, Petroleum ether/Ethyl acetate = 3/1 to 1/1) to give </w:t>
      </w:r>
      <w:proofErr w:type="gramStart"/>
      <w:r w:rsidR="00876748" w:rsidRPr="00A064EA">
        <w:rPr>
          <w:rFonts w:ascii="Arial" w:hAnsi="Arial" w:cs="Arial"/>
          <w:i/>
          <w:iCs/>
          <w:sz w:val="20"/>
          <w:szCs w:val="20"/>
        </w:rPr>
        <w:t>N,N</w:t>
      </w:r>
      <w:proofErr w:type="gramEnd"/>
      <w:r w:rsidR="00876748" w:rsidRPr="00A064EA">
        <w:rPr>
          <w:rFonts w:ascii="Arial" w:hAnsi="Arial" w:cs="Arial"/>
          <w:sz w:val="20"/>
          <w:szCs w:val="20"/>
        </w:rPr>
        <w:t>-diethyl-4-formylbenzamide (57 g, 277.71 mmol, 83.38% yield) as a yellow solid.</w:t>
      </w:r>
      <w:r w:rsidR="00876748" w:rsidRPr="00A064EA">
        <w:rPr>
          <w:rFonts w:ascii="Arial" w:hAnsi="Arial" w:cs="Arial" w:hint="eastAsia"/>
          <w:sz w:val="20"/>
          <w:szCs w:val="20"/>
        </w:rPr>
        <w:t xml:space="preserve"> </w:t>
      </w:r>
      <w:r w:rsidR="00876748" w:rsidRPr="00A064EA">
        <w:rPr>
          <w:rFonts w:ascii="Arial" w:hAnsi="Arial" w:cs="Arial"/>
          <w:sz w:val="20"/>
          <w:szCs w:val="20"/>
        </w:rPr>
        <w:t xml:space="preserve">LC-MS m/z </w:t>
      </w:r>
      <w:r w:rsidR="00876748">
        <w:rPr>
          <w:rFonts w:ascii="Arial" w:hAnsi="Arial" w:cs="Arial"/>
          <w:sz w:val="20"/>
          <w:szCs w:val="20"/>
        </w:rPr>
        <w:t xml:space="preserve">= </w:t>
      </w:r>
      <w:r w:rsidR="00876748" w:rsidRPr="00A064EA">
        <w:rPr>
          <w:rFonts w:ascii="Arial" w:hAnsi="Arial" w:cs="Arial"/>
          <w:sz w:val="20"/>
          <w:szCs w:val="20"/>
        </w:rPr>
        <w:t>206.1 [M+</w:t>
      </w:r>
      <w:proofErr w:type="gramStart"/>
      <w:r w:rsidR="00876748" w:rsidRPr="00A064EA">
        <w:rPr>
          <w:rFonts w:ascii="Arial" w:hAnsi="Arial" w:cs="Arial"/>
          <w:sz w:val="20"/>
          <w:szCs w:val="20"/>
        </w:rPr>
        <w:t>H]</w:t>
      </w:r>
      <w:r w:rsidR="00876748" w:rsidRPr="00A064EA">
        <w:rPr>
          <w:rFonts w:ascii="Arial" w:hAnsi="Arial" w:cs="Arial"/>
          <w:sz w:val="20"/>
          <w:szCs w:val="20"/>
          <w:vertAlign w:val="superscript"/>
        </w:rPr>
        <w:t>+</w:t>
      </w:r>
      <w:proofErr w:type="gramEnd"/>
      <w:r w:rsidR="00876748" w:rsidRPr="00A064EA">
        <w:rPr>
          <w:rFonts w:ascii="Arial" w:hAnsi="Arial" w:cs="Arial"/>
          <w:sz w:val="20"/>
          <w:szCs w:val="20"/>
        </w:rPr>
        <w:t>.</w:t>
      </w:r>
    </w:p>
    <w:p w14:paraId="67D4B4B0" w14:textId="77777777" w:rsidR="00876748" w:rsidRPr="00A064EA" w:rsidRDefault="00876748" w:rsidP="00876748">
      <w:pPr>
        <w:spacing w:after="120" w:line="320" w:lineRule="exact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624BA19" w14:textId="77777777" w:rsidR="00876748" w:rsidRPr="00A064EA" w:rsidRDefault="00876748" w:rsidP="00876748">
      <w:pPr>
        <w:spacing w:after="120" w:line="320" w:lineRule="exact"/>
        <w:rPr>
          <w:rFonts w:ascii="Arial" w:hAnsi="Arial" w:cs="Arial"/>
          <w:b/>
          <w:sz w:val="20"/>
          <w:szCs w:val="20"/>
        </w:rPr>
      </w:pPr>
      <w:r w:rsidRPr="00A064EA">
        <w:rPr>
          <w:rFonts w:ascii="Arial" w:eastAsia="Times New Roman" w:hAnsi="Arial" w:cs="Arial"/>
          <w:b/>
          <w:sz w:val="20"/>
          <w:szCs w:val="20"/>
          <w:u w:val="single"/>
        </w:rPr>
        <w:t>Step 2</w:t>
      </w:r>
      <w:r w:rsidRPr="00A064EA">
        <w:rPr>
          <w:rFonts w:ascii="Arial" w:eastAsia="Times New Roman" w:hAnsi="Arial" w:cs="Arial"/>
          <w:b/>
          <w:sz w:val="20"/>
          <w:szCs w:val="20"/>
        </w:rPr>
        <w:t>:</w:t>
      </w:r>
      <w:r w:rsidRPr="00A064EA">
        <w:rPr>
          <w:rFonts w:ascii="Arial" w:hAnsi="Arial" w:cs="Arial"/>
          <w:b/>
          <w:sz w:val="20"/>
          <w:szCs w:val="20"/>
        </w:rPr>
        <w:t xml:space="preserve"> Synthesis of intermediate </w:t>
      </w:r>
      <w:proofErr w:type="gramStart"/>
      <w:r w:rsidRPr="00A064EA">
        <w:rPr>
          <w:rFonts w:ascii="Arial" w:eastAsia="Times New Roman" w:hAnsi="Arial" w:cs="Arial"/>
          <w:b/>
          <w:i/>
          <w:iCs/>
          <w:sz w:val="20"/>
          <w:szCs w:val="20"/>
        </w:rPr>
        <w:t>N,N</w:t>
      </w:r>
      <w:proofErr w:type="gramEnd"/>
      <w:r w:rsidRPr="00A064EA">
        <w:rPr>
          <w:rFonts w:ascii="Arial" w:eastAsia="Times New Roman" w:hAnsi="Arial" w:cs="Arial"/>
          <w:b/>
          <w:i/>
          <w:iCs/>
          <w:sz w:val="20"/>
          <w:szCs w:val="20"/>
        </w:rPr>
        <w:t>-</w:t>
      </w:r>
      <w:r w:rsidRPr="00A064EA">
        <w:rPr>
          <w:rFonts w:ascii="Arial" w:eastAsia="Times New Roman" w:hAnsi="Arial" w:cs="Arial"/>
          <w:b/>
          <w:sz w:val="20"/>
          <w:szCs w:val="20"/>
        </w:rPr>
        <w:t>diethyl-4-[hydroxy(3-methoxyphenyl)methyl]benzamide</w:t>
      </w:r>
    </w:p>
    <w:p w14:paraId="2A043C15" w14:textId="77777777" w:rsidR="00876748" w:rsidRPr="00A064EA" w:rsidRDefault="00721293" w:rsidP="00876748">
      <w:pPr>
        <w:spacing w:after="120"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 w14:anchorId="54C93F47">
          <v:shape id="_x0000_s1028" type="#_x0000_t75" alt="" style="position:absolute;margin-left:1.5pt;margin-top:8.15pt;width:98.65pt;height:69.8pt;z-index:251660288;mso-wrap-edited:f;mso-width-percent:0;mso-height-percent:0;mso-width-percent:0;mso-height-percent:0">
            <v:imagedata r:id="rId6" o:title=""/>
            <w10:wrap type="square"/>
          </v:shape>
          <o:OLEObject Type="Embed" ProgID="ChemDraw.Document.6.0" ShapeID="_x0000_s1028" DrawAspect="Content" ObjectID="_1784970390" r:id="rId7"/>
        </w:object>
      </w:r>
      <w:r w:rsidR="00876748" w:rsidRPr="00A064EA">
        <w:rPr>
          <w:rFonts w:ascii="Arial" w:hAnsi="Arial" w:cs="Arial"/>
          <w:sz w:val="20"/>
          <w:szCs w:val="20"/>
        </w:rPr>
        <w:t>To a solution of </w:t>
      </w:r>
      <w:proofErr w:type="gramStart"/>
      <w:r w:rsidR="00876748" w:rsidRPr="00A064EA">
        <w:rPr>
          <w:rFonts w:ascii="Arial" w:hAnsi="Arial" w:cs="Arial"/>
          <w:i/>
          <w:iCs/>
          <w:sz w:val="20"/>
          <w:szCs w:val="20"/>
        </w:rPr>
        <w:t>N,N</w:t>
      </w:r>
      <w:proofErr w:type="gramEnd"/>
      <w:r w:rsidR="00876748" w:rsidRPr="00A064EA">
        <w:rPr>
          <w:rFonts w:ascii="Arial" w:hAnsi="Arial" w:cs="Arial"/>
          <w:sz w:val="20"/>
          <w:szCs w:val="20"/>
        </w:rPr>
        <w:t>-diethyl-4-formylbenzamide (8 g, 38.98 mmol) in THF (320 mL) was dropwise added bromo-(3-methoxyphenyl)magnesium (1 M, 46.77 mL) at 0 °C under N</w:t>
      </w:r>
      <w:r w:rsidR="00876748" w:rsidRPr="00A064EA">
        <w:rPr>
          <w:rFonts w:ascii="Arial" w:hAnsi="Arial" w:cs="Arial"/>
          <w:sz w:val="20"/>
          <w:szCs w:val="20"/>
          <w:vertAlign w:val="subscript"/>
        </w:rPr>
        <w:t>2</w:t>
      </w:r>
      <w:r w:rsidR="00876748" w:rsidRPr="00A064EA">
        <w:rPr>
          <w:rFonts w:ascii="Arial" w:hAnsi="Arial" w:cs="Arial"/>
          <w:sz w:val="20"/>
          <w:szCs w:val="20"/>
        </w:rPr>
        <w:t>. The reaction was stirred at 20 °C for 2 h, at which time it was diluted with H</w:t>
      </w:r>
      <w:r w:rsidR="00876748" w:rsidRPr="00A064EA">
        <w:rPr>
          <w:rFonts w:ascii="Arial" w:hAnsi="Arial" w:cs="Arial"/>
          <w:sz w:val="20"/>
          <w:szCs w:val="20"/>
          <w:vertAlign w:val="subscript"/>
        </w:rPr>
        <w:t>2</w:t>
      </w:r>
      <w:r w:rsidR="00876748" w:rsidRPr="00A064EA">
        <w:rPr>
          <w:rFonts w:ascii="Arial" w:hAnsi="Arial" w:cs="Arial"/>
          <w:sz w:val="20"/>
          <w:szCs w:val="20"/>
        </w:rPr>
        <w:t>O (1000 mL), and then extracted with dichloromethane (500 mL x 3). The combined organic layers were washed with brine (300 mL), dried over Na</w:t>
      </w:r>
      <w:r w:rsidR="00876748" w:rsidRPr="00A064EA">
        <w:rPr>
          <w:rFonts w:ascii="Arial" w:hAnsi="Arial" w:cs="Arial"/>
          <w:sz w:val="20"/>
          <w:szCs w:val="20"/>
          <w:vertAlign w:val="subscript"/>
        </w:rPr>
        <w:t>2</w:t>
      </w:r>
      <w:r w:rsidR="00876748" w:rsidRPr="00A064EA">
        <w:rPr>
          <w:rFonts w:ascii="Arial" w:hAnsi="Arial" w:cs="Arial"/>
          <w:sz w:val="20"/>
          <w:szCs w:val="20"/>
        </w:rPr>
        <w:t>SO</w:t>
      </w:r>
      <w:r w:rsidR="00876748" w:rsidRPr="00A064EA">
        <w:rPr>
          <w:rFonts w:ascii="Arial" w:hAnsi="Arial" w:cs="Arial"/>
          <w:sz w:val="20"/>
          <w:szCs w:val="20"/>
          <w:vertAlign w:val="subscript"/>
        </w:rPr>
        <w:t>4</w:t>
      </w:r>
      <w:r w:rsidR="00876748" w:rsidRPr="00A064EA">
        <w:rPr>
          <w:rFonts w:ascii="Arial" w:hAnsi="Arial" w:cs="Arial"/>
          <w:sz w:val="20"/>
          <w:szCs w:val="20"/>
        </w:rPr>
        <w:t>, filtered, and concentrated under reduced pressure to give a residue. The residue was purified by column chromatography (SiO</w:t>
      </w:r>
      <w:r w:rsidR="00876748" w:rsidRPr="00A064EA">
        <w:rPr>
          <w:rFonts w:ascii="Arial" w:hAnsi="Arial" w:cs="Arial"/>
          <w:sz w:val="20"/>
          <w:szCs w:val="20"/>
          <w:vertAlign w:val="subscript"/>
        </w:rPr>
        <w:t>2</w:t>
      </w:r>
      <w:r w:rsidR="00876748" w:rsidRPr="00A064EA">
        <w:rPr>
          <w:rFonts w:ascii="Arial" w:hAnsi="Arial" w:cs="Arial"/>
          <w:sz w:val="20"/>
          <w:szCs w:val="20"/>
        </w:rPr>
        <w:t>, Petroleum ether/Ethyl acetate = 3/1 to 1/1) to give</w:t>
      </w:r>
      <w:r w:rsidR="00876748" w:rsidRPr="00A064EA">
        <w:rPr>
          <w:rFonts w:ascii="Arial" w:hAnsi="Arial" w:cs="Arial" w:hint="eastAsia"/>
          <w:sz w:val="20"/>
          <w:szCs w:val="20"/>
        </w:rPr>
        <w:t xml:space="preserve"> </w:t>
      </w:r>
      <w:proofErr w:type="gramStart"/>
      <w:r w:rsidR="00876748" w:rsidRPr="00A064EA">
        <w:rPr>
          <w:rFonts w:ascii="Arial" w:hAnsi="Arial" w:cs="Arial"/>
          <w:i/>
          <w:iCs/>
          <w:sz w:val="20"/>
          <w:szCs w:val="20"/>
        </w:rPr>
        <w:t>N,N</w:t>
      </w:r>
      <w:proofErr w:type="gramEnd"/>
      <w:r w:rsidR="00876748" w:rsidRPr="00A064EA">
        <w:rPr>
          <w:rFonts w:ascii="Arial" w:hAnsi="Arial" w:cs="Arial"/>
          <w:sz w:val="20"/>
          <w:szCs w:val="20"/>
        </w:rPr>
        <w:t>-diethyl-4-[hydroxy-(3-methoxyphenyl)methyl]benzamide (6 g, 19.15 mmol, 6.14% yield) as a white solid.</w:t>
      </w:r>
      <w:r w:rsidR="00876748" w:rsidRPr="00A064EA">
        <w:rPr>
          <w:rFonts w:ascii="Arial" w:hAnsi="Arial" w:cs="Arial" w:hint="eastAsia"/>
          <w:sz w:val="20"/>
          <w:szCs w:val="20"/>
        </w:rPr>
        <w:t xml:space="preserve"> </w:t>
      </w:r>
      <w:r w:rsidR="00876748" w:rsidRPr="00A064EA">
        <w:rPr>
          <w:rFonts w:ascii="Arial" w:hAnsi="Arial" w:cs="Arial"/>
          <w:sz w:val="20"/>
          <w:szCs w:val="20"/>
        </w:rPr>
        <w:t xml:space="preserve">LC-MS m/z </w:t>
      </w:r>
      <w:r w:rsidR="00876748">
        <w:rPr>
          <w:rFonts w:ascii="Arial" w:hAnsi="Arial" w:cs="Arial"/>
          <w:sz w:val="20"/>
          <w:szCs w:val="20"/>
        </w:rPr>
        <w:t xml:space="preserve">= </w:t>
      </w:r>
      <w:r w:rsidR="00876748" w:rsidRPr="00A064EA">
        <w:rPr>
          <w:rFonts w:ascii="Arial" w:hAnsi="Arial" w:cs="Arial" w:hint="eastAsia"/>
          <w:sz w:val="20"/>
          <w:szCs w:val="20"/>
        </w:rPr>
        <w:t>314.1</w:t>
      </w:r>
      <w:r w:rsidR="00876748" w:rsidRPr="00A064EA">
        <w:rPr>
          <w:rFonts w:ascii="Arial" w:hAnsi="Arial" w:cs="Arial"/>
          <w:sz w:val="20"/>
          <w:szCs w:val="20"/>
        </w:rPr>
        <w:t xml:space="preserve"> [M+</w:t>
      </w:r>
      <w:proofErr w:type="gramStart"/>
      <w:r w:rsidR="00876748" w:rsidRPr="00A064EA">
        <w:rPr>
          <w:rFonts w:ascii="Arial" w:hAnsi="Arial" w:cs="Arial"/>
          <w:sz w:val="20"/>
          <w:szCs w:val="20"/>
        </w:rPr>
        <w:t>H]</w:t>
      </w:r>
      <w:r w:rsidR="00876748" w:rsidRPr="00A064EA">
        <w:rPr>
          <w:rFonts w:ascii="Arial" w:hAnsi="Arial" w:cs="Arial"/>
          <w:sz w:val="20"/>
          <w:szCs w:val="20"/>
          <w:vertAlign w:val="superscript"/>
        </w:rPr>
        <w:t>+</w:t>
      </w:r>
      <w:proofErr w:type="gramEnd"/>
      <w:r w:rsidR="00876748" w:rsidRPr="00A064EA">
        <w:rPr>
          <w:rFonts w:ascii="Arial" w:hAnsi="Arial" w:cs="Arial"/>
          <w:sz w:val="20"/>
          <w:szCs w:val="20"/>
        </w:rPr>
        <w:t>.</w:t>
      </w:r>
    </w:p>
    <w:p w14:paraId="7F81B3C9" w14:textId="77777777" w:rsidR="00876748" w:rsidRPr="00A064EA" w:rsidRDefault="00876748" w:rsidP="00876748">
      <w:pPr>
        <w:spacing w:after="120" w:line="320" w:lineRule="exact"/>
        <w:rPr>
          <w:rFonts w:ascii="Arial" w:hAnsi="Arial" w:cs="Arial"/>
          <w:sz w:val="20"/>
          <w:szCs w:val="20"/>
        </w:rPr>
      </w:pPr>
    </w:p>
    <w:p w14:paraId="2DDB3522" w14:textId="77777777" w:rsidR="00876748" w:rsidRPr="00A064EA" w:rsidRDefault="00876748" w:rsidP="00876748">
      <w:pPr>
        <w:spacing w:after="120" w:line="320" w:lineRule="exact"/>
        <w:rPr>
          <w:rFonts w:ascii="Arial" w:eastAsia="Times New Roman" w:hAnsi="Arial" w:cs="Arial"/>
          <w:b/>
          <w:sz w:val="20"/>
          <w:szCs w:val="20"/>
        </w:rPr>
      </w:pPr>
      <w:r w:rsidRPr="00A064EA">
        <w:rPr>
          <w:rFonts w:ascii="Arial" w:eastAsia="Times New Roman" w:hAnsi="Arial" w:cs="Arial"/>
          <w:b/>
          <w:sz w:val="20"/>
          <w:szCs w:val="20"/>
          <w:u w:val="single"/>
        </w:rPr>
        <w:t>Step 3:</w:t>
      </w:r>
      <w:r w:rsidRPr="00A064EA">
        <w:rPr>
          <w:rFonts w:ascii="Arial" w:eastAsia="Times New Roman" w:hAnsi="Arial" w:cs="Arial"/>
          <w:b/>
          <w:sz w:val="20"/>
          <w:szCs w:val="20"/>
        </w:rPr>
        <w:t xml:space="preserve"> Synthesis of i</w:t>
      </w:r>
      <w:r w:rsidRPr="00A064EA">
        <w:rPr>
          <w:rFonts w:ascii="Arial" w:eastAsia="Times New Roman" w:hAnsi="Arial" w:cs="Arial" w:hint="eastAsia"/>
          <w:b/>
          <w:sz w:val="20"/>
          <w:szCs w:val="20"/>
        </w:rPr>
        <w:t>n</w:t>
      </w:r>
      <w:r w:rsidRPr="00A064EA">
        <w:rPr>
          <w:rFonts w:ascii="Arial" w:eastAsia="Times New Roman" w:hAnsi="Arial" w:cs="Arial"/>
          <w:b/>
          <w:sz w:val="20"/>
          <w:szCs w:val="20"/>
        </w:rPr>
        <w:t>termediate</w:t>
      </w:r>
      <w:r w:rsidRPr="00A064EA">
        <w:rPr>
          <w:sz w:val="20"/>
          <w:szCs w:val="20"/>
        </w:rPr>
        <w:t xml:space="preserve"> </w:t>
      </w:r>
      <w:r w:rsidRPr="00A064EA">
        <w:rPr>
          <w:rFonts w:ascii="Arial" w:eastAsia="Times New Roman" w:hAnsi="Arial" w:cs="Arial"/>
          <w:b/>
          <w:sz w:val="20"/>
          <w:szCs w:val="20"/>
        </w:rPr>
        <w:t>4-(</w:t>
      </w:r>
      <w:proofErr w:type="spellStart"/>
      <w:r w:rsidRPr="00A064EA">
        <w:rPr>
          <w:rFonts w:ascii="Arial" w:eastAsia="Times New Roman" w:hAnsi="Arial" w:cs="Arial"/>
          <w:b/>
          <w:sz w:val="20"/>
          <w:szCs w:val="20"/>
        </w:rPr>
        <w:t>chloro</w:t>
      </w:r>
      <w:proofErr w:type="spellEnd"/>
      <w:r w:rsidRPr="00A064EA">
        <w:rPr>
          <w:rFonts w:ascii="Arial" w:eastAsia="Times New Roman" w:hAnsi="Arial" w:cs="Arial"/>
          <w:b/>
          <w:sz w:val="20"/>
          <w:szCs w:val="20"/>
        </w:rPr>
        <w:t>(3-</w:t>
      </w:r>
      <w:proofErr w:type="gramStart"/>
      <w:r w:rsidRPr="00A064EA">
        <w:rPr>
          <w:rFonts w:ascii="Arial" w:eastAsia="Times New Roman" w:hAnsi="Arial" w:cs="Arial"/>
          <w:b/>
          <w:sz w:val="20"/>
          <w:szCs w:val="20"/>
        </w:rPr>
        <w:t>methoxyphenyl)methyl</w:t>
      </w:r>
      <w:proofErr w:type="gramEnd"/>
      <w:r w:rsidRPr="00A064EA">
        <w:rPr>
          <w:rFonts w:ascii="Arial" w:eastAsia="Times New Roman" w:hAnsi="Arial" w:cs="Arial"/>
          <w:b/>
          <w:sz w:val="20"/>
          <w:szCs w:val="20"/>
        </w:rPr>
        <w:t>)-</w:t>
      </w:r>
      <w:r w:rsidRPr="00A064EA">
        <w:rPr>
          <w:rFonts w:ascii="Arial" w:eastAsia="Times New Roman" w:hAnsi="Arial" w:cs="Arial"/>
          <w:b/>
          <w:i/>
          <w:iCs/>
          <w:sz w:val="20"/>
          <w:szCs w:val="20"/>
        </w:rPr>
        <w:t>N,N</w:t>
      </w:r>
      <w:r w:rsidRPr="00A064EA">
        <w:rPr>
          <w:rFonts w:ascii="Arial" w:eastAsia="Times New Roman" w:hAnsi="Arial" w:cs="Arial"/>
          <w:b/>
          <w:sz w:val="20"/>
          <w:szCs w:val="20"/>
        </w:rPr>
        <w:t>-</w:t>
      </w:r>
      <w:proofErr w:type="spellStart"/>
      <w:r w:rsidRPr="00A064EA">
        <w:rPr>
          <w:rFonts w:ascii="Arial" w:eastAsia="Times New Roman" w:hAnsi="Arial" w:cs="Arial"/>
          <w:b/>
          <w:sz w:val="20"/>
          <w:szCs w:val="20"/>
        </w:rPr>
        <w:t>diethylbenzamide</w:t>
      </w:r>
      <w:proofErr w:type="spellEnd"/>
    </w:p>
    <w:p w14:paraId="4D9230A4" w14:textId="77777777" w:rsidR="00876748" w:rsidRPr="00A064EA" w:rsidRDefault="00721293" w:rsidP="00876748">
      <w:pPr>
        <w:spacing w:after="120"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 w14:anchorId="18F153CC">
          <v:shape id="_x0000_s1027" type="#_x0000_t75" alt="" style="position:absolute;margin-left:0;margin-top:3.6pt;width:98.65pt;height:69.8pt;z-index:251661312;mso-wrap-edited:f;mso-width-percent:0;mso-height-percent:0;mso-width-percent:0;mso-height-percent:0">
            <v:imagedata r:id="rId8" o:title=""/>
            <w10:wrap type="square"/>
          </v:shape>
          <o:OLEObject Type="Embed" ProgID="ChemDraw.Document.6.0" ShapeID="_x0000_s1027" DrawAspect="Content" ObjectID="_1784970389" r:id="rId9"/>
        </w:object>
      </w:r>
      <w:r w:rsidR="00876748" w:rsidRPr="00A064EA">
        <w:rPr>
          <w:rFonts w:ascii="Arial" w:hAnsi="Arial" w:cs="Arial"/>
          <w:sz w:val="20"/>
          <w:szCs w:val="20"/>
        </w:rPr>
        <w:t>To a solution of </w:t>
      </w:r>
      <w:proofErr w:type="gramStart"/>
      <w:r w:rsidR="00876748" w:rsidRPr="00A064EA">
        <w:rPr>
          <w:rFonts w:ascii="Arial" w:hAnsi="Arial" w:cs="Arial"/>
          <w:i/>
          <w:iCs/>
          <w:sz w:val="20"/>
          <w:szCs w:val="20"/>
        </w:rPr>
        <w:t>N,N</w:t>
      </w:r>
      <w:proofErr w:type="gramEnd"/>
      <w:r w:rsidR="00876748" w:rsidRPr="00A064EA">
        <w:rPr>
          <w:rFonts w:ascii="Arial" w:hAnsi="Arial" w:cs="Arial"/>
          <w:sz w:val="20"/>
          <w:szCs w:val="20"/>
        </w:rPr>
        <w:t>-diethyl-4-[hydroxy-(3-methoxyphenyl)methyl]benzamide (11.75 g, 37.49 mmol) in CHCl</w:t>
      </w:r>
      <w:r w:rsidR="00876748" w:rsidRPr="00A064EA">
        <w:rPr>
          <w:rFonts w:ascii="Arial" w:hAnsi="Arial" w:cs="Arial"/>
          <w:sz w:val="20"/>
          <w:szCs w:val="20"/>
          <w:vertAlign w:val="subscript"/>
        </w:rPr>
        <w:t>3</w:t>
      </w:r>
      <w:r w:rsidR="00876748" w:rsidRPr="00A064EA">
        <w:rPr>
          <w:rFonts w:ascii="Arial" w:hAnsi="Arial" w:cs="Arial"/>
          <w:sz w:val="20"/>
          <w:szCs w:val="20"/>
        </w:rPr>
        <w:t xml:space="preserve"> (110 mL) was added dropwise HCl (12 M, 421.80 mL).  The resulting mixture was stirred at 20 °C for 12 h, at which time it was diluted with H</w:t>
      </w:r>
      <w:r w:rsidR="00876748" w:rsidRPr="00A064EA">
        <w:rPr>
          <w:rFonts w:ascii="Arial" w:hAnsi="Arial" w:cs="Arial"/>
          <w:sz w:val="20"/>
          <w:szCs w:val="20"/>
          <w:vertAlign w:val="subscript"/>
        </w:rPr>
        <w:t>2</w:t>
      </w:r>
      <w:r w:rsidR="00876748" w:rsidRPr="00A064EA">
        <w:rPr>
          <w:rFonts w:ascii="Arial" w:hAnsi="Arial" w:cs="Arial"/>
          <w:sz w:val="20"/>
          <w:szCs w:val="20"/>
        </w:rPr>
        <w:t>O (50 mL), and then extracted with dichloromethane (30 mL x 3). The combined organic layers were washed with brine (30 mL), dried over Na</w:t>
      </w:r>
      <w:r w:rsidR="00876748" w:rsidRPr="00A064EA">
        <w:rPr>
          <w:rFonts w:ascii="Arial" w:hAnsi="Arial" w:cs="Arial"/>
          <w:sz w:val="20"/>
          <w:szCs w:val="20"/>
          <w:vertAlign w:val="subscript"/>
        </w:rPr>
        <w:t>2</w:t>
      </w:r>
      <w:r w:rsidR="00876748" w:rsidRPr="00A064EA">
        <w:rPr>
          <w:rFonts w:ascii="Arial" w:hAnsi="Arial" w:cs="Arial"/>
          <w:sz w:val="20"/>
          <w:szCs w:val="20"/>
        </w:rPr>
        <w:t>SO</w:t>
      </w:r>
      <w:r w:rsidR="00876748" w:rsidRPr="00A064EA">
        <w:rPr>
          <w:rFonts w:ascii="Arial" w:hAnsi="Arial" w:cs="Arial"/>
          <w:sz w:val="20"/>
          <w:szCs w:val="20"/>
          <w:vertAlign w:val="subscript"/>
        </w:rPr>
        <w:t>4</w:t>
      </w:r>
      <w:r w:rsidR="00876748" w:rsidRPr="00A064EA">
        <w:rPr>
          <w:rFonts w:ascii="Arial" w:hAnsi="Arial" w:cs="Arial"/>
          <w:sz w:val="20"/>
          <w:szCs w:val="20"/>
        </w:rPr>
        <w:t>, filtered, and concentrated under reduced pressure to give 4-[chloro-(3-</w:t>
      </w:r>
      <w:proofErr w:type="gramStart"/>
      <w:r w:rsidR="00876748" w:rsidRPr="00A064EA">
        <w:rPr>
          <w:rFonts w:ascii="Arial" w:hAnsi="Arial" w:cs="Arial"/>
          <w:sz w:val="20"/>
          <w:szCs w:val="20"/>
        </w:rPr>
        <w:t>methoxyphenyl)methyl</w:t>
      </w:r>
      <w:proofErr w:type="gramEnd"/>
      <w:r w:rsidR="00876748" w:rsidRPr="00A064EA">
        <w:rPr>
          <w:rFonts w:ascii="Arial" w:hAnsi="Arial" w:cs="Arial"/>
          <w:sz w:val="20"/>
          <w:szCs w:val="20"/>
        </w:rPr>
        <w:t>]-</w:t>
      </w:r>
      <w:r w:rsidR="00876748" w:rsidRPr="00A064EA">
        <w:rPr>
          <w:rFonts w:ascii="Arial" w:hAnsi="Arial" w:cs="Arial"/>
          <w:i/>
          <w:iCs/>
          <w:sz w:val="20"/>
          <w:szCs w:val="20"/>
        </w:rPr>
        <w:t>N,N</w:t>
      </w:r>
      <w:r w:rsidR="00876748" w:rsidRPr="00A064EA">
        <w:rPr>
          <w:rFonts w:ascii="Arial" w:hAnsi="Arial" w:cs="Arial"/>
          <w:sz w:val="20"/>
          <w:szCs w:val="20"/>
        </w:rPr>
        <w:t>-diethyl-benzamide (23 g, 69.31 mmol, 92.43% yield) as a yellow oil.</w:t>
      </w:r>
    </w:p>
    <w:p w14:paraId="7C60F4DE" w14:textId="77777777" w:rsidR="00876748" w:rsidRPr="00A064EA" w:rsidRDefault="00876748" w:rsidP="00876748">
      <w:pPr>
        <w:spacing w:after="120" w:line="320" w:lineRule="exact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E9EDB11" w14:textId="77777777" w:rsidR="00876748" w:rsidRPr="00A064EA" w:rsidRDefault="00876748" w:rsidP="00876748">
      <w:pPr>
        <w:spacing w:after="120" w:line="320" w:lineRule="exact"/>
        <w:rPr>
          <w:b/>
          <w:bCs/>
          <w:color w:val="000000"/>
          <w:sz w:val="20"/>
          <w:szCs w:val="20"/>
        </w:rPr>
      </w:pPr>
      <w:r w:rsidRPr="00A064EA">
        <w:rPr>
          <w:rFonts w:ascii="Arial" w:eastAsia="Times New Roman" w:hAnsi="Arial" w:cs="Arial"/>
          <w:b/>
          <w:sz w:val="20"/>
          <w:szCs w:val="20"/>
          <w:u w:val="single"/>
        </w:rPr>
        <w:t>Step 4:</w:t>
      </w:r>
      <w:r w:rsidRPr="00A064EA">
        <w:rPr>
          <w:rFonts w:ascii="Arial" w:eastAsia="Times New Roman" w:hAnsi="Arial" w:cs="Arial"/>
          <w:b/>
          <w:sz w:val="20"/>
          <w:szCs w:val="20"/>
        </w:rPr>
        <w:t xml:space="preserve"> Synthesis of WB3</w:t>
      </w:r>
    </w:p>
    <w:p w14:paraId="1F46DCBE" w14:textId="77777777" w:rsidR="00876748" w:rsidRPr="00A064EA" w:rsidRDefault="00721293" w:rsidP="00876748">
      <w:pPr>
        <w:spacing w:after="120" w:line="32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object w:dxaOrig="1440" w:dyaOrig="1440" w14:anchorId="159DA85A">
          <v:shape id="_x0000_s1026" type="#_x0000_t75" alt="" style="position:absolute;margin-left:.3pt;margin-top:4.6pt;width:98.35pt;height:92.9pt;z-index:251662336;mso-wrap-edited:f;mso-width-percent:0;mso-height-percent:0;mso-width-percent:0;mso-height-percent:0">
            <v:imagedata r:id="rId10" o:title=""/>
            <w10:wrap type="square"/>
          </v:shape>
          <o:OLEObject Type="Embed" ProgID="ChemDraw.Document.6.0" ShapeID="_x0000_s1026" DrawAspect="Content" ObjectID="_1784970388" r:id="rId11"/>
        </w:object>
      </w:r>
      <w:r w:rsidR="00876748" w:rsidRPr="00A064EA">
        <w:rPr>
          <w:rFonts w:ascii="Arial" w:hAnsi="Arial" w:cs="Arial"/>
          <w:color w:val="000000"/>
          <w:sz w:val="20"/>
          <w:szCs w:val="20"/>
        </w:rPr>
        <w:t>To a mixture of 4-[chloro-(3-</w:t>
      </w:r>
      <w:proofErr w:type="gramStart"/>
      <w:r w:rsidR="00876748" w:rsidRPr="00A064EA">
        <w:rPr>
          <w:rFonts w:ascii="Arial" w:hAnsi="Arial" w:cs="Arial"/>
          <w:color w:val="000000"/>
          <w:sz w:val="20"/>
          <w:szCs w:val="20"/>
        </w:rPr>
        <w:t>methoxyphenyl)methyl</w:t>
      </w:r>
      <w:proofErr w:type="gramEnd"/>
      <w:r w:rsidR="00876748" w:rsidRPr="00A064EA">
        <w:rPr>
          <w:rFonts w:ascii="Arial" w:hAnsi="Arial" w:cs="Arial"/>
          <w:color w:val="000000"/>
          <w:sz w:val="20"/>
          <w:szCs w:val="20"/>
        </w:rPr>
        <w:t>]-</w:t>
      </w:r>
      <w:r w:rsidR="00876748" w:rsidRPr="00A064EA">
        <w:rPr>
          <w:rFonts w:ascii="Arial" w:hAnsi="Arial" w:cs="Arial"/>
          <w:i/>
          <w:iCs/>
          <w:color w:val="000000"/>
          <w:sz w:val="20"/>
          <w:szCs w:val="20"/>
        </w:rPr>
        <w:t>N,N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>-diethyl-benzamide (23 g, 69.31 mmol) and (</w:t>
      </w:r>
      <w:r w:rsidR="00876748" w:rsidRPr="00A064EA">
        <w:rPr>
          <w:rFonts w:ascii="Arial" w:hAnsi="Arial" w:cs="Arial"/>
          <w:i/>
          <w:iCs/>
          <w:color w:val="000000"/>
          <w:sz w:val="20"/>
          <w:szCs w:val="20"/>
        </w:rPr>
        <w:t>2R,5S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>)-2,5-dimethylmorpholine (15.97 g, 138.62 mmol) in ACN (230 mL) was added K</w:t>
      </w:r>
      <w:r w:rsidR="00876748" w:rsidRPr="00A064EA"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>CO</w:t>
      </w:r>
      <w:r w:rsidR="00876748" w:rsidRPr="00A064EA"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 xml:space="preserve"> (19.16 g, 138.62 mmol)</w:t>
      </w:r>
      <w:r w:rsidR="00876748">
        <w:rPr>
          <w:rFonts w:ascii="Arial" w:hAnsi="Arial" w:cs="Arial"/>
          <w:color w:val="000000"/>
          <w:sz w:val="20"/>
          <w:szCs w:val="20"/>
        </w:rPr>
        <w:t xml:space="preserve">.  The resulting mixture was 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 xml:space="preserve">stirred at 80 °C for 4 days. The reaction mixture was filtered, and the mother </w:t>
      </w:r>
      <w:r w:rsidR="00876748">
        <w:rPr>
          <w:rFonts w:ascii="Arial" w:hAnsi="Arial" w:cs="Arial"/>
          <w:color w:val="000000"/>
          <w:sz w:val="20"/>
          <w:szCs w:val="20"/>
        </w:rPr>
        <w:t>liquor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 xml:space="preserve"> </w:t>
      </w:r>
      <w:r w:rsidR="00876748">
        <w:rPr>
          <w:rFonts w:ascii="Arial" w:hAnsi="Arial" w:cs="Arial"/>
          <w:color w:val="000000"/>
          <w:sz w:val="20"/>
          <w:szCs w:val="20"/>
        </w:rPr>
        <w:t>was directly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 xml:space="preserve"> concentrated. The residue was purified by column chromatography (SiO</w:t>
      </w:r>
      <w:r w:rsidR="00876748" w:rsidRPr="00A064EA"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 xml:space="preserve">, Petroleum ether/Ethyl acetate = 5/1 to 2/1). The residue was further </w:t>
      </w:r>
      <w:r w:rsidR="00876748">
        <w:rPr>
          <w:rFonts w:ascii="Arial" w:hAnsi="Arial" w:cs="Arial"/>
          <w:color w:val="000000"/>
          <w:sz w:val="20"/>
          <w:szCs w:val="20"/>
        </w:rPr>
        <w:t>purified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 xml:space="preserve"> by </w:t>
      </w:r>
      <w:bookmarkStart w:id="0" w:name="_Hlk146537699"/>
      <w:r w:rsidR="00876748" w:rsidRPr="00A064EA">
        <w:rPr>
          <w:rFonts w:ascii="Arial" w:hAnsi="Arial" w:cs="Arial"/>
          <w:noProof/>
          <w:sz w:val="20"/>
          <w:szCs w:val="20"/>
        </w:rPr>
        <w:t>preparative-HPLC</w:t>
      </w:r>
      <w:bookmarkEnd w:id="0"/>
      <w:r w:rsidR="00876748" w:rsidRPr="00A064EA">
        <w:rPr>
          <w:rFonts w:ascii="Arial" w:hAnsi="Arial" w:cs="Arial"/>
          <w:color w:val="000000"/>
          <w:sz w:val="20"/>
          <w:szCs w:val="20"/>
        </w:rPr>
        <w:t xml:space="preserve"> (column: </w:t>
      </w:r>
      <w:proofErr w:type="spellStart"/>
      <w:r w:rsidR="00876748" w:rsidRPr="00A064EA">
        <w:rPr>
          <w:rFonts w:ascii="Arial" w:hAnsi="Arial" w:cs="Arial"/>
          <w:color w:val="000000"/>
          <w:sz w:val="20"/>
          <w:szCs w:val="20"/>
        </w:rPr>
        <w:t>UniSil</w:t>
      </w:r>
      <w:proofErr w:type="spellEnd"/>
      <w:r w:rsidR="00876748" w:rsidRPr="00A064EA">
        <w:rPr>
          <w:rFonts w:ascii="Arial" w:hAnsi="Arial" w:cs="Arial"/>
          <w:color w:val="000000"/>
          <w:sz w:val="20"/>
          <w:szCs w:val="20"/>
        </w:rPr>
        <w:t xml:space="preserve"> 10-120 C18 70x250mm;</w:t>
      </w:r>
      <w:r w:rsidR="00876748">
        <w:rPr>
          <w:rFonts w:ascii="Arial" w:hAnsi="Arial" w:cs="Arial"/>
          <w:color w:val="000000"/>
          <w:sz w:val="20"/>
          <w:szCs w:val="20"/>
        </w:rPr>
        <w:t xml:space="preserve"> 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>mobile phase: [</w:t>
      </w:r>
      <w:proofErr w:type="gramStart"/>
      <w:r w:rsidR="00876748" w:rsidRPr="00A064EA">
        <w:rPr>
          <w:rFonts w:ascii="Arial" w:hAnsi="Arial" w:cs="Arial"/>
          <w:color w:val="000000"/>
          <w:sz w:val="20"/>
          <w:szCs w:val="20"/>
        </w:rPr>
        <w:t>water(</w:t>
      </w:r>
      <w:proofErr w:type="gramEnd"/>
      <w:r w:rsidR="00876748" w:rsidRPr="00A064EA">
        <w:rPr>
          <w:rFonts w:ascii="Arial" w:hAnsi="Arial" w:cs="Arial"/>
          <w:color w:val="000000"/>
          <w:sz w:val="20"/>
          <w:szCs w:val="20"/>
        </w:rPr>
        <w:t>FA)-ACN];</w:t>
      </w:r>
      <w:r w:rsidR="00876748">
        <w:rPr>
          <w:rFonts w:ascii="Arial" w:hAnsi="Arial" w:cs="Arial"/>
          <w:color w:val="000000"/>
          <w:sz w:val="20"/>
          <w:szCs w:val="20"/>
        </w:rPr>
        <w:t xml:space="preserve"> 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>gradient:20%-50% B over 20 min ) and</w:t>
      </w:r>
      <w:r w:rsidR="00876748">
        <w:rPr>
          <w:rFonts w:ascii="Arial" w:hAnsi="Arial" w:cs="Arial"/>
          <w:color w:val="000000"/>
          <w:sz w:val="20"/>
          <w:szCs w:val="20"/>
        </w:rPr>
        <w:t xml:space="preserve"> the appropriate fractions were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 xml:space="preserve"> lyophilized. The residue was </w:t>
      </w:r>
      <w:r w:rsidR="00876748">
        <w:rPr>
          <w:rFonts w:ascii="Arial" w:hAnsi="Arial" w:cs="Arial"/>
          <w:color w:val="000000"/>
          <w:sz w:val="20"/>
          <w:szCs w:val="20"/>
        </w:rPr>
        <w:t xml:space="preserve">again 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 xml:space="preserve">further </w:t>
      </w:r>
      <w:r w:rsidR="00876748">
        <w:rPr>
          <w:rFonts w:ascii="Arial" w:hAnsi="Arial" w:cs="Arial"/>
          <w:color w:val="000000"/>
          <w:sz w:val="20"/>
          <w:szCs w:val="20"/>
        </w:rPr>
        <w:t>purified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 xml:space="preserve"> by </w:t>
      </w:r>
      <w:r w:rsidR="00876748" w:rsidRPr="00A064EA">
        <w:rPr>
          <w:rFonts w:ascii="Arial" w:hAnsi="Arial" w:cs="Arial"/>
          <w:noProof/>
          <w:sz w:val="20"/>
          <w:szCs w:val="20"/>
        </w:rPr>
        <w:t>preparative-HPLC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 xml:space="preserve"> (column: Phenomenex luna C18 (250*70mm,10 um); mobile phase: [water (FA)-ACN];</w:t>
      </w:r>
      <w:r w:rsidR="00876748">
        <w:rPr>
          <w:rFonts w:ascii="Arial" w:hAnsi="Arial" w:cs="Arial"/>
          <w:color w:val="000000"/>
          <w:sz w:val="20"/>
          <w:szCs w:val="20"/>
        </w:rPr>
        <w:t xml:space="preserve"> 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>gradient:10%-50% B over 35 min) and</w:t>
      </w:r>
      <w:r w:rsidR="00876748">
        <w:rPr>
          <w:rFonts w:ascii="Arial" w:hAnsi="Arial" w:cs="Arial"/>
          <w:color w:val="000000"/>
          <w:sz w:val="20"/>
          <w:szCs w:val="20"/>
        </w:rPr>
        <w:t xml:space="preserve"> the appropriate fractions were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 xml:space="preserve"> lyophilized</w:t>
      </w:r>
      <w:r w:rsidR="00876748">
        <w:rPr>
          <w:rFonts w:ascii="Arial" w:hAnsi="Arial" w:cs="Arial"/>
          <w:color w:val="000000"/>
          <w:sz w:val="20"/>
          <w:szCs w:val="20"/>
        </w:rPr>
        <w:t xml:space="preserve"> 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 xml:space="preserve">to give </w:t>
      </w:r>
      <w:r w:rsidR="00876748">
        <w:rPr>
          <w:rFonts w:ascii="Arial" w:hAnsi="Arial" w:cs="Arial"/>
          <w:color w:val="000000"/>
          <w:sz w:val="20"/>
          <w:szCs w:val="20"/>
        </w:rPr>
        <w:t>WB3</w:t>
      </w:r>
      <w:r w:rsidR="00876748" w:rsidRPr="00A064EA">
        <w:rPr>
          <w:rFonts w:ascii="Arial" w:hAnsi="Arial" w:cs="Arial"/>
          <w:color w:val="000000"/>
          <w:sz w:val="20"/>
          <w:szCs w:val="20"/>
        </w:rPr>
        <w:t xml:space="preserve"> (3.3 g, 8.03 mmol, 11.59% yield) as a white solid.</w:t>
      </w:r>
      <w:r w:rsidR="00876748" w:rsidRPr="00A064EA">
        <w:rPr>
          <w:rFonts w:ascii="Arial" w:hAnsi="Arial" w:cs="Arial" w:hint="eastAsia"/>
          <w:sz w:val="20"/>
          <w:szCs w:val="20"/>
        </w:rPr>
        <w:t xml:space="preserve"> </w:t>
      </w:r>
      <w:r w:rsidR="00876748" w:rsidRPr="00A064EA">
        <w:rPr>
          <w:rFonts w:ascii="Arial" w:hAnsi="Arial" w:cs="Arial"/>
          <w:sz w:val="20"/>
          <w:szCs w:val="20"/>
        </w:rPr>
        <w:t xml:space="preserve">LC-MS m/z </w:t>
      </w:r>
      <w:r w:rsidR="00876748">
        <w:rPr>
          <w:rFonts w:ascii="Arial" w:hAnsi="Arial" w:cs="Arial"/>
          <w:sz w:val="20"/>
          <w:szCs w:val="20"/>
        </w:rPr>
        <w:t xml:space="preserve">= </w:t>
      </w:r>
      <w:r w:rsidR="00876748" w:rsidRPr="00A064EA">
        <w:rPr>
          <w:rFonts w:ascii="Arial" w:hAnsi="Arial" w:cs="Arial"/>
          <w:sz w:val="20"/>
          <w:szCs w:val="20"/>
        </w:rPr>
        <w:t>296.1 [M+</w:t>
      </w:r>
      <w:proofErr w:type="gramStart"/>
      <w:r w:rsidR="00876748" w:rsidRPr="00A064EA">
        <w:rPr>
          <w:rFonts w:ascii="Arial" w:hAnsi="Arial" w:cs="Arial"/>
          <w:sz w:val="20"/>
          <w:szCs w:val="20"/>
        </w:rPr>
        <w:t>H]</w:t>
      </w:r>
      <w:r w:rsidR="00876748" w:rsidRPr="00A064EA">
        <w:rPr>
          <w:rFonts w:ascii="Arial" w:hAnsi="Arial" w:cs="Arial"/>
          <w:sz w:val="20"/>
          <w:szCs w:val="20"/>
          <w:vertAlign w:val="superscript"/>
        </w:rPr>
        <w:t>+</w:t>
      </w:r>
      <w:proofErr w:type="gramEnd"/>
      <w:r w:rsidR="00876748" w:rsidRPr="00A064EA">
        <w:rPr>
          <w:rFonts w:ascii="Arial" w:hAnsi="Arial" w:cs="Arial"/>
          <w:sz w:val="20"/>
          <w:szCs w:val="20"/>
        </w:rPr>
        <w:t>.</w:t>
      </w:r>
    </w:p>
    <w:p w14:paraId="7C8F1606" w14:textId="77777777" w:rsidR="00876748" w:rsidRPr="00A064EA" w:rsidRDefault="00876748" w:rsidP="00876748">
      <w:pPr>
        <w:spacing w:after="120" w:line="320" w:lineRule="exact"/>
        <w:rPr>
          <w:sz w:val="20"/>
          <w:szCs w:val="20"/>
        </w:rPr>
      </w:pPr>
      <w:r w:rsidRPr="00A064EA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A064EA">
        <w:rPr>
          <w:rFonts w:ascii="Arial" w:hAnsi="Arial" w:cs="Arial"/>
          <w:color w:val="000000"/>
          <w:sz w:val="20"/>
          <w:szCs w:val="20"/>
        </w:rPr>
        <w:t>H NMR (400 MHz, CDC</w:t>
      </w:r>
      <w:r w:rsidRPr="00A064EA">
        <w:rPr>
          <w:rFonts w:ascii="Arial" w:hAnsi="Arial" w:cs="Arial" w:hint="eastAsia"/>
          <w:color w:val="000000"/>
          <w:sz w:val="20"/>
          <w:szCs w:val="20"/>
        </w:rPr>
        <w:t>l</w:t>
      </w:r>
      <w:r w:rsidRPr="00A064EA">
        <w:rPr>
          <w:rFonts w:ascii="Arial" w:hAnsi="Arial" w:cs="Arial"/>
          <w:color w:val="000000"/>
          <w:sz w:val="20"/>
          <w:szCs w:val="20"/>
          <w:vertAlign w:val="subscript"/>
        </w:rPr>
        <w:t>3</w:t>
      </w:r>
      <w:r w:rsidRPr="00A064EA">
        <w:rPr>
          <w:rFonts w:ascii="Arial" w:hAnsi="Arial" w:cs="Arial"/>
          <w:color w:val="000000"/>
          <w:sz w:val="20"/>
          <w:szCs w:val="20"/>
        </w:rPr>
        <w:t xml:space="preserve">) δ = 7.47 (d, J = 7.8 Hz, 2H), 7.34 - 7.27 (m, 3H), 6.88 (dd, </w:t>
      </w:r>
      <w:r w:rsidRPr="00A064EA">
        <w:rPr>
          <w:rFonts w:ascii="Arial" w:hAnsi="Arial" w:cs="Arial"/>
          <w:i/>
          <w:iCs/>
          <w:color w:val="000000"/>
          <w:sz w:val="20"/>
          <w:szCs w:val="20"/>
        </w:rPr>
        <w:t>J</w:t>
      </w:r>
      <w:r w:rsidRPr="00A064EA">
        <w:rPr>
          <w:rFonts w:ascii="Arial" w:hAnsi="Arial" w:cs="Arial"/>
          <w:color w:val="000000"/>
          <w:sz w:val="20"/>
          <w:szCs w:val="20"/>
        </w:rPr>
        <w:t xml:space="preserve"> = 2.0, 8.3 Hz, 1H), 6.75 (d, </w:t>
      </w:r>
      <w:r w:rsidRPr="00A064EA">
        <w:rPr>
          <w:rFonts w:ascii="Arial" w:hAnsi="Arial" w:cs="Arial"/>
          <w:i/>
          <w:iCs/>
          <w:color w:val="000000"/>
          <w:sz w:val="20"/>
          <w:szCs w:val="20"/>
        </w:rPr>
        <w:t>J</w:t>
      </w:r>
      <w:r w:rsidRPr="00A064EA">
        <w:rPr>
          <w:rFonts w:ascii="Arial" w:hAnsi="Arial" w:cs="Arial"/>
          <w:color w:val="000000"/>
          <w:sz w:val="20"/>
          <w:szCs w:val="20"/>
        </w:rPr>
        <w:t xml:space="preserve"> = 7.6 Hz, 1H), 6.72 - 6.67 (m, 1H), 5.32 (s, 1H), 3.81 (s, 3H), 3.76 - 3.66 (m, 2H), 3.64 - 3.45 (m, 2H), 3.44 - 3.24 (m, 3H), 2.61 (dd, </w:t>
      </w:r>
      <w:r w:rsidRPr="00A064EA">
        <w:rPr>
          <w:rFonts w:ascii="Arial" w:hAnsi="Arial" w:cs="Arial"/>
          <w:i/>
          <w:iCs/>
          <w:color w:val="000000"/>
          <w:sz w:val="20"/>
          <w:szCs w:val="20"/>
        </w:rPr>
        <w:t>J</w:t>
      </w:r>
      <w:r w:rsidRPr="00A064EA">
        <w:rPr>
          <w:rFonts w:ascii="Arial" w:hAnsi="Arial" w:cs="Arial"/>
          <w:color w:val="000000"/>
          <w:sz w:val="20"/>
          <w:szCs w:val="20"/>
        </w:rPr>
        <w:t xml:space="preserve"> = 2.0, 11.6 Hz, 1H), 2.57 - 2.48 (m, 1H), 1.82 (dd, </w:t>
      </w:r>
      <w:r w:rsidRPr="00A064EA">
        <w:rPr>
          <w:rFonts w:ascii="Arial" w:hAnsi="Arial" w:cs="Arial"/>
          <w:i/>
          <w:iCs/>
          <w:color w:val="000000"/>
          <w:sz w:val="20"/>
          <w:szCs w:val="20"/>
        </w:rPr>
        <w:t xml:space="preserve">J </w:t>
      </w:r>
      <w:r w:rsidRPr="00A064EA">
        <w:rPr>
          <w:rFonts w:ascii="Arial" w:hAnsi="Arial" w:cs="Arial"/>
          <w:color w:val="000000"/>
          <w:sz w:val="20"/>
          <w:szCs w:val="20"/>
        </w:rPr>
        <w:t>= 9.5, 11.6 Hz, 1H), 1.24 (</w:t>
      </w:r>
      <w:proofErr w:type="spellStart"/>
      <w:r w:rsidRPr="00A064EA">
        <w:rPr>
          <w:rFonts w:ascii="Arial" w:hAnsi="Arial" w:cs="Arial"/>
          <w:color w:val="000000"/>
          <w:sz w:val="20"/>
          <w:szCs w:val="20"/>
        </w:rPr>
        <w:t>br</w:t>
      </w:r>
      <w:proofErr w:type="spellEnd"/>
      <w:r w:rsidRPr="00A064EA">
        <w:rPr>
          <w:rFonts w:ascii="Arial" w:hAnsi="Arial" w:cs="Arial"/>
          <w:color w:val="000000"/>
          <w:sz w:val="20"/>
          <w:szCs w:val="20"/>
        </w:rPr>
        <w:t xml:space="preserve"> d, </w:t>
      </w:r>
      <w:r w:rsidRPr="00A064EA">
        <w:rPr>
          <w:rFonts w:ascii="Arial" w:hAnsi="Arial" w:cs="Arial"/>
          <w:i/>
          <w:iCs/>
          <w:color w:val="000000"/>
          <w:sz w:val="20"/>
          <w:szCs w:val="20"/>
        </w:rPr>
        <w:t>J</w:t>
      </w:r>
      <w:r w:rsidRPr="00A064EA">
        <w:rPr>
          <w:rFonts w:ascii="Arial" w:hAnsi="Arial" w:cs="Arial"/>
          <w:color w:val="000000"/>
          <w:sz w:val="20"/>
          <w:szCs w:val="20"/>
        </w:rPr>
        <w:t xml:space="preserve"> = 0.8 Hz, 3H), 1.12 (d, </w:t>
      </w:r>
      <w:r w:rsidRPr="00A064EA">
        <w:rPr>
          <w:rFonts w:ascii="Arial" w:hAnsi="Arial" w:cs="Arial"/>
          <w:i/>
          <w:iCs/>
          <w:color w:val="000000"/>
          <w:sz w:val="20"/>
          <w:szCs w:val="20"/>
        </w:rPr>
        <w:t>J</w:t>
      </w:r>
      <w:r w:rsidRPr="00A064EA">
        <w:rPr>
          <w:rFonts w:ascii="Arial" w:hAnsi="Arial" w:cs="Arial"/>
          <w:color w:val="000000"/>
          <w:sz w:val="20"/>
          <w:szCs w:val="20"/>
        </w:rPr>
        <w:t xml:space="preserve"> = 6.1 Hz, 6H), 1.06 (d, </w:t>
      </w:r>
      <w:r w:rsidRPr="00A064EA">
        <w:rPr>
          <w:rFonts w:ascii="Arial" w:hAnsi="Arial" w:cs="Arial"/>
          <w:i/>
          <w:iCs/>
          <w:color w:val="000000"/>
          <w:sz w:val="20"/>
          <w:szCs w:val="20"/>
        </w:rPr>
        <w:t>J</w:t>
      </w:r>
      <w:r w:rsidRPr="00A064EA">
        <w:rPr>
          <w:rFonts w:ascii="Arial" w:hAnsi="Arial" w:cs="Arial"/>
          <w:color w:val="000000"/>
          <w:sz w:val="20"/>
          <w:szCs w:val="20"/>
        </w:rPr>
        <w:t xml:space="preserve"> = 6.3 Hz, 3H).</w:t>
      </w:r>
    </w:p>
    <w:p w14:paraId="4B534EAA" w14:textId="77777777" w:rsidR="00A91EDE" w:rsidRDefault="00A91EDE"/>
    <w:sectPr w:rsidR="00A91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48"/>
    <w:rsid w:val="005211AA"/>
    <w:rsid w:val="00680F01"/>
    <w:rsid w:val="00721293"/>
    <w:rsid w:val="00876748"/>
    <w:rsid w:val="008D38ED"/>
    <w:rsid w:val="00A9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FFD3C6E"/>
  <w15:chartTrackingRefBased/>
  <w15:docId w15:val="{AD6F8263-27B8-2F40-966A-0BDC4FE0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74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7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7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7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7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7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74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74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74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74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7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7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6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74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6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748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6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Sperry, Megan</dc:creator>
  <cp:keywords/>
  <dc:description/>
  <cp:lastModifiedBy>Sperry, Megan</cp:lastModifiedBy>
  <cp:revision>1</cp:revision>
  <dcterms:created xsi:type="dcterms:W3CDTF">2024-08-12T16:17:00Z</dcterms:created>
  <dcterms:modified xsi:type="dcterms:W3CDTF">2024-08-12T16:17:00Z</dcterms:modified>
</cp:coreProperties>
</file>