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78DDAA8"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900660"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241831"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F60A8D"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9E2023"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F02784"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8065E0"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A77336"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FBACC5" w:rsidR="00F102CC" w:rsidRPr="003D5AF6" w:rsidRDefault="00826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1FC65A" w:rsidR="00F102CC" w:rsidRDefault="00826D4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093ACB"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215E40"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329BBA8"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310DFFD" w:rsidR="00F102CC" w:rsidRDefault="00826D4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96DE373"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7BB73E4"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D59C5BF"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8041B02"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08D07C6"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D700DEC"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ED2EC27"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CBA70B4"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7828FBE" w:rsidR="00F102CC" w:rsidRPr="003D5AF6" w:rsidRDefault="00826D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D0D6BDD" w:rsidR="003257A4" w:rsidRPr="000248F1" w:rsidRDefault="001F2B17">
            <w:pPr>
              <w:spacing w:line="225" w:lineRule="auto"/>
              <w:rPr>
                <w:rFonts w:ascii="Noto Sans" w:eastAsia="Noto Sans" w:hAnsi="Noto Sans" w:cs="Noto Sans"/>
                <w:bCs/>
                <w:color w:val="434343"/>
                <w:sz w:val="18"/>
                <w:szCs w:val="18"/>
              </w:rPr>
            </w:pPr>
            <w:r w:rsidRPr="001F2B17">
              <w:rPr>
                <w:rFonts w:ascii="Noto Sans" w:eastAsia="Noto Sans" w:hAnsi="Noto Sans" w:cs="Noto Sans"/>
                <w:bCs/>
                <w:color w:val="434343"/>
                <w:sz w:val="18"/>
                <w:szCs w:val="18"/>
              </w:rPr>
              <w:t xml:space="preserve">Statistical analyses were performed using </w:t>
            </w:r>
            <w:r w:rsidRPr="00966D21">
              <w:rPr>
                <w:rFonts w:ascii="Noto Sans" w:eastAsia="Noto Sans" w:hAnsi="Noto Sans" w:cs="Noto Sans"/>
                <w:bCs/>
                <w:color w:val="434343"/>
                <w:sz w:val="18"/>
                <w:szCs w:val="18"/>
              </w:rPr>
              <w:t>Pearson’s</w:t>
            </w:r>
            <w:r w:rsidRPr="001F2B17">
              <w:rPr>
                <w:rFonts w:ascii="Noto Sans" w:eastAsia="Noto Sans" w:hAnsi="Noto Sans" w:cs="Noto Sans"/>
                <w:bCs/>
                <w:color w:val="434343"/>
                <w:sz w:val="18"/>
                <w:szCs w:val="18"/>
              </w:rPr>
              <w:t xml:space="preserve"> </w:t>
            </w:r>
            <w:r w:rsidRPr="00966D21">
              <w:rPr>
                <w:rFonts w:ascii="Noto Sans" w:hAnsi="Noto Sans" w:cs="Noto Sans"/>
                <w:color w:val="434343"/>
                <w:sz w:val="18"/>
                <w:szCs w:val="18"/>
              </w:rPr>
              <w:t>Chi-squared</w:t>
            </w:r>
            <w:r w:rsidRPr="00966D21">
              <w:rPr>
                <w:rFonts w:ascii="Noto Sans" w:eastAsia="Noto Sans" w:hAnsi="Noto Sans" w:cs="Noto Sans"/>
                <w:bCs/>
                <w:color w:val="434343"/>
                <w:sz w:val="18"/>
                <w:szCs w:val="18"/>
              </w:rPr>
              <w:t xml:space="preserve"> tests to </w:t>
            </w:r>
            <w:r w:rsidRPr="001F2B17">
              <w:rPr>
                <w:rFonts w:ascii="Noto Sans" w:eastAsia="Noto Sans" w:hAnsi="Noto Sans" w:cs="Noto Sans"/>
                <w:bCs/>
                <w:color w:val="434343"/>
                <w:sz w:val="18"/>
                <w:szCs w:val="18"/>
              </w:rPr>
              <w:t xml:space="preserve">evaluate differences in categorical distributions, such as the relative frequencies of early versus late amino acids across coenzyme classes and interaction types. This non-parametric test was selected because it is well suited for large categorical datasets with high expected cell counts and does not assume normality of the underlying data. </w:t>
            </w:r>
            <w:r w:rsidRPr="00966D21">
              <w:rPr>
                <w:rFonts w:ascii="Noto Sans" w:eastAsia="Noto Sans" w:hAnsi="Noto Sans" w:cs="Noto Sans"/>
                <w:bCs/>
                <w:color w:val="434343"/>
                <w:sz w:val="18"/>
                <w:szCs w:val="18"/>
              </w:rPr>
              <w:t xml:space="preserve">The resulting </w:t>
            </w:r>
            <w:r w:rsidRPr="00966D21">
              <w:rPr>
                <w:rFonts w:ascii="Noto Sans" w:hAnsi="Noto Sans" w:cs="Noto Sans"/>
                <w:color w:val="434343"/>
                <w:sz w:val="18"/>
                <w:szCs w:val="18"/>
              </w:rPr>
              <w:t>Chi-squared</w:t>
            </w:r>
            <w:r w:rsidRPr="00966D21">
              <w:rPr>
                <w:rFonts w:ascii="Noto Sans" w:eastAsia="Noto Sans" w:hAnsi="Noto Sans" w:cs="Noto Sans"/>
                <w:bCs/>
                <w:color w:val="434343"/>
                <w:sz w:val="18"/>
                <w:szCs w:val="18"/>
              </w:rPr>
              <w:t xml:space="preserve"> sta</w:t>
            </w:r>
            <w:r w:rsidRPr="001F2B17">
              <w:rPr>
                <w:rFonts w:ascii="Noto Sans" w:eastAsia="Noto Sans" w:hAnsi="Noto Sans" w:cs="Noto Sans"/>
                <w:bCs/>
                <w:color w:val="434343"/>
                <w:sz w:val="18"/>
                <w:szCs w:val="18"/>
              </w:rPr>
              <w:t xml:space="preserve">tistics, degrees of </w:t>
            </w:r>
            <w:r w:rsidRPr="00ED6432">
              <w:rPr>
                <w:rFonts w:ascii="Noto Sans" w:eastAsia="Noto Sans" w:hAnsi="Noto Sans" w:cs="Noto Sans"/>
                <w:bCs/>
                <w:color w:val="000000" w:themeColor="text1"/>
                <w:sz w:val="18"/>
                <w:szCs w:val="18"/>
              </w:rPr>
              <w:t xml:space="preserve">freedom, and exact p-values are reported in Supplementary </w:t>
            </w:r>
            <w:r w:rsidR="00966D21" w:rsidRPr="00ED6432">
              <w:rPr>
                <w:rFonts w:ascii="Noto Sans" w:eastAsia="Noto Sans" w:hAnsi="Noto Sans" w:cs="Noto Sans"/>
                <w:bCs/>
                <w:color w:val="000000" w:themeColor="text1"/>
                <w:sz w:val="18"/>
                <w:szCs w:val="18"/>
              </w:rPr>
              <w:t>files</w:t>
            </w:r>
            <w:r w:rsidRPr="00ED6432">
              <w:rPr>
                <w:rFonts w:ascii="Noto Sans" w:eastAsia="Noto Sans" w:hAnsi="Noto Sans" w:cs="Noto Sans"/>
                <w:bCs/>
                <w:color w:val="000000" w:themeColor="text1"/>
                <w:sz w:val="18"/>
                <w:szCs w:val="18"/>
              </w:rPr>
              <w:t xml:space="preserve"> 9</w:t>
            </w:r>
            <w:r w:rsidR="00087362" w:rsidRPr="00ED6432">
              <w:rPr>
                <w:rFonts w:ascii="Noto Sans" w:eastAsia="Noto Sans" w:hAnsi="Noto Sans" w:cs="Noto Sans"/>
                <w:bCs/>
                <w:color w:val="000000" w:themeColor="text1"/>
                <w:sz w:val="18"/>
                <w:szCs w:val="18"/>
              </w:rPr>
              <w:t>-10</w:t>
            </w:r>
            <w:r w:rsidRPr="00ED6432">
              <w:rPr>
                <w:rFonts w:ascii="Noto Sans" w:eastAsia="Noto Sans" w:hAnsi="Noto Sans" w:cs="Noto Sans"/>
                <w:bCs/>
                <w:color w:val="000000" w:themeColor="text1"/>
                <w:sz w:val="18"/>
                <w:szCs w:val="18"/>
              </w:rPr>
              <w:t xml:space="preserve">, while descriptive summaries (mean ± SD) of secondary-structure content are provided in Supplementary </w:t>
            </w:r>
            <w:r w:rsidR="00966D21" w:rsidRPr="00ED6432">
              <w:rPr>
                <w:rFonts w:ascii="Noto Sans" w:eastAsia="Noto Sans" w:hAnsi="Noto Sans" w:cs="Noto Sans"/>
                <w:bCs/>
                <w:color w:val="000000" w:themeColor="text1"/>
                <w:sz w:val="18"/>
                <w:szCs w:val="18"/>
              </w:rPr>
              <w:t>file</w:t>
            </w:r>
            <w:r w:rsidRPr="00ED6432">
              <w:rPr>
                <w:rFonts w:ascii="Noto Sans" w:eastAsia="Noto Sans" w:hAnsi="Noto Sans" w:cs="Noto Sans"/>
                <w:bCs/>
                <w:color w:val="000000" w:themeColor="text1"/>
                <w:sz w:val="18"/>
                <w:szCs w:val="18"/>
              </w:rPr>
              <w:t xml:space="preserve"> 1</w:t>
            </w:r>
            <w:r w:rsidR="00087362" w:rsidRPr="00ED6432">
              <w:rPr>
                <w:rFonts w:ascii="Noto Sans" w:eastAsia="Noto Sans" w:hAnsi="Noto Sans" w:cs="Noto Sans"/>
                <w:bCs/>
                <w:color w:val="000000" w:themeColor="text1"/>
                <w:sz w:val="18"/>
                <w:szCs w:val="18"/>
              </w:rPr>
              <w:t>1</w:t>
            </w:r>
            <w:r w:rsidRPr="00ED6432">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FE7E9DB" w:rsidR="00F102CC" w:rsidRPr="003D5AF6" w:rsidRDefault="000248F1" w:rsidP="000248F1">
            <w:pPr>
              <w:spacing w:line="225" w:lineRule="auto"/>
              <w:rPr>
                <w:rFonts w:ascii="Noto Sans" w:eastAsia="Noto Sans" w:hAnsi="Noto Sans" w:cs="Noto Sans"/>
                <w:bCs/>
                <w:color w:val="434343"/>
                <w:sz w:val="18"/>
                <w:szCs w:val="18"/>
              </w:rPr>
            </w:pPr>
            <w:r w:rsidRPr="000248F1">
              <w:rPr>
                <w:rFonts w:ascii="Noto Sans" w:eastAsia="Noto Sans" w:hAnsi="Noto Sans" w:cs="Noto Sans"/>
                <w:bCs/>
                <w:color w:val="434343"/>
                <w:sz w:val="18"/>
                <w:szCs w:val="18"/>
              </w:rPr>
              <w:t>All data supporting the study are available at [</w:t>
            </w:r>
            <w:hyperlink r:id="rId15" w:tgtFrame="_blank" w:history="1">
              <w:r w:rsidRPr="000248F1">
                <w:rPr>
                  <w:rStyle w:val="Hyperlink"/>
                  <w:rFonts w:ascii="Noto Sans" w:eastAsia="Noto Sans" w:hAnsi="Noto Sans" w:cs="Noto Sans"/>
                  <w:bCs/>
                  <w:sz w:val="18"/>
                  <w:szCs w:val="18"/>
                </w:rPr>
                <w:t>https://osf.io/z4svt/</w:t>
              </w:r>
            </w:hyperlink>
            <w:r w:rsidRPr="000248F1">
              <w:rPr>
                <w:rFonts w:ascii="Noto Sans" w:eastAsia="Noto Sans" w:hAnsi="Noto Sans" w:cs="Noto Sans"/>
                <w:bCs/>
                <w:color w:val="434343"/>
                <w:sz w:val="18"/>
                <w:szCs w:val="18"/>
              </w:rPr>
              <w:t>], and in Supplementary Information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7D53D35" w:rsidR="00F102CC" w:rsidRPr="003D5AF6" w:rsidRDefault="000248F1">
            <w:pPr>
              <w:spacing w:line="225" w:lineRule="auto"/>
              <w:rPr>
                <w:rFonts w:ascii="Noto Sans" w:eastAsia="Noto Sans" w:hAnsi="Noto Sans" w:cs="Noto Sans"/>
                <w:bCs/>
                <w:color w:val="434343"/>
                <w:sz w:val="18"/>
                <w:szCs w:val="18"/>
              </w:rPr>
            </w:pPr>
            <w:hyperlink r:id="rId16" w:tgtFrame="_blank" w:history="1">
              <w:r w:rsidRPr="000248F1">
                <w:rPr>
                  <w:rStyle w:val="Hyperlink"/>
                  <w:rFonts w:ascii="Noto Sans" w:eastAsia="Noto Sans" w:hAnsi="Noto Sans" w:cs="Noto Sans"/>
                  <w:bCs/>
                  <w:sz w:val="18"/>
                  <w:szCs w:val="18"/>
                </w:rPr>
                <w:t>https://osf.io/z4svt/</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86BC1D7" w:rsidR="00F102CC" w:rsidRPr="003D5AF6" w:rsidRDefault="000248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A6039C5" w14:textId="79E19345" w:rsidR="000248F1" w:rsidRDefault="000248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included in the data availability statement:</w:t>
            </w:r>
          </w:p>
          <w:p w14:paraId="5BB52AB8" w14:textId="3024AF27" w:rsidR="00F102CC" w:rsidRPr="003D5AF6" w:rsidRDefault="000248F1">
            <w:pPr>
              <w:spacing w:line="225" w:lineRule="auto"/>
              <w:rPr>
                <w:rFonts w:ascii="Noto Sans" w:eastAsia="Noto Sans" w:hAnsi="Noto Sans" w:cs="Noto Sans"/>
                <w:bCs/>
                <w:color w:val="434343"/>
                <w:sz w:val="18"/>
                <w:szCs w:val="18"/>
              </w:rPr>
            </w:pPr>
            <w:r w:rsidRPr="000248F1">
              <w:rPr>
                <w:rFonts w:ascii="Noto Sans" w:eastAsia="Noto Sans" w:hAnsi="Noto Sans" w:cs="Noto Sans"/>
                <w:bCs/>
                <w:color w:val="434343"/>
                <w:sz w:val="18"/>
                <w:szCs w:val="18"/>
              </w:rPr>
              <w:t>https://github.com/AlmaCarolina-SanchezRocha/SanchezRocha-Coenzymes2024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C8D9F4B" w:rsidR="00F102CC" w:rsidRPr="000248F1" w:rsidRDefault="000248F1">
            <w:pPr>
              <w:spacing w:line="225" w:lineRule="auto"/>
              <w:rPr>
                <w:rFonts w:ascii="Noto Sans" w:eastAsia="Noto Sans" w:hAnsi="Noto Sans" w:cs="Noto Sans"/>
                <w:bCs/>
                <w:color w:val="434343"/>
                <w:sz w:val="18"/>
                <w:szCs w:val="18"/>
              </w:rPr>
            </w:pPr>
            <w:r w:rsidRPr="000248F1">
              <w:rPr>
                <w:rFonts w:ascii="Noto Sans" w:eastAsia="Noto Sans" w:hAnsi="Noto Sans" w:cs="Noto Sans"/>
                <w:bCs/>
                <w:color w:val="434343"/>
                <w:sz w:val="18"/>
                <w:szCs w:val="18"/>
              </w:rPr>
              <w:t>https://github.com/AlmaCarolina-SanchezRocha/SanchezRocha-Coenzymes2024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715EC76" w:rsidR="00F102CC" w:rsidRPr="003D5AF6" w:rsidRDefault="000248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82BE982" w:rsidR="00F102CC" w:rsidRPr="003D5AF6" w:rsidRDefault="000248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1C01">
      <w:pPr>
        <w:spacing w:before="80"/>
      </w:pPr>
      <w:bookmarkStart w:id="3" w:name="_cm0qssfkw66b" w:colFirst="0" w:colLast="0"/>
      <w:bookmarkEnd w:id="3"/>
      <w:r>
        <w:rPr>
          <w:noProof/>
        </w:rPr>
        <w:pict w14:anchorId="7112A7D0">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2BB0" w14:textId="77777777" w:rsidR="00871C01" w:rsidRDefault="00871C01">
      <w:r>
        <w:separator/>
      </w:r>
    </w:p>
  </w:endnote>
  <w:endnote w:type="continuationSeparator" w:id="0">
    <w:p w14:paraId="7858AF29" w14:textId="77777777" w:rsidR="00871C01" w:rsidRDefault="0087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3077" w14:textId="77777777" w:rsidR="00871C01" w:rsidRDefault="00871C01">
      <w:r>
        <w:separator/>
      </w:r>
    </w:p>
  </w:footnote>
  <w:footnote w:type="continuationSeparator" w:id="0">
    <w:p w14:paraId="72772B9F" w14:textId="77777777" w:rsidR="00871C01" w:rsidRDefault="0087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8F1"/>
    <w:rsid w:val="00087362"/>
    <w:rsid w:val="000B600B"/>
    <w:rsid w:val="001B3BCC"/>
    <w:rsid w:val="001F2B17"/>
    <w:rsid w:val="002209A8"/>
    <w:rsid w:val="003257A4"/>
    <w:rsid w:val="003A2CF0"/>
    <w:rsid w:val="003D5AF6"/>
    <w:rsid w:val="00400C53"/>
    <w:rsid w:val="00427975"/>
    <w:rsid w:val="004E2C31"/>
    <w:rsid w:val="00557A6A"/>
    <w:rsid w:val="005B0259"/>
    <w:rsid w:val="007054B6"/>
    <w:rsid w:val="0078687E"/>
    <w:rsid w:val="00826D48"/>
    <w:rsid w:val="00871C01"/>
    <w:rsid w:val="00966D21"/>
    <w:rsid w:val="009C7B26"/>
    <w:rsid w:val="00A11E52"/>
    <w:rsid w:val="00B2483D"/>
    <w:rsid w:val="00BD41E9"/>
    <w:rsid w:val="00C84413"/>
    <w:rsid w:val="00D266A5"/>
    <w:rsid w:val="00ED5D70"/>
    <w:rsid w:val="00ED643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248F1"/>
    <w:rPr>
      <w:color w:val="0000FF" w:themeColor="hyperlink"/>
      <w:u w:val="single"/>
    </w:rPr>
  </w:style>
  <w:style w:type="character" w:styleId="UnresolvedMention">
    <w:name w:val="Unresolved Mention"/>
    <w:basedOn w:val="DefaultParagraphFont"/>
    <w:uiPriority w:val="99"/>
    <w:semiHidden/>
    <w:unhideWhenUsed/>
    <w:rsid w:val="00024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osf.io/z4sv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osf.io/z4svt/"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Alma-Carolina Sanchez-Rocha</cp:lastModifiedBy>
  <cp:revision>8</cp:revision>
  <dcterms:created xsi:type="dcterms:W3CDTF">2025-10-29T20:57:00Z</dcterms:created>
  <dcterms:modified xsi:type="dcterms:W3CDTF">2025-11-07T04:15:00Z</dcterms:modified>
</cp:coreProperties>
</file>