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6E38F1"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60F54F" w:rsidR="00F102CC" w:rsidRPr="003D5AF6" w:rsidRDefault="006B751E">
            <w:pPr>
              <w:rPr>
                <w:rFonts w:ascii="Noto Sans" w:eastAsia="Noto Sans" w:hAnsi="Noto Sans" w:cs="Noto Sans"/>
                <w:bCs/>
                <w:color w:val="434343"/>
                <w:sz w:val="18"/>
                <w:szCs w:val="18"/>
              </w:rPr>
            </w:pPr>
            <w:r w:rsidRPr="000A6DD1">
              <w:rPr>
                <w:sz w:val="18"/>
                <w:szCs w:val="18"/>
              </w:rPr>
              <w:t>Materials and Methods: Flow Cytometry and Fluorescence-activated Cell Sorting (FACS)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AA6841"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8B3948"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218727"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F4B8D8" w:rsidR="00F102CC" w:rsidRPr="003D5AF6" w:rsidRDefault="006B751E">
            <w:pPr>
              <w:rPr>
                <w:rFonts w:ascii="Noto Sans" w:eastAsia="Noto Sans" w:hAnsi="Noto Sans" w:cs="Noto Sans"/>
                <w:bCs/>
                <w:color w:val="434343"/>
                <w:sz w:val="18"/>
                <w:szCs w:val="18"/>
              </w:rPr>
            </w:pPr>
            <w:r>
              <w:rPr>
                <w:sz w:val="18"/>
                <w:szCs w:val="18"/>
              </w:rPr>
              <w:t>Materials and Methods: Mice and Figure legends throughout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B21439"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BE99B6"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1BAE23" w:rsidR="00F102CC" w:rsidRPr="003D5AF6" w:rsidRDefault="006B75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F45872" w:rsidR="00F102CC" w:rsidRDefault="006B751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F1DE30" w:rsidR="00F102CC" w:rsidRPr="003D5AF6" w:rsidRDefault="006B7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E5A9F0" w:rsidR="00F102CC" w:rsidRPr="003D5AF6" w:rsidRDefault="006B7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B50F24" w:rsidR="00F102CC" w:rsidRPr="003D5AF6" w:rsidRDefault="006B7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519D1F" w:rsidR="00F102CC" w:rsidRPr="003D5AF6" w:rsidRDefault="006B751E">
            <w:pPr>
              <w:spacing w:line="225" w:lineRule="auto"/>
              <w:rPr>
                <w:rFonts w:ascii="Noto Sans" w:eastAsia="Noto Sans" w:hAnsi="Noto Sans" w:cs="Noto Sans"/>
                <w:bCs/>
                <w:color w:val="434343"/>
                <w:sz w:val="18"/>
                <w:szCs w:val="18"/>
              </w:rPr>
            </w:pPr>
            <w:r>
              <w:rPr>
                <w:color w:val="000000"/>
                <w:sz w:val="18"/>
                <w:szCs w:val="18"/>
              </w:rPr>
              <w:t xml:space="preserve">Detailed in Figure Legends and throughout manuscript text where applicable: for all genetically modified mice carrying transgenes, each litter contained its own littermate controls. Treatment and analysis of these mice was randomized in that the genotype of each mouse was not known until after the experiment was completed (i.e. within a litter of </w:t>
            </w:r>
            <w:proofErr w:type="spellStart"/>
            <w:r>
              <w:rPr>
                <w:color w:val="000000"/>
                <w:sz w:val="18"/>
                <w:szCs w:val="18"/>
              </w:rPr>
              <w:t>flox</w:t>
            </w:r>
            <w:proofErr w:type="spellEnd"/>
            <w:r>
              <w:rPr>
                <w:color w:val="000000"/>
                <w:sz w:val="18"/>
                <w:szCs w:val="18"/>
              </w:rPr>
              <w:t>/</w:t>
            </w:r>
            <w:proofErr w:type="spellStart"/>
            <w:r>
              <w:rPr>
                <w:color w:val="000000"/>
                <w:sz w:val="18"/>
                <w:szCs w:val="18"/>
              </w:rPr>
              <w:t>flox</w:t>
            </w:r>
            <w:proofErr w:type="spellEnd"/>
            <w:r>
              <w:rPr>
                <w:color w:val="000000"/>
                <w:sz w:val="18"/>
                <w:szCs w:val="18"/>
              </w:rPr>
              <w:t xml:space="preserve"> mice, approximately half of the mice would carry the </w:t>
            </w:r>
            <w:proofErr w:type="spellStart"/>
            <w:r>
              <w:rPr>
                <w:color w:val="000000"/>
                <w:sz w:val="18"/>
                <w:szCs w:val="18"/>
              </w:rPr>
              <w:t>cre</w:t>
            </w:r>
            <w:proofErr w:type="spellEnd"/>
            <w:r>
              <w:rPr>
                <w:color w:val="000000"/>
                <w:sz w:val="18"/>
                <w:szCs w:val="18"/>
              </w:rPr>
              <w:t xml:space="preserve">-recombinase transgene and the </w:t>
            </w:r>
            <w:proofErr w:type="spellStart"/>
            <w:r>
              <w:rPr>
                <w:color w:val="000000"/>
                <w:sz w:val="18"/>
                <w:szCs w:val="18"/>
              </w:rPr>
              <w:t>cre</w:t>
            </w:r>
            <w:proofErr w:type="spellEnd"/>
            <w:r>
              <w:rPr>
                <w:color w:val="000000"/>
                <w:sz w:val="18"/>
                <w:szCs w:val="18"/>
              </w:rPr>
              <w:t xml:space="preserve">+ </w:t>
            </w:r>
            <w:proofErr w:type="spellStart"/>
            <w:r>
              <w:rPr>
                <w:color w:val="000000"/>
                <w:sz w:val="18"/>
                <w:szCs w:val="18"/>
              </w:rPr>
              <w:t>flox</w:t>
            </w:r>
            <w:proofErr w:type="spellEnd"/>
            <w:r>
              <w:rPr>
                <w:color w:val="000000"/>
                <w:sz w:val="18"/>
                <w:szCs w:val="18"/>
              </w:rPr>
              <w:t>/</w:t>
            </w:r>
            <w:proofErr w:type="spellStart"/>
            <w:r>
              <w:rPr>
                <w:color w:val="000000"/>
                <w:sz w:val="18"/>
                <w:szCs w:val="18"/>
              </w:rPr>
              <w:t>flox</w:t>
            </w:r>
            <w:proofErr w:type="spellEnd"/>
            <w:r>
              <w:rPr>
                <w:color w:val="000000"/>
                <w:sz w:val="18"/>
                <w:szCs w:val="18"/>
              </w:rPr>
              <w:t xml:space="preserve"> mice would be compared to littermates who were </w:t>
            </w:r>
            <w:proofErr w:type="spellStart"/>
            <w:r>
              <w:rPr>
                <w:color w:val="000000"/>
                <w:sz w:val="18"/>
                <w:szCs w:val="18"/>
              </w:rPr>
              <w:t>cre</w:t>
            </w:r>
            <w:proofErr w:type="spellEnd"/>
            <w:r>
              <w:rPr>
                <w:color w:val="000000"/>
                <w:sz w:val="18"/>
                <w:szCs w:val="18"/>
              </w:rPr>
              <w:t xml:space="preserve">- </w:t>
            </w:r>
            <w:proofErr w:type="spellStart"/>
            <w:r>
              <w:rPr>
                <w:color w:val="000000"/>
                <w:sz w:val="18"/>
                <w:szCs w:val="18"/>
              </w:rPr>
              <w:t>flox</w:t>
            </w:r>
            <w:proofErr w:type="spellEnd"/>
            <w:r>
              <w:rPr>
                <w:color w:val="000000"/>
                <w:sz w:val="18"/>
                <w:szCs w:val="18"/>
              </w:rPr>
              <w:t>/</w:t>
            </w:r>
            <w:proofErr w:type="spellStart"/>
            <w:r>
              <w:rPr>
                <w:color w:val="000000"/>
                <w:sz w:val="18"/>
                <w:szCs w:val="18"/>
              </w:rPr>
              <w:t>flox</w:t>
            </w:r>
            <w:proofErr w:type="spellEnd"/>
            <w:r>
              <w:rPr>
                <w:color w:val="000000"/>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7AD35" w14:textId="5EB6E218" w:rsidR="006B751E" w:rsidRDefault="006B751E" w:rsidP="006B751E">
            <w:pPr>
              <w:spacing w:line="225" w:lineRule="auto"/>
              <w:rPr>
                <w:color w:val="000000"/>
                <w:sz w:val="18"/>
                <w:szCs w:val="18"/>
              </w:rPr>
            </w:pPr>
            <w:r>
              <w:rPr>
                <w:color w:val="000000"/>
                <w:sz w:val="18"/>
                <w:szCs w:val="18"/>
              </w:rPr>
              <w:t xml:space="preserve">The treatments themselves (i.e. </w:t>
            </w:r>
            <w:proofErr w:type="spellStart"/>
            <w:r>
              <w:rPr>
                <w:color w:val="000000"/>
                <w:sz w:val="18"/>
                <w:szCs w:val="18"/>
              </w:rPr>
              <w:t>normoxia</w:t>
            </w:r>
            <w:proofErr w:type="spellEnd"/>
            <w:r>
              <w:rPr>
                <w:color w:val="000000"/>
                <w:sz w:val="18"/>
                <w:szCs w:val="18"/>
              </w:rPr>
              <w:t xml:space="preserve"> vs hyperoxia; PBS vs anti-</w:t>
            </w:r>
            <w:proofErr w:type="spellStart"/>
            <w:r>
              <w:rPr>
                <w:color w:val="000000"/>
                <w:sz w:val="18"/>
                <w:szCs w:val="18"/>
              </w:rPr>
              <w:t>TGFb</w:t>
            </w:r>
            <w:proofErr w:type="spellEnd"/>
            <w:r>
              <w:rPr>
                <w:color w:val="000000"/>
                <w:sz w:val="18"/>
                <w:szCs w:val="18"/>
              </w:rPr>
              <w:t xml:space="preserve"> blocking antibody) were not blinded. </w:t>
            </w:r>
            <w:proofErr w:type="gramStart"/>
            <w:r>
              <w:rPr>
                <w:color w:val="000000"/>
                <w:sz w:val="18"/>
                <w:szCs w:val="18"/>
              </w:rPr>
              <w:t>However</w:t>
            </w:r>
            <w:proofErr w:type="gramEnd"/>
            <w:r>
              <w:rPr>
                <w:color w:val="000000"/>
                <w:sz w:val="18"/>
                <w:szCs w:val="18"/>
              </w:rPr>
              <w:t xml:space="preserve"> the genotypes of treated mice were blinded as detailed above.</w:t>
            </w:r>
            <w:r>
              <w:rPr>
                <w:color w:val="000000"/>
                <w:sz w:val="18"/>
                <w:szCs w:val="18"/>
              </w:rPr>
              <w:t xml:space="preserve"> For flow cytometry, lung physiology and morphometry/histology experiments: mice were randomly numbered during sample processing and data acquisition, and were later unblinded and assigned to </w:t>
            </w:r>
            <w:proofErr w:type="gramStart"/>
            <w:r>
              <w:rPr>
                <w:color w:val="000000"/>
                <w:sz w:val="18"/>
                <w:szCs w:val="18"/>
              </w:rPr>
              <w:t>their</w:t>
            </w:r>
            <w:proofErr w:type="gramEnd"/>
            <w:r>
              <w:rPr>
                <w:color w:val="000000"/>
                <w:sz w:val="18"/>
                <w:szCs w:val="18"/>
              </w:rPr>
              <w:t xml:space="preserve"> </w:t>
            </w:r>
          </w:p>
          <w:p w14:paraId="68267DA2" w14:textId="0F1106B4" w:rsidR="00F102CC" w:rsidRPr="003D5AF6" w:rsidRDefault="006B751E">
            <w:pPr>
              <w:spacing w:line="225" w:lineRule="auto"/>
              <w:rPr>
                <w:rFonts w:ascii="Noto Sans" w:eastAsia="Noto Sans" w:hAnsi="Noto Sans" w:cs="Noto Sans"/>
                <w:bCs/>
                <w:color w:val="434343"/>
                <w:sz w:val="18"/>
                <w:szCs w:val="18"/>
              </w:rPr>
            </w:pPr>
            <w:r>
              <w:rPr>
                <w:color w:val="000000"/>
                <w:sz w:val="18"/>
                <w:szCs w:val="18"/>
              </w:rPr>
              <w:t>corresponding treatment/genotype.</w:t>
            </w:r>
            <w:r w:rsidR="00294947">
              <w:rPr>
                <w:color w:val="000000"/>
                <w:sz w:val="18"/>
                <w:szCs w:val="18"/>
              </w:rPr>
              <w:t xml:space="preserve"> This was done in a manner such that the identity of each sample was unknown until the processed data was graphed using Prism.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3AE297" w:rsidR="00F102CC" w:rsidRPr="003D5AF6" w:rsidRDefault="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703341" w:rsidR="00F102CC" w:rsidRPr="003D5AF6" w:rsidRDefault="00294947">
            <w:pPr>
              <w:spacing w:line="225" w:lineRule="auto"/>
              <w:rPr>
                <w:rFonts w:ascii="Noto Sans" w:eastAsia="Noto Sans" w:hAnsi="Noto Sans" w:cs="Noto Sans"/>
                <w:bCs/>
                <w:color w:val="434343"/>
                <w:sz w:val="18"/>
                <w:szCs w:val="18"/>
              </w:rPr>
            </w:pPr>
            <w:r w:rsidRPr="008649A2">
              <w:rPr>
                <w:color w:val="000000"/>
                <w:sz w:val="18"/>
                <w:szCs w:val="18"/>
              </w:rPr>
              <w:t>All experiments were conducted with at least 2-3 contemporaneous litters in each treatment group as this was necessary to have enough animals per treatment condition/group to achieve statistical significance.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40A9C7" w:rsidR="00F102CC" w:rsidRPr="003D5AF6" w:rsidRDefault="00294947">
            <w:pPr>
              <w:spacing w:line="225" w:lineRule="auto"/>
              <w:rPr>
                <w:rFonts w:ascii="Noto Sans" w:eastAsia="Noto Sans" w:hAnsi="Noto Sans" w:cs="Noto Sans"/>
                <w:bCs/>
                <w:color w:val="434343"/>
                <w:sz w:val="18"/>
                <w:szCs w:val="18"/>
              </w:rPr>
            </w:pPr>
            <w:proofErr w:type="gramStart"/>
            <w:r>
              <w:rPr>
                <w:color w:val="000000"/>
                <w:sz w:val="18"/>
                <w:szCs w:val="18"/>
              </w:rPr>
              <w:t>With the exception of</w:t>
            </w:r>
            <w:proofErr w:type="gramEnd"/>
            <w:r>
              <w:rPr>
                <w:color w:val="000000"/>
                <w:sz w:val="18"/>
                <w:szCs w:val="18"/>
              </w:rPr>
              <w:t xml:space="preserve"> single cell data which include both biologic and technical replicates as detailed in Materials and Methods: </w:t>
            </w:r>
            <w:r w:rsidRPr="008649A2">
              <w:rPr>
                <w:color w:val="000000"/>
                <w:sz w:val="18"/>
                <w:szCs w:val="18"/>
              </w:rPr>
              <w:t>Single-cell RNA-seq Library Preparation and Sequencing</w:t>
            </w:r>
            <w:r>
              <w:rPr>
                <w:color w:val="000000"/>
                <w:sz w:val="18"/>
                <w:szCs w:val="18"/>
              </w:rPr>
              <w:t>, all data represents biologic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B14AFD" w:rsidR="00F102CC" w:rsidRPr="003D5AF6" w:rsidRDefault="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B271D3F" w:rsidR="00F102CC" w:rsidRPr="003D5AF6" w:rsidRDefault="00294947">
            <w:pPr>
              <w:spacing w:line="225" w:lineRule="auto"/>
              <w:rPr>
                <w:rFonts w:ascii="Noto Sans" w:eastAsia="Noto Sans" w:hAnsi="Noto Sans" w:cs="Noto Sans"/>
                <w:bCs/>
                <w:color w:val="434343"/>
                <w:sz w:val="18"/>
                <w:szCs w:val="18"/>
              </w:rPr>
            </w:pPr>
            <w:r>
              <w:rPr>
                <w:color w:val="000000"/>
                <w:sz w:val="18"/>
                <w:szCs w:val="18"/>
              </w:rPr>
              <w:t>T</w:t>
            </w:r>
            <w:r w:rsidRPr="000A6DD1">
              <w:rPr>
                <w:color w:val="000000"/>
                <w:sz w:val="18"/>
                <w:szCs w:val="18"/>
              </w:rPr>
              <w:t xml:space="preserve">his study was performed in strict accordance with the recommendations in the Guide for the Care and Use of Laboratory Animals of the National Institutes of Health. </w:t>
            </w:r>
            <w:proofErr w:type="gramStart"/>
            <w:r w:rsidRPr="000A6DD1">
              <w:rPr>
                <w:color w:val="000000"/>
                <w:sz w:val="18"/>
                <w:szCs w:val="18"/>
              </w:rPr>
              <w:t>All of</w:t>
            </w:r>
            <w:proofErr w:type="gramEnd"/>
            <w:r w:rsidRPr="000A6DD1">
              <w:rPr>
                <w:color w:val="000000"/>
                <w:sz w:val="18"/>
                <w:szCs w:val="18"/>
              </w:rPr>
              <w:t xml:space="preserve"> the animals were handled according to approved institutional animal care and use committee (IACUC) of the University of California San Francisco. The protocol was approved by IACUC (protocol AN195465). All surgery was performed under isoflurane anesthesia, and every effort was made to minimize suffering.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3CD3F3" w:rsidR="00F102CC" w:rsidRPr="003D5AF6" w:rsidRDefault="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9BBA0A" w:rsidR="00F102CC" w:rsidRPr="003D5AF6" w:rsidRDefault="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3CE447" w:rsidR="00F102CC" w:rsidRPr="003D5AF6" w:rsidRDefault="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714993" w:rsidR="00F102CC" w:rsidRPr="003D5AF6" w:rsidRDefault="00294947">
            <w:pPr>
              <w:spacing w:line="225" w:lineRule="auto"/>
              <w:rPr>
                <w:rFonts w:ascii="Noto Sans" w:eastAsia="Noto Sans" w:hAnsi="Noto Sans" w:cs="Noto Sans"/>
                <w:bCs/>
                <w:color w:val="434343"/>
                <w:sz w:val="18"/>
                <w:szCs w:val="18"/>
              </w:rPr>
            </w:pPr>
            <w:r>
              <w:rPr>
                <w:color w:val="000000"/>
                <w:sz w:val="18"/>
                <w:szCs w:val="18"/>
              </w:rPr>
              <w:t>Materials and Methods: Data Analysis; specific tests detailed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947" w14:paraId="52659522" w14:textId="77777777" w:rsidTr="00A55ADE">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94947" w:rsidRDefault="00294947" w:rsidP="0029494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90A381" w14:textId="0A5311A4" w:rsidR="00294947" w:rsidRPr="003D5AF6" w:rsidRDefault="00294947" w:rsidP="00294947">
            <w:pPr>
              <w:spacing w:line="225" w:lineRule="auto"/>
              <w:rPr>
                <w:rFonts w:ascii="Noto Sans" w:eastAsia="Noto Sans" w:hAnsi="Noto Sans" w:cs="Noto Sans"/>
                <w:bCs/>
                <w:color w:val="434343"/>
                <w:sz w:val="18"/>
                <w:szCs w:val="18"/>
              </w:rPr>
            </w:pPr>
            <w:r>
              <w:rPr>
                <w:color w:val="000000"/>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94947" w:rsidRPr="003D5AF6" w:rsidRDefault="00294947" w:rsidP="00294947">
            <w:pPr>
              <w:spacing w:line="225" w:lineRule="auto"/>
              <w:rPr>
                <w:rFonts w:ascii="Noto Sans" w:eastAsia="Noto Sans" w:hAnsi="Noto Sans" w:cs="Noto Sans"/>
                <w:bCs/>
                <w:color w:val="434343"/>
                <w:sz w:val="18"/>
                <w:szCs w:val="18"/>
              </w:rPr>
            </w:pPr>
          </w:p>
        </w:tc>
      </w:tr>
      <w:tr w:rsidR="00294947" w14:paraId="2BD96493" w14:textId="77777777" w:rsidTr="00492CF2">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94947" w:rsidRDefault="00294947" w:rsidP="00294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FCD14D" w14:textId="7B2C8FA5" w:rsidR="00294947" w:rsidRPr="003D5AF6" w:rsidRDefault="00294947" w:rsidP="00294947">
            <w:pPr>
              <w:spacing w:line="225" w:lineRule="auto"/>
              <w:rPr>
                <w:rFonts w:ascii="Noto Sans" w:eastAsia="Noto Sans" w:hAnsi="Noto Sans" w:cs="Noto Sans"/>
                <w:bCs/>
                <w:color w:val="434343"/>
                <w:sz w:val="18"/>
                <w:szCs w:val="18"/>
              </w:rPr>
            </w:pPr>
            <w:r w:rsidRPr="000A6DD1">
              <w:rPr>
                <w:color w:val="000000"/>
                <w:sz w:val="18"/>
                <w:szCs w:val="18"/>
              </w:rPr>
              <w:t>Sequencing data and Seurat objects were deposited in the Gene Expression Omnibus Series GSE243129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94947" w:rsidRPr="003D5AF6" w:rsidRDefault="00294947" w:rsidP="00294947">
            <w:pPr>
              <w:spacing w:line="225" w:lineRule="auto"/>
              <w:rPr>
                <w:rFonts w:ascii="Noto Sans" w:eastAsia="Noto Sans" w:hAnsi="Noto Sans" w:cs="Noto Sans"/>
                <w:bCs/>
                <w:color w:val="434343"/>
                <w:sz w:val="18"/>
                <w:szCs w:val="18"/>
              </w:rPr>
            </w:pPr>
          </w:p>
        </w:tc>
      </w:tr>
      <w:tr w:rsidR="0029494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94947" w:rsidRDefault="00294947" w:rsidP="00294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64827" w14:textId="77777777" w:rsidR="00294947" w:rsidRDefault="00294947" w:rsidP="00294947">
            <w:pPr>
              <w:pBdr>
                <w:top w:val="nil"/>
                <w:left w:val="nil"/>
                <w:bottom w:val="nil"/>
                <w:right w:val="nil"/>
                <w:between w:val="nil"/>
              </w:pBdr>
              <w:spacing w:line="227" w:lineRule="auto"/>
              <w:ind w:left="105"/>
              <w:rPr>
                <w:color w:val="000000"/>
                <w:sz w:val="18"/>
                <w:szCs w:val="18"/>
              </w:rPr>
            </w:pPr>
            <w:proofErr w:type="spellStart"/>
            <w:r w:rsidRPr="000A6DD1">
              <w:rPr>
                <w:color w:val="000000"/>
                <w:sz w:val="18"/>
                <w:szCs w:val="18"/>
              </w:rPr>
              <w:t>Hurskainen</w:t>
            </w:r>
            <w:proofErr w:type="spellEnd"/>
            <w:r w:rsidRPr="000A6DD1">
              <w:rPr>
                <w:color w:val="000000"/>
                <w:sz w:val="18"/>
                <w:szCs w:val="18"/>
              </w:rPr>
              <w:t xml:space="preserve"> M</w:t>
            </w:r>
            <w:r>
              <w:rPr>
                <w:color w:val="000000"/>
                <w:sz w:val="18"/>
                <w:szCs w:val="18"/>
              </w:rPr>
              <w:t xml:space="preserve">, </w:t>
            </w:r>
            <w:proofErr w:type="spellStart"/>
            <w:r w:rsidRPr="000A6DD1">
              <w:rPr>
                <w:color w:val="000000"/>
                <w:sz w:val="18"/>
                <w:szCs w:val="18"/>
              </w:rPr>
              <w:t>Mizikova</w:t>
            </w:r>
            <w:proofErr w:type="spellEnd"/>
            <w:r w:rsidRPr="000A6DD1">
              <w:rPr>
                <w:color w:val="000000"/>
                <w:sz w:val="18"/>
                <w:szCs w:val="18"/>
              </w:rPr>
              <w:t xml:space="preserve"> I</w:t>
            </w:r>
            <w:r>
              <w:rPr>
                <w:color w:val="000000"/>
                <w:sz w:val="18"/>
                <w:szCs w:val="18"/>
              </w:rPr>
              <w:t xml:space="preserve">, </w:t>
            </w:r>
            <w:r w:rsidRPr="000A6DD1">
              <w:rPr>
                <w:color w:val="000000"/>
                <w:sz w:val="18"/>
                <w:szCs w:val="18"/>
              </w:rPr>
              <w:t>Cook D</w:t>
            </w:r>
            <w:r>
              <w:rPr>
                <w:color w:val="000000"/>
                <w:sz w:val="18"/>
                <w:szCs w:val="18"/>
              </w:rPr>
              <w:t xml:space="preserve">, </w:t>
            </w:r>
            <w:r w:rsidRPr="000A6DD1">
              <w:rPr>
                <w:color w:val="000000"/>
                <w:sz w:val="18"/>
                <w:szCs w:val="18"/>
              </w:rPr>
              <w:t>Pet al.</w:t>
            </w:r>
            <w:r>
              <w:rPr>
                <w:color w:val="000000"/>
                <w:sz w:val="18"/>
                <w:szCs w:val="18"/>
              </w:rPr>
              <w:t xml:space="preserve"> </w:t>
            </w:r>
            <w:r w:rsidRPr="000A6DD1">
              <w:rPr>
                <w:color w:val="000000"/>
                <w:sz w:val="18"/>
                <w:szCs w:val="18"/>
              </w:rPr>
              <w:t>2021</w:t>
            </w:r>
            <w:r>
              <w:rPr>
                <w:color w:val="000000"/>
                <w:sz w:val="18"/>
                <w:szCs w:val="18"/>
              </w:rPr>
              <w:t xml:space="preserve">. </w:t>
            </w:r>
            <w:r w:rsidRPr="000A6DD1">
              <w:rPr>
                <w:color w:val="000000"/>
                <w:sz w:val="18"/>
                <w:szCs w:val="18"/>
              </w:rPr>
              <w:t>Single cell transcriptomic analysis of murine lung development on hyperoxia-induced damage</w:t>
            </w:r>
            <w:r>
              <w:rPr>
                <w:color w:val="000000"/>
                <w:sz w:val="18"/>
                <w:szCs w:val="18"/>
              </w:rPr>
              <w:t xml:space="preserve">. </w:t>
            </w:r>
            <w:r w:rsidRPr="000A6DD1">
              <w:rPr>
                <w:color w:val="000000"/>
                <w:sz w:val="18"/>
                <w:szCs w:val="18"/>
              </w:rPr>
              <w:t>Nat Commun</w:t>
            </w:r>
            <w:r>
              <w:rPr>
                <w:color w:val="000000"/>
                <w:sz w:val="18"/>
                <w:szCs w:val="18"/>
              </w:rPr>
              <w:t>.</w:t>
            </w:r>
            <w:r w:rsidRPr="000A6DD1">
              <w:rPr>
                <w:color w:val="000000"/>
                <w:sz w:val="18"/>
                <w:szCs w:val="18"/>
              </w:rPr>
              <w:t xml:space="preserve"> 12</w:t>
            </w:r>
          </w:p>
          <w:p w14:paraId="316ACCF8" w14:textId="77777777" w:rsidR="00294947" w:rsidRDefault="00294947" w:rsidP="00294947">
            <w:pPr>
              <w:pBdr>
                <w:top w:val="nil"/>
                <w:left w:val="nil"/>
                <w:bottom w:val="nil"/>
                <w:right w:val="nil"/>
                <w:between w:val="nil"/>
              </w:pBdr>
              <w:spacing w:line="227" w:lineRule="auto"/>
              <w:ind w:left="105"/>
              <w:rPr>
                <w:color w:val="000000"/>
                <w:sz w:val="18"/>
                <w:szCs w:val="18"/>
              </w:rPr>
            </w:pPr>
          </w:p>
          <w:p w14:paraId="2BF0859A" w14:textId="694626E6" w:rsidR="00294947" w:rsidRPr="003D5AF6" w:rsidRDefault="00294947" w:rsidP="00294947">
            <w:pPr>
              <w:spacing w:line="225" w:lineRule="auto"/>
              <w:rPr>
                <w:rFonts w:ascii="Noto Sans" w:eastAsia="Noto Sans" w:hAnsi="Noto Sans" w:cs="Noto Sans"/>
                <w:bCs/>
                <w:color w:val="434343"/>
                <w:sz w:val="18"/>
                <w:szCs w:val="18"/>
              </w:rPr>
            </w:pPr>
            <w:r w:rsidRPr="000A6DD1">
              <w:rPr>
                <w:color w:val="000000"/>
                <w:sz w:val="18"/>
                <w:szCs w:val="18"/>
              </w:rPr>
              <w:t>Xia S</w:t>
            </w:r>
            <w:r>
              <w:rPr>
                <w:color w:val="000000"/>
                <w:sz w:val="18"/>
                <w:szCs w:val="18"/>
              </w:rPr>
              <w:t xml:space="preserve">, </w:t>
            </w:r>
            <w:r w:rsidRPr="000A6DD1">
              <w:rPr>
                <w:color w:val="000000"/>
                <w:sz w:val="18"/>
                <w:szCs w:val="18"/>
              </w:rPr>
              <w:t>Vila Ellis L</w:t>
            </w:r>
            <w:r>
              <w:rPr>
                <w:color w:val="000000"/>
                <w:sz w:val="18"/>
                <w:szCs w:val="18"/>
              </w:rPr>
              <w:t xml:space="preserve">, </w:t>
            </w:r>
            <w:r w:rsidRPr="000A6DD1">
              <w:rPr>
                <w:color w:val="000000"/>
                <w:sz w:val="18"/>
                <w:szCs w:val="18"/>
              </w:rPr>
              <w:t>Winkley Ket al.</w:t>
            </w:r>
            <w:r>
              <w:rPr>
                <w:color w:val="000000"/>
                <w:sz w:val="18"/>
                <w:szCs w:val="18"/>
              </w:rPr>
              <w:t xml:space="preserve"> </w:t>
            </w:r>
            <w:r w:rsidRPr="000A6DD1">
              <w:rPr>
                <w:color w:val="000000"/>
                <w:sz w:val="18"/>
                <w:szCs w:val="18"/>
              </w:rPr>
              <w:t>2023</w:t>
            </w:r>
            <w:r>
              <w:rPr>
                <w:color w:val="000000"/>
                <w:sz w:val="18"/>
                <w:szCs w:val="18"/>
              </w:rPr>
              <w:t xml:space="preserve">. </w:t>
            </w:r>
            <w:r w:rsidRPr="000A6DD1">
              <w:rPr>
                <w:color w:val="000000"/>
                <w:sz w:val="18"/>
                <w:szCs w:val="18"/>
              </w:rPr>
              <w:t>Neonatal hyperoxia induces activated pulmonary cellular states and sex-dependent transcriptomic changes in a model of experimental bronchopulmonary dysplasia</w:t>
            </w:r>
            <w:r>
              <w:rPr>
                <w:color w:val="000000"/>
                <w:sz w:val="18"/>
                <w:szCs w:val="18"/>
              </w:rPr>
              <w:t xml:space="preserve">. </w:t>
            </w:r>
            <w:r w:rsidRPr="000A6DD1">
              <w:rPr>
                <w:color w:val="000000"/>
                <w:sz w:val="18"/>
                <w:szCs w:val="18"/>
              </w:rPr>
              <w:t xml:space="preserve">Am J </w:t>
            </w:r>
            <w:proofErr w:type="spellStart"/>
            <w:r w:rsidRPr="000A6DD1">
              <w:rPr>
                <w:color w:val="000000"/>
                <w:sz w:val="18"/>
                <w:szCs w:val="18"/>
              </w:rPr>
              <w:t>Physiol</w:t>
            </w:r>
            <w:proofErr w:type="spellEnd"/>
            <w:r w:rsidRPr="000A6DD1">
              <w:rPr>
                <w:color w:val="000000"/>
                <w:sz w:val="18"/>
                <w:szCs w:val="18"/>
              </w:rPr>
              <w:t xml:space="preserve"> Lung Cell Mol Physiol</w:t>
            </w:r>
            <w:r>
              <w:rPr>
                <w:color w:val="000000"/>
                <w:sz w:val="18"/>
                <w:szCs w:val="18"/>
              </w:rPr>
              <w:t>.</w:t>
            </w:r>
            <w:r w:rsidRPr="000A6DD1">
              <w:rPr>
                <w:color w:val="000000"/>
                <w:sz w:val="18"/>
                <w:szCs w:val="18"/>
              </w:rPr>
              <w:t xml:space="preserve"> </w:t>
            </w:r>
            <w:proofErr w:type="gramStart"/>
            <w:r w:rsidRPr="000A6DD1">
              <w:rPr>
                <w:color w:val="000000"/>
                <w:sz w:val="18"/>
                <w:szCs w:val="18"/>
              </w:rPr>
              <w:t>324:L</w:t>
            </w:r>
            <w:proofErr w:type="gramEnd"/>
            <w:r w:rsidRPr="000A6DD1">
              <w:rPr>
                <w:color w:val="000000"/>
                <w:sz w:val="18"/>
                <w:szCs w:val="18"/>
              </w:rPr>
              <w:t>123–L40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94947" w:rsidRPr="003D5AF6" w:rsidRDefault="00294947" w:rsidP="00294947">
            <w:pPr>
              <w:spacing w:line="225" w:lineRule="auto"/>
              <w:rPr>
                <w:rFonts w:ascii="Noto Sans" w:eastAsia="Noto Sans" w:hAnsi="Noto Sans" w:cs="Noto Sans"/>
                <w:bCs/>
                <w:color w:val="434343"/>
                <w:sz w:val="18"/>
                <w:szCs w:val="18"/>
              </w:rPr>
            </w:pPr>
          </w:p>
        </w:tc>
      </w:tr>
      <w:tr w:rsidR="0029494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94947" w:rsidRPr="003D5AF6" w:rsidRDefault="00294947" w:rsidP="0029494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94947" w:rsidRDefault="00294947" w:rsidP="0029494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94947" w:rsidRDefault="00294947" w:rsidP="0029494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494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94947" w:rsidRDefault="00294947" w:rsidP="0029494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94947" w:rsidRDefault="00294947" w:rsidP="00294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94947" w:rsidRDefault="00294947" w:rsidP="002949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947" w14:paraId="11F2CC2B" w14:textId="77777777" w:rsidTr="00212311">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94947" w:rsidRDefault="00294947" w:rsidP="0029494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B52AB8" w14:textId="7E1D5E60" w:rsidR="00294947" w:rsidRPr="003D5AF6" w:rsidRDefault="00294947" w:rsidP="00294947">
            <w:pPr>
              <w:spacing w:line="225" w:lineRule="auto"/>
              <w:rPr>
                <w:rFonts w:ascii="Noto Sans" w:eastAsia="Noto Sans" w:hAnsi="Noto Sans" w:cs="Noto Sans"/>
                <w:bCs/>
                <w:color w:val="434343"/>
                <w:sz w:val="18"/>
                <w:szCs w:val="18"/>
              </w:rPr>
            </w:pPr>
            <w:r>
              <w:rPr>
                <w:color w:val="000000"/>
                <w:sz w:val="18"/>
                <w:szCs w:val="18"/>
              </w:rPr>
              <w:t>Materials and Methods: Data Availability and Materials and Methods: Sequencing Data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94947" w:rsidRPr="003D5AF6" w:rsidRDefault="00294947" w:rsidP="00294947">
            <w:pPr>
              <w:spacing w:line="225" w:lineRule="auto"/>
              <w:rPr>
                <w:rFonts w:ascii="Noto Sans" w:eastAsia="Noto Sans" w:hAnsi="Noto Sans" w:cs="Noto Sans"/>
                <w:bCs/>
                <w:color w:val="434343"/>
                <w:sz w:val="18"/>
                <w:szCs w:val="18"/>
              </w:rPr>
            </w:pPr>
          </w:p>
        </w:tc>
      </w:tr>
      <w:tr w:rsidR="0029494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94947" w:rsidRDefault="00294947" w:rsidP="0029494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94947" w:rsidRPr="003D5AF6" w:rsidRDefault="00294947" w:rsidP="0029494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74FD63" w:rsidR="00294947" w:rsidRPr="003D5AF6" w:rsidRDefault="00294947" w:rsidP="002949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94947" w14:paraId="7047B99D" w14:textId="77777777" w:rsidTr="00003DF5">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94947" w:rsidRDefault="00294947" w:rsidP="0029494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A59D3A" w14:textId="006C142F" w:rsidR="00294947" w:rsidRPr="003D5AF6" w:rsidRDefault="00294947" w:rsidP="00294947">
            <w:pPr>
              <w:spacing w:line="225" w:lineRule="auto"/>
              <w:rPr>
                <w:rFonts w:ascii="Noto Sans" w:eastAsia="Noto Sans" w:hAnsi="Noto Sans" w:cs="Noto Sans"/>
                <w:bCs/>
                <w:color w:val="434343"/>
                <w:sz w:val="18"/>
                <w:szCs w:val="18"/>
              </w:rPr>
            </w:pPr>
            <w:r>
              <w:rPr>
                <w:color w:val="000000"/>
                <w:sz w:val="18"/>
                <w:szCs w:val="18"/>
              </w:rPr>
              <w:t>Materials and Methods: Data Availability and Materials and Methods: Sequencing Data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94947" w:rsidRPr="003D5AF6" w:rsidRDefault="00294947" w:rsidP="0029494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C58815" w:rsidR="00F102CC" w:rsidRPr="003D5AF6" w:rsidRDefault="00294947">
            <w:pPr>
              <w:spacing w:line="225" w:lineRule="auto"/>
              <w:rPr>
                <w:rFonts w:ascii="Noto Sans" w:eastAsia="Noto Sans" w:hAnsi="Noto Sans" w:cs="Noto Sans"/>
                <w:bCs/>
                <w:color w:val="434343"/>
                <w:sz w:val="18"/>
                <w:szCs w:val="18"/>
              </w:rPr>
            </w:pPr>
            <w:r>
              <w:rPr>
                <w:color w:val="000000" w:themeColor="text1"/>
                <w:sz w:val="18"/>
                <w:szCs w:val="18"/>
              </w:rPr>
              <w:t>A</w:t>
            </w:r>
            <w:r w:rsidRPr="00184276">
              <w:rPr>
                <w:color w:val="000000" w:themeColor="text1"/>
                <w:sz w:val="18"/>
                <w:szCs w:val="18"/>
              </w:rPr>
              <w:t>lthough we did not specifically follow</w:t>
            </w:r>
            <w:r>
              <w:rPr>
                <w:color w:val="000000" w:themeColor="text1"/>
                <w:sz w:val="18"/>
                <w:szCs w:val="18"/>
              </w:rPr>
              <w:t>/reference the ARRIVE</w:t>
            </w:r>
            <w:r w:rsidRPr="00184276">
              <w:rPr>
                <w:color w:val="000000" w:themeColor="text1"/>
                <w:sz w:val="18"/>
                <w:szCs w:val="18"/>
              </w:rPr>
              <w:t xml:space="preserve"> criteria </w:t>
            </w:r>
            <w:r w:rsidRPr="00184276">
              <w:rPr>
                <w:i/>
                <w:iCs/>
                <w:color w:val="000000" w:themeColor="text1"/>
                <w:sz w:val="18"/>
                <w:szCs w:val="18"/>
              </w:rPr>
              <w:t>a priori</w:t>
            </w:r>
            <w:r w:rsidRPr="00184276">
              <w:rPr>
                <w:color w:val="000000" w:themeColor="text1"/>
                <w:sz w:val="18"/>
                <w:szCs w:val="18"/>
              </w:rPr>
              <w:t xml:space="preserve">, our approach and methods broadly conform to </w:t>
            </w:r>
            <w:r>
              <w:rPr>
                <w:color w:val="000000" w:themeColor="text1"/>
                <w:sz w:val="18"/>
                <w:szCs w:val="18"/>
              </w:rPr>
              <w:t>the ARRIVE essential</w:t>
            </w:r>
            <w:r w:rsidRPr="00184276">
              <w:rPr>
                <w:color w:val="000000" w:themeColor="text1"/>
                <w:sz w:val="18"/>
                <w:szCs w:val="18"/>
              </w:rPr>
              <w:t xml:space="preserve"> criteria and are detailed as such in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484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A771B" w14:textId="77777777" w:rsidR="0055484B" w:rsidRDefault="0055484B">
      <w:r>
        <w:separator/>
      </w:r>
    </w:p>
  </w:endnote>
  <w:endnote w:type="continuationSeparator" w:id="0">
    <w:p w14:paraId="5359C3F4" w14:textId="77777777" w:rsidR="0055484B" w:rsidRDefault="0055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5F034" w14:textId="77777777" w:rsidR="0055484B" w:rsidRDefault="0055484B">
      <w:r>
        <w:separator/>
      </w:r>
    </w:p>
  </w:footnote>
  <w:footnote w:type="continuationSeparator" w:id="0">
    <w:p w14:paraId="2730F147" w14:textId="77777777" w:rsidR="0055484B" w:rsidRDefault="0055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7D9F"/>
    <w:rsid w:val="0012519D"/>
    <w:rsid w:val="001B3BCC"/>
    <w:rsid w:val="002209A8"/>
    <w:rsid w:val="00294947"/>
    <w:rsid w:val="003D5AF6"/>
    <w:rsid w:val="00400C53"/>
    <w:rsid w:val="00427975"/>
    <w:rsid w:val="004E2C31"/>
    <w:rsid w:val="0055484B"/>
    <w:rsid w:val="005B0259"/>
    <w:rsid w:val="006B751E"/>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Khan, Imran</cp:lastModifiedBy>
  <cp:revision>7</cp:revision>
  <dcterms:created xsi:type="dcterms:W3CDTF">2022-02-28T12:21:00Z</dcterms:created>
  <dcterms:modified xsi:type="dcterms:W3CDTF">2024-11-29T19:51:00Z</dcterms:modified>
</cp:coreProperties>
</file>