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0407D9">
        <w:trPr>
          <w:trHeight w:val="880"/>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D272E74" w:rsidR="00F102CC" w:rsidRPr="000C4229" w:rsidRDefault="000C4229" w:rsidP="000C4229">
            <w:pPr>
              <w:rPr>
                <w:rFonts w:ascii="Noto Sans" w:eastAsia="Noto Sans" w:hAnsi="Noto Sans" w:cs="Noto Sans"/>
                <w:bCs/>
                <w:color w:val="434343"/>
                <w:sz w:val="18"/>
                <w:szCs w:val="18"/>
              </w:rPr>
            </w:pPr>
            <w:proofErr w:type="spellStart"/>
            <w:r w:rsidRPr="000C4229">
              <w:rPr>
                <w:rFonts w:ascii="Noto Sans" w:eastAsia="Noto Sans" w:hAnsi="Noto Sans" w:cs="Noto Sans"/>
                <w:bCs/>
                <w:color w:val="434343"/>
                <w:sz w:val="18"/>
                <w:szCs w:val="18"/>
              </w:rPr>
              <w:t>pCAG-AcGFP-mHMMR</w:t>
            </w:r>
            <w:proofErr w:type="spellEnd"/>
            <w:r>
              <w:rPr>
                <w:rFonts w:ascii="Noto Sans" w:hAnsi="Noto Sans" w:cs="Noto Sans" w:hint="eastAsia"/>
                <w:bCs/>
                <w:color w:val="434343"/>
                <w:sz w:val="18"/>
                <w:szCs w:val="18"/>
                <w:lang w:eastAsia="zh-TW"/>
              </w:rPr>
              <w:t>,</w:t>
            </w:r>
            <w:r w:rsidRPr="000C4229">
              <w:rPr>
                <w:rFonts w:ascii="Noto Sans" w:eastAsia="Noto Sans" w:hAnsi="Noto Sans" w:cs="Noto Sans"/>
                <w:bCs/>
                <w:color w:val="434343"/>
                <w:sz w:val="18"/>
                <w:szCs w:val="18"/>
              </w:rPr>
              <w:t xml:space="preserve"> </w:t>
            </w:r>
            <w:r w:rsidR="00834F42">
              <w:rPr>
                <w:rFonts w:ascii="Noto Sans" w:eastAsia="Noto Sans" w:hAnsi="Noto Sans" w:cs="Noto Sans"/>
                <w:bCs/>
                <w:color w:val="434343"/>
                <w:sz w:val="18"/>
                <w:szCs w:val="18"/>
              </w:rPr>
              <w:t xml:space="preserve">described in </w:t>
            </w:r>
            <w:r w:rsidR="008F78A7" w:rsidRPr="000C4229">
              <w:rPr>
                <w:rFonts w:ascii="Noto Sans" w:eastAsia="Noto Sans" w:hAnsi="Noto Sans" w:cs="Noto Sans"/>
                <w:bCs/>
                <w:color w:val="434343"/>
                <w:sz w:val="18"/>
                <w:szCs w:val="18"/>
              </w:rPr>
              <w:t xml:space="preserve">Materials and methods section: </w:t>
            </w:r>
            <w:r w:rsidR="00D83AA4" w:rsidRPr="000C4229">
              <w:rPr>
                <w:rFonts w:ascii="Noto Sans" w:eastAsia="Noto Sans" w:hAnsi="Noto Sans" w:cs="Noto Sans"/>
                <w:bCs/>
                <w:color w:val="434343"/>
                <w:sz w:val="18"/>
                <w:szCs w:val="18"/>
              </w:rPr>
              <w:t>P</w:t>
            </w:r>
            <w:r w:rsidR="008F78A7" w:rsidRPr="000C4229">
              <w:rPr>
                <w:rFonts w:ascii="Noto Sans" w:eastAsia="Noto Sans" w:hAnsi="Noto Sans" w:cs="Noto Sans"/>
                <w:bCs/>
                <w:color w:val="434343"/>
                <w:sz w:val="18"/>
                <w:szCs w:val="18"/>
              </w:rPr>
              <w:t>lasmids</w:t>
            </w:r>
            <w:r>
              <w:rPr>
                <w:rFonts w:ascii="Noto Sans" w:hAnsi="Noto Sans" w:cs="Noto Sans"/>
                <w:bCs/>
                <w:color w:val="434343"/>
                <w:sz w:val="18"/>
                <w:szCs w:val="18"/>
                <w:lang w:eastAsia="zh-TW"/>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C550C47" w:rsidR="00F102CC" w:rsidRPr="003D5AF6" w:rsidRDefault="00C54FDB" w:rsidP="00C54FDB">
            <w:pPr>
              <w:rPr>
                <w:rFonts w:ascii="Noto Sans" w:eastAsia="Noto Sans" w:hAnsi="Noto Sans" w:cs="Noto Sans"/>
                <w:bCs/>
                <w:color w:val="434343"/>
                <w:sz w:val="18"/>
                <w:szCs w:val="18"/>
              </w:rPr>
            </w:pPr>
            <w:r w:rsidRPr="00C54FDB">
              <w:rPr>
                <w:rFonts w:ascii="Noto Sans" w:hAnsi="Noto Sans" w:cs="Noto Sans"/>
                <w:bCs/>
                <w:color w:val="434343"/>
                <w:sz w:val="18"/>
                <w:szCs w:val="18"/>
                <w:lang w:eastAsia="zh-TW"/>
              </w:rPr>
              <w:t xml:space="preserve">Antibodies </w:t>
            </w:r>
            <w:r>
              <w:rPr>
                <w:rFonts w:ascii="Noto Sans" w:hAnsi="Noto Sans" w:cs="Noto Sans"/>
                <w:bCs/>
                <w:color w:val="434343"/>
                <w:sz w:val="18"/>
                <w:szCs w:val="18"/>
                <w:lang w:eastAsia="zh-TW"/>
              </w:rPr>
              <w:t>are listed in m</w:t>
            </w:r>
            <w:r w:rsidR="00D83AA4">
              <w:rPr>
                <w:rFonts w:ascii="Noto Sans" w:hAnsi="Noto Sans" w:cs="Noto Sans"/>
                <w:bCs/>
                <w:color w:val="434343"/>
                <w:sz w:val="18"/>
                <w:szCs w:val="18"/>
                <w:lang w:eastAsia="zh-TW"/>
              </w:rPr>
              <w:t>aterials and methods section: A</w:t>
            </w:r>
            <w:r w:rsidR="00D83AA4" w:rsidRPr="00D83AA4">
              <w:rPr>
                <w:rFonts w:ascii="Noto Sans" w:hAnsi="Noto Sans" w:cs="Noto Sans"/>
                <w:bCs/>
                <w:color w:val="434343"/>
                <w:sz w:val="18"/>
                <w:szCs w:val="18"/>
                <w:lang w:eastAsia="zh-TW"/>
              </w:rPr>
              <w:t>ntibodies and reagents</w:t>
            </w:r>
            <w:r w:rsidR="00D83AA4">
              <w:rPr>
                <w:rFonts w:ascii="Noto Sans" w:hAnsi="Noto Sans" w:cs="Noto Sans" w:hint="eastAsia"/>
                <w:bCs/>
                <w:color w:val="434343"/>
                <w:sz w:val="18"/>
                <w:szCs w:val="18"/>
                <w:lang w:eastAsia="zh-TW"/>
              </w:rPr>
              <w:t>;</w:t>
            </w:r>
            <w:r w:rsidR="00D83AA4">
              <w:rPr>
                <w:rFonts w:ascii="Noto Sans" w:hAnsi="Noto Sans" w:cs="Noto Sans"/>
                <w:bCs/>
                <w:color w:val="434343"/>
                <w:sz w:val="18"/>
                <w:szCs w:val="18"/>
                <w:lang w:eastAsia="zh-TW"/>
              </w:rPr>
              <w:t xml:space="preserve"> </w:t>
            </w:r>
            <w:r w:rsidR="008F78A7" w:rsidRPr="008F78A7">
              <w:rPr>
                <w:rFonts w:ascii="Noto Sans" w:eastAsia="Noto Sans" w:hAnsi="Noto Sans" w:cs="Noto Sans"/>
                <w:bCs/>
                <w:color w:val="434343"/>
                <w:sz w:val="18"/>
                <w:szCs w:val="18"/>
              </w:rPr>
              <w:t>Key Resources Table</w:t>
            </w:r>
            <w:r w:rsidR="00D83AA4">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E5D4EA3" w14:textId="77777777" w:rsidR="00F102CC" w:rsidRDefault="000C4229" w:rsidP="000C4229">
            <w:pPr>
              <w:rPr>
                <w:rFonts w:ascii="Noto Sans" w:eastAsia="Noto Sans" w:hAnsi="Noto Sans" w:cs="Noto Sans"/>
                <w:bCs/>
                <w:color w:val="434343"/>
                <w:sz w:val="18"/>
                <w:szCs w:val="18"/>
              </w:rPr>
            </w:pPr>
            <w:r w:rsidRPr="000C4229">
              <w:rPr>
                <w:rFonts w:ascii="Noto Sans" w:eastAsia="Noto Sans" w:hAnsi="Noto Sans" w:cs="Noto Sans"/>
                <w:bCs/>
                <w:color w:val="434343"/>
                <w:sz w:val="18"/>
                <w:szCs w:val="18"/>
              </w:rPr>
              <w:t>Primers for cloning</w:t>
            </w:r>
            <w:r>
              <w:rPr>
                <w:rFonts w:ascii="Noto Sans" w:eastAsia="Noto Sans" w:hAnsi="Noto Sans" w:cs="Noto Sans"/>
                <w:bCs/>
                <w:color w:val="434343"/>
                <w:sz w:val="18"/>
                <w:szCs w:val="18"/>
              </w:rPr>
              <w:t xml:space="preserve"> </w:t>
            </w:r>
            <w:proofErr w:type="spellStart"/>
            <w:r w:rsidR="00C54FDB" w:rsidRPr="00C54FDB">
              <w:rPr>
                <w:rFonts w:ascii="Noto Sans" w:eastAsia="Noto Sans" w:hAnsi="Noto Sans" w:cs="Noto Sans"/>
                <w:bCs/>
                <w:color w:val="434343"/>
                <w:sz w:val="18"/>
                <w:szCs w:val="18"/>
              </w:rPr>
              <w:t>pCAG-AcGFP-mHMMR</w:t>
            </w:r>
            <w:proofErr w:type="spellEnd"/>
            <w:r w:rsidR="00C54FDB" w:rsidRPr="000C4229">
              <w:rPr>
                <w:rFonts w:ascii="Noto Sans" w:eastAsia="Noto Sans" w:hAnsi="Noto Sans" w:cs="Noto Sans"/>
                <w:bCs/>
                <w:color w:val="434343"/>
                <w:sz w:val="18"/>
                <w:szCs w:val="18"/>
              </w:rPr>
              <w:t xml:space="preserve"> </w:t>
            </w:r>
            <w:r w:rsidRPr="000C4229">
              <w:rPr>
                <w:rFonts w:ascii="Noto Sans" w:eastAsia="Noto Sans" w:hAnsi="Noto Sans" w:cs="Noto Sans"/>
                <w:bCs/>
                <w:color w:val="434343"/>
                <w:sz w:val="18"/>
                <w:szCs w:val="18"/>
              </w:rPr>
              <w:t xml:space="preserve">are reported </w:t>
            </w:r>
            <w:r>
              <w:rPr>
                <w:rFonts w:ascii="Noto Sans" w:eastAsia="Noto Sans" w:hAnsi="Noto Sans" w:cs="Noto Sans"/>
                <w:bCs/>
                <w:color w:val="434343"/>
                <w:sz w:val="18"/>
                <w:szCs w:val="18"/>
              </w:rPr>
              <w:t>i</w:t>
            </w:r>
            <w:r w:rsidRPr="000C4229">
              <w:rPr>
                <w:rFonts w:ascii="Noto Sans" w:eastAsia="Noto Sans" w:hAnsi="Noto Sans" w:cs="Noto Sans"/>
                <w:bCs/>
                <w:color w:val="434343"/>
                <w:sz w:val="18"/>
                <w:szCs w:val="18"/>
              </w:rPr>
              <w:t>n</w:t>
            </w:r>
            <w:r>
              <w:rPr>
                <w:rFonts w:ascii="Noto Sans" w:eastAsia="Noto Sans" w:hAnsi="Noto Sans" w:cs="Noto Sans"/>
                <w:bCs/>
                <w:color w:val="434343"/>
                <w:sz w:val="18"/>
                <w:szCs w:val="18"/>
              </w:rPr>
              <w:t xml:space="preserve"> m</w:t>
            </w:r>
            <w:r w:rsidRPr="000C4229">
              <w:rPr>
                <w:rFonts w:ascii="Noto Sans" w:eastAsia="Noto Sans" w:hAnsi="Noto Sans" w:cs="Noto Sans"/>
                <w:bCs/>
                <w:color w:val="434343"/>
                <w:sz w:val="18"/>
                <w:szCs w:val="18"/>
              </w:rPr>
              <w:t>aterials and methods section: Plasmids.</w:t>
            </w:r>
          </w:p>
          <w:p w14:paraId="220B6931" w14:textId="556A31C9" w:rsidR="00C54FDB" w:rsidRPr="003D5AF6" w:rsidRDefault="00C54FDB" w:rsidP="000C422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00B57E22">
        <w:trPr>
          <w:trHeight w:val="55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1713303" w:rsidR="00F102CC" w:rsidRPr="00C54FDB" w:rsidRDefault="00F102CC">
            <w:pPr>
              <w:rPr>
                <w:rFonts w:ascii="Noto Sans" w:hAnsi="Noto Sans" w:cs="Noto Sans"/>
                <w:bCs/>
                <w:color w:val="434343"/>
                <w:sz w:val="18"/>
                <w:szCs w:val="18"/>
                <w:lang w:eastAsia="zh-TW"/>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7C12386" w14:textId="70476E7F" w:rsidR="00F102CC" w:rsidRPr="003D5AF6" w:rsidRDefault="00FF322A" w:rsidP="00B57E22">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CC7A751" w14:textId="77777777" w:rsidR="00F102CC" w:rsidRDefault="000407D9" w:rsidP="000407D9">
            <w:pPr>
              <w:rPr>
                <w:rFonts w:ascii="Noto Sans" w:eastAsia="Noto Sans" w:hAnsi="Noto Sans" w:cs="Noto Sans"/>
                <w:bCs/>
                <w:color w:val="434343"/>
                <w:sz w:val="18"/>
                <w:szCs w:val="18"/>
              </w:rPr>
            </w:pPr>
            <w:r>
              <w:rPr>
                <w:rFonts w:ascii="Noto Sans" w:eastAsia="Noto Sans" w:hAnsi="Noto Sans" w:cs="Noto Sans"/>
                <w:bCs/>
                <w:color w:val="434343"/>
                <w:sz w:val="18"/>
                <w:szCs w:val="18"/>
              </w:rPr>
              <w:t>Primary cultures</w:t>
            </w:r>
            <w:r>
              <w:rPr>
                <w:rFonts w:asciiTheme="minorEastAsia" w:hAnsiTheme="minorEastAsia" w:cs="Noto Sans" w:hint="eastAsia"/>
                <w:bCs/>
                <w:color w:val="434343"/>
                <w:sz w:val="18"/>
                <w:szCs w:val="18"/>
                <w:lang w:eastAsia="zh-TW"/>
              </w:rPr>
              <w:t xml:space="preserve"> </w:t>
            </w:r>
            <w:r w:rsidRPr="000407D9">
              <w:rPr>
                <w:rFonts w:ascii="Noto Sans" w:eastAsia="Noto Sans" w:hAnsi="Noto Sans" w:cs="Noto Sans"/>
                <w:bCs/>
                <w:color w:val="434343"/>
                <w:sz w:val="18"/>
                <w:szCs w:val="18"/>
              </w:rPr>
              <w:t xml:space="preserve">are </w:t>
            </w:r>
            <w:r>
              <w:rPr>
                <w:rFonts w:ascii="Noto Sans" w:eastAsia="Noto Sans" w:hAnsi="Noto Sans" w:cs="Noto Sans"/>
                <w:bCs/>
                <w:color w:val="434343"/>
                <w:sz w:val="18"/>
                <w:szCs w:val="18"/>
              </w:rPr>
              <w:t>descripted</w:t>
            </w:r>
            <w:r w:rsidRPr="000407D9">
              <w:rPr>
                <w:rFonts w:ascii="Noto Sans" w:eastAsia="Noto Sans" w:hAnsi="Noto Sans" w:cs="Noto Sans"/>
                <w:bCs/>
                <w:color w:val="434343"/>
                <w:sz w:val="18"/>
                <w:szCs w:val="18"/>
              </w:rPr>
              <w:t xml:space="preserve"> in materials and methods section:</w:t>
            </w:r>
            <w:r>
              <w:rPr>
                <w:rFonts w:ascii="Noto Sans" w:eastAsia="Noto Sans" w:hAnsi="Noto Sans" w:cs="Noto Sans"/>
                <w:bCs/>
                <w:color w:val="434343"/>
                <w:sz w:val="18"/>
                <w:szCs w:val="18"/>
              </w:rPr>
              <w:t xml:space="preserve"> </w:t>
            </w:r>
            <w:r w:rsidRPr="000407D9">
              <w:rPr>
                <w:rFonts w:ascii="Noto Sans" w:eastAsia="Noto Sans" w:hAnsi="Noto Sans" w:cs="Noto Sans"/>
                <w:bCs/>
                <w:color w:val="434343"/>
                <w:sz w:val="18"/>
                <w:szCs w:val="18"/>
              </w:rPr>
              <w:t>Neuron culture and transfection</w:t>
            </w:r>
          </w:p>
          <w:p w14:paraId="76D47A4A" w14:textId="77777777" w:rsidR="000407D9" w:rsidRDefault="000407D9" w:rsidP="000407D9">
            <w:pPr>
              <w:rPr>
                <w:rFonts w:ascii="Noto Sans" w:eastAsia="Noto Sans" w:hAnsi="Noto Sans" w:cs="Noto Sans"/>
                <w:bCs/>
                <w:color w:val="434343"/>
                <w:sz w:val="18"/>
                <w:szCs w:val="18"/>
              </w:rPr>
            </w:pPr>
          </w:p>
          <w:p w14:paraId="6D488BB5" w14:textId="29F9535E" w:rsidR="000407D9" w:rsidRPr="003D5AF6" w:rsidRDefault="000407D9" w:rsidP="000407D9">
            <w:pPr>
              <w:rPr>
                <w:rFonts w:ascii="Noto Sans" w:eastAsia="Noto Sans" w:hAnsi="Noto Sans" w:cs="Noto Sans"/>
                <w:bCs/>
                <w:color w:val="434343"/>
                <w:sz w:val="18"/>
                <w:szCs w:val="18"/>
              </w:rPr>
            </w:pPr>
            <w:r w:rsidRPr="000407D9">
              <w:rPr>
                <w:rFonts w:ascii="Noto Sans" w:eastAsia="Noto Sans" w:hAnsi="Noto Sans" w:cs="Noto Sans"/>
                <w:bCs/>
                <w:color w:val="434343"/>
                <w:sz w:val="18"/>
                <w:szCs w:val="18"/>
              </w:rPr>
              <w:t xml:space="preserve">E17.5 mouse embryos </w:t>
            </w:r>
            <w:r>
              <w:rPr>
                <w:rFonts w:asciiTheme="minorEastAsia" w:hAnsiTheme="minorEastAsia" w:cs="Noto Sans" w:hint="eastAsia"/>
                <w:bCs/>
                <w:color w:val="434343"/>
                <w:sz w:val="18"/>
                <w:szCs w:val="18"/>
                <w:lang w:eastAsia="zh-TW"/>
              </w:rPr>
              <w:t>(</w:t>
            </w:r>
            <w:r>
              <w:rPr>
                <w:rFonts w:ascii="Noto Sans" w:hAnsi="Noto Sans" w:cs="Noto Sans" w:hint="eastAsia"/>
                <w:bCs/>
                <w:color w:val="434343"/>
                <w:sz w:val="18"/>
                <w:szCs w:val="18"/>
                <w:lang w:eastAsia="zh-TW"/>
              </w:rPr>
              <w:t>f</w:t>
            </w:r>
            <w:r>
              <w:rPr>
                <w:rFonts w:ascii="Noto Sans" w:hAnsi="Noto Sans" w:cs="Noto Sans"/>
                <w:bCs/>
                <w:color w:val="434343"/>
                <w:sz w:val="18"/>
                <w:szCs w:val="18"/>
                <w:lang w:eastAsia="zh-TW"/>
              </w:rPr>
              <w:t xml:space="preserve">rom </w:t>
            </w:r>
            <w:r>
              <w:rPr>
                <w:rFonts w:ascii="Noto Sans" w:hAnsi="Noto Sans" w:cs="Noto Sans" w:hint="eastAsia"/>
                <w:bCs/>
                <w:color w:val="434343"/>
                <w:sz w:val="18"/>
                <w:szCs w:val="18"/>
                <w:lang w:eastAsia="zh-TW"/>
              </w:rPr>
              <w:t>p</w:t>
            </w:r>
            <w:r w:rsidRPr="000407D9">
              <w:rPr>
                <w:rFonts w:ascii="Noto Sans" w:hAnsi="Noto Sans" w:cs="Noto Sans"/>
                <w:bCs/>
                <w:color w:val="434343"/>
                <w:sz w:val="18"/>
                <w:szCs w:val="18"/>
                <w:lang w:eastAsia="zh-TW"/>
              </w:rPr>
              <w:t>regnant C57BL/6NCrlBltw adult mice</w:t>
            </w:r>
            <w:r>
              <w:rPr>
                <w:rFonts w:ascii="Noto Sans" w:hAnsi="Noto Sans" w:cs="Noto Sans" w:hint="eastAsia"/>
                <w:bCs/>
                <w:color w:val="434343"/>
                <w:sz w:val="18"/>
                <w:szCs w:val="18"/>
                <w:lang w:eastAsia="zh-TW"/>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00FF322A">
        <w:trPr>
          <w:trHeight w:val="7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317A59A" w:rsidR="00F102CC" w:rsidRPr="003D5AF6" w:rsidRDefault="00954C45">
            <w:pPr>
              <w:rPr>
                <w:rFonts w:ascii="Noto Sans" w:eastAsia="Noto Sans" w:hAnsi="Noto Sans" w:cs="Noto Sans"/>
                <w:bCs/>
                <w:color w:val="434343"/>
                <w:sz w:val="18"/>
                <w:szCs w:val="18"/>
              </w:rPr>
            </w:pPr>
            <w:r w:rsidRPr="00954C45">
              <w:rPr>
                <w:rFonts w:ascii="Noto Sans" w:eastAsia="Noto Sans" w:hAnsi="Noto Sans" w:cs="Noto Sans"/>
                <w:bCs/>
                <w:color w:val="434343"/>
                <w:sz w:val="18"/>
                <w:szCs w:val="18"/>
              </w:rPr>
              <w:t xml:space="preserve">Pregnant C57BL/6NCrlBltw mice were purchased from </w:t>
            </w:r>
            <w:proofErr w:type="spellStart"/>
            <w:r w:rsidRPr="00954C45">
              <w:rPr>
                <w:rFonts w:ascii="Noto Sans" w:eastAsia="Noto Sans" w:hAnsi="Noto Sans" w:cs="Noto Sans"/>
                <w:bCs/>
                <w:color w:val="434343"/>
                <w:sz w:val="18"/>
                <w:szCs w:val="18"/>
              </w:rPr>
              <w:t>BioLASCO</w:t>
            </w:r>
            <w:proofErr w:type="spellEnd"/>
            <w:r w:rsidRPr="00954C45">
              <w:rPr>
                <w:rFonts w:ascii="Noto Sans" w:eastAsia="Noto Sans" w:hAnsi="Noto Sans" w:cs="Noto Sans"/>
                <w:bCs/>
                <w:color w:val="434343"/>
                <w:sz w:val="18"/>
                <w:szCs w:val="18"/>
              </w:rPr>
              <w:t xml:space="preserve"> Taiwan Co., Ltd.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104B3E5" w14:textId="77777777" w:rsidR="00FF322A" w:rsidRDefault="00FF322A">
            <w:pPr>
              <w:rPr>
                <w:rFonts w:ascii="Noto Sans" w:eastAsia="Noto Sans" w:hAnsi="Noto Sans" w:cs="Noto Sans"/>
                <w:bCs/>
                <w:color w:val="434343"/>
                <w:sz w:val="18"/>
                <w:szCs w:val="18"/>
              </w:rPr>
            </w:pPr>
          </w:p>
          <w:p w14:paraId="324DD247" w14:textId="7504E669" w:rsidR="00F102CC" w:rsidRPr="003D5AF6" w:rsidRDefault="00F102CC">
            <w:pPr>
              <w:rPr>
                <w:rFonts w:ascii="Noto Sans" w:eastAsia="Noto Sans" w:hAnsi="Noto Sans" w:cs="Noto Sans"/>
                <w:bCs/>
                <w:color w:val="434343"/>
                <w:sz w:val="18"/>
                <w:szCs w:val="18"/>
              </w:rPr>
            </w:pPr>
          </w:p>
        </w:tc>
      </w:tr>
      <w:tr w:rsidR="00F102CC" w14:paraId="6BA0CC77" w14:textId="77777777" w:rsidTr="00B57E22">
        <w:trPr>
          <w:trHeight w:val="453"/>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8BBE72F" w14:textId="5299AFA1" w:rsidR="00F102CC" w:rsidRPr="003D5AF6" w:rsidRDefault="00FF322A" w:rsidP="00B57E22">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B57E22">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32BDB6D" w14:textId="3FA0C554" w:rsidR="00F102CC" w:rsidRPr="003D5AF6" w:rsidRDefault="00FF322A" w:rsidP="00B57E22">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F9C27C5" w14:textId="77777777" w:rsidR="00FF322A" w:rsidRPr="00FF322A" w:rsidRDefault="00FF322A" w:rsidP="00FF322A">
            <w:pPr>
              <w:rPr>
                <w:rFonts w:ascii="Noto Sans" w:eastAsia="Noto Sans" w:hAnsi="Noto Sans" w:cs="Noto Sans"/>
                <w:bCs/>
                <w:color w:val="434343"/>
                <w:sz w:val="18"/>
                <w:szCs w:val="18"/>
              </w:rPr>
            </w:pPr>
            <w:r w:rsidRPr="00FF322A">
              <w:rPr>
                <w:rFonts w:ascii="Noto Sans" w:eastAsia="Noto Sans" w:hAnsi="Noto Sans" w:cs="Noto Sans"/>
                <w:bCs/>
                <w:i/>
                <w:color w:val="434343"/>
                <w:sz w:val="18"/>
                <w:szCs w:val="18"/>
              </w:rPr>
              <w:t>Escherichia coli</w:t>
            </w:r>
            <w:r w:rsidRPr="00FF322A">
              <w:rPr>
                <w:rFonts w:ascii="Noto Sans" w:eastAsia="Noto Sans" w:hAnsi="Noto Sans" w:cs="Noto Sans"/>
                <w:bCs/>
                <w:color w:val="434343"/>
                <w:sz w:val="18"/>
                <w:szCs w:val="18"/>
              </w:rPr>
              <w:t xml:space="preserve"> TOP 10 Genome type: F-; </w:t>
            </w:r>
            <w:proofErr w:type="spellStart"/>
            <w:r w:rsidRPr="00FF322A">
              <w:rPr>
                <w:rFonts w:ascii="Noto Sans" w:eastAsia="Noto Sans" w:hAnsi="Noto Sans" w:cs="Noto Sans"/>
                <w:bCs/>
                <w:color w:val="434343"/>
                <w:sz w:val="18"/>
                <w:szCs w:val="18"/>
              </w:rPr>
              <w:t>mcrA</w:t>
            </w:r>
            <w:proofErr w:type="spellEnd"/>
            <w:r w:rsidRPr="00FF322A">
              <w:rPr>
                <w:rFonts w:ascii="Noto Sans" w:eastAsia="Noto Sans" w:hAnsi="Noto Sans" w:cs="Noto Sans"/>
                <w:bCs/>
                <w:color w:val="434343"/>
                <w:sz w:val="18"/>
                <w:szCs w:val="18"/>
              </w:rPr>
              <w:t xml:space="preserve">; </w:t>
            </w:r>
            <w:proofErr w:type="gramStart"/>
            <w:r w:rsidRPr="00FF322A">
              <w:rPr>
                <w:rFonts w:ascii="Noto Sans" w:eastAsia="Noto Sans" w:hAnsi="Noto Sans" w:cs="Noto Sans"/>
                <w:bCs/>
                <w:color w:val="434343"/>
                <w:sz w:val="18"/>
                <w:szCs w:val="18"/>
              </w:rPr>
              <w:t>Δ(</w:t>
            </w:r>
            <w:proofErr w:type="spellStart"/>
            <w:proofErr w:type="gramEnd"/>
            <w:r w:rsidRPr="00FF322A">
              <w:rPr>
                <w:rFonts w:ascii="Noto Sans" w:eastAsia="Noto Sans" w:hAnsi="Noto Sans" w:cs="Noto Sans"/>
                <w:bCs/>
                <w:color w:val="434343"/>
                <w:sz w:val="18"/>
                <w:szCs w:val="18"/>
              </w:rPr>
              <w:t>mrr-hsdRMS</w:t>
            </w:r>
            <w:proofErr w:type="spellEnd"/>
            <w:r w:rsidRPr="00FF322A">
              <w:rPr>
                <w:rFonts w:ascii="Noto Sans" w:eastAsia="Noto Sans" w:hAnsi="Noto Sans" w:cs="Noto Sans"/>
                <w:bCs/>
                <w:color w:val="434343"/>
                <w:sz w:val="18"/>
                <w:szCs w:val="18"/>
              </w:rPr>
              <w:t xml:space="preserve">- </w:t>
            </w:r>
            <w:proofErr w:type="spellStart"/>
            <w:r w:rsidRPr="00FF322A">
              <w:rPr>
                <w:rFonts w:ascii="Noto Sans" w:eastAsia="Noto Sans" w:hAnsi="Noto Sans" w:cs="Noto Sans"/>
                <w:bCs/>
                <w:color w:val="434343"/>
                <w:sz w:val="18"/>
                <w:szCs w:val="18"/>
              </w:rPr>
              <w:t>mcrBC</w:t>
            </w:r>
            <w:proofErr w:type="spellEnd"/>
            <w:r w:rsidRPr="00FF322A">
              <w:rPr>
                <w:rFonts w:ascii="Noto Sans" w:eastAsia="Noto Sans" w:hAnsi="Noto Sans" w:cs="Noto Sans"/>
                <w:bCs/>
                <w:color w:val="434343"/>
                <w:sz w:val="18"/>
                <w:szCs w:val="18"/>
              </w:rPr>
              <w:t>);</w:t>
            </w:r>
            <w:r w:rsidRPr="00FF322A">
              <w:rPr>
                <w:rFonts w:ascii="Noto Sans" w:eastAsia="Noto Sans" w:hAnsi="Noto Sans" w:cs="Noto Sans"/>
                <w:bCs/>
                <w:i/>
                <w:color w:val="434343"/>
                <w:sz w:val="18"/>
                <w:szCs w:val="18"/>
              </w:rPr>
              <w:t xml:space="preserve"> φ</w:t>
            </w:r>
            <w:r w:rsidRPr="00FF322A">
              <w:rPr>
                <w:rFonts w:ascii="Noto Sans" w:eastAsia="Noto Sans" w:hAnsi="Noto Sans" w:cs="Noto Sans"/>
                <w:bCs/>
                <w:color w:val="434343"/>
                <w:sz w:val="18"/>
                <w:szCs w:val="18"/>
              </w:rPr>
              <w:t xml:space="preserve">80lacZΔM15; </w:t>
            </w:r>
          </w:p>
          <w:p w14:paraId="4AA8ECCC" w14:textId="44AE7A12" w:rsidR="00F102CC" w:rsidRPr="003D5AF6" w:rsidRDefault="00FF322A" w:rsidP="00FF322A">
            <w:pPr>
              <w:rPr>
                <w:rFonts w:ascii="Noto Sans" w:eastAsia="Noto Sans" w:hAnsi="Noto Sans" w:cs="Noto Sans"/>
                <w:bCs/>
                <w:color w:val="434343"/>
                <w:sz w:val="18"/>
                <w:szCs w:val="18"/>
              </w:rPr>
            </w:pPr>
            <w:r w:rsidRPr="00FF322A">
              <w:rPr>
                <w:rFonts w:ascii="Noto Sans" w:eastAsia="Noto Sans" w:hAnsi="Noto Sans" w:cs="Noto Sans" w:hint="eastAsia"/>
                <w:bCs/>
                <w:color w:val="434343"/>
                <w:sz w:val="18"/>
                <w:szCs w:val="18"/>
              </w:rPr>
              <w:t>Δ</w:t>
            </w:r>
            <w:r w:rsidRPr="00FF322A">
              <w:rPr>
                <w:rFonts w:ascii="Noto Sans" w:eastAsia="Noto Sans" w:hAnsi="Noto Sans" w:cs="Noto Sans"/>
                <w:bCs/>
                <w:color w:val="434343"/>
                <w:sz w:val="18"/>
                <w:szCs w:val="18"/>
              </w:rPr>
              <w:t xml:space="preserve">lacX74; </w:t>
            </w:r>
            <w:proofErr w:type="spellStart"/>
            <w:r w:rsidRPr="00FF322A">
              <w:rPr>
                <w:rFonts w:ascii="Noto Sans" w:eastAsia="Noto Sans" w:hAnsi="Noto Sans" w:cs="Noto Sans"/>
                <w:bCs/>
                <w:color w:val="434343"/>
                <w:sz w:val="18"/>
                <w:szCs w:val="18"/>
              </w:rPr>
              <w:t>nupG</w:t>
            </w:r>
            <w:proofErr w:type="spellEnd"/>
            <w:r w:rsidRPr="00FF322A">
              <w:rPr>
                <w:rFonts w:ascii="Noto Sans" w:eastAsia="Noto Sans" w:hAnsi="Noto Sans" w:cs="Noto Sans"/>
                <w:bCs/>
                <w:color w:val="434343"/>
                <w:sz w:val="18"/>
                <w:szCs w:val="18"/>
              </w:rPr>
              <w:t>; recA1; araD139; Δ(</w:t>
            </w:r>
            <w:proofErr w:type="spellStart"/>
            <w:r w:rsidRPr="00FF322A">
              <w:rPr>
                <w:rFonts w:ascii="Noto Sans" w:eastAsia="Noto Sans" w:hAnsi="Noto Sans" w:cs="Noto Sans"/>
                <w:bCs/>
                <w:color w:val="434343"/>
                <w:sz w:val="18"/>
                <w:szCs w:val="18"/>
              </w:rPr>
              <w:t>ara</w:t>
            </w:r>
            <w:proofErr w:type="spellEnd"/>
            <w:r w:rsidRPr="00FF322A">
              <w:rPr>
                <w:rFonts w:ascii="Noto Sans" w:eastAsia="Noto Sans" w:hAnsi="Noto Sans" w:cs="Noto Sans"/>
                <w:bCs/>
                <w:color w:val="434343"/>
                <w:sz w:val="18"/>
                <w:szCs w:val="18"/>
              </w:rPr>
              <w:t xml:space="preserve">-leu)7697; galE15; galK16; </w:t>
            </w:r>
            <w:proofErr w:type="spellStart"/>
            <w:r w:rsidRPr="00FF322A">
              <w:rPr>
                <w:rFonts w:ascii="Noto Sans" w:eastAsia="Noto Sans" w:hAnsi="Noto Sans" w:cs="Noto Sans"/>
                <w:bCs/>
                <w:color w:val="434343"/>
                <w:sz w:val="18"/>
                <w:szCs w:val="18"/>
              </w:rPr>
              <w:t>rpsL</w:t>
            </w:r>
            <w:proofErr w:type="spellEnd"/>
            <w:r w:rsidRPr="00FF322A">
              <w:rPr>
                <w:rFonts w:ascii="Noto Sans" w:eastAsia="Noto Sans" w:hAnsi="Noto Sans" w:cs="Noto Sans"/>
                <w:bCs/>
                <w:color w:val="434343"/>
                <w:sz w:val="18"/>
                <w:szCs w:val="18"/>
              </w:rPr>
              <w:t xml:space="preserve">(StrR); endA1 </w:t>
            </w:r>
            <w:r w:rsidRPr="00FF322A">
              <w:rPr>
                <w:rFonts w:ascii="Noto Sans" w:eastAsia="Noto Sans" w:hAnsi="Noto Sans" w:cs="Noto Sans"/>
                <w:bCs/>
                <w:i/>
                <w:color w:val="434343"/>
                <w:sz w:val="18"/>
                <w:szCs w:val="18"/>
              </w:rPr>
              <w:t>λ</w:t>
            </w:r>
            <w:r w:rsidRPr="00FF322A">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B57E22">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1AB0D1D" w14:textId="1B030B50" w:rsidR="00F102CC" w:rsidRDefault="00EC3979" w:rsidP="00B57E22">
            <w:pPr>
              <w:jc w:val="cente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B57E22">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88B4E58" w14:textId="10E7DE7F" w:rsidR="00F102CC" w:rsidRPr="003D5AF6" w:rsidRDefault="00EC3979" w:rsidP="00B57E22">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DB6E06A" w14:textId="77777777" w:rsidR="00EC3979" w:rsidRPr="00EC3979" w:rsidRDefault="00EC3979" w:rsidP="00EC3979">
            <w:pPr>
              <w:spacing w:line="225" w:lineRule="auto"/>
              <w:rPr>
                <w:rFonts w:ascii="Noto Sans" w:eastAsia="Noto Sans" w:hAnsi="Noto Sans" w:cs="Noto Sans"/>
                <w:bCs/>
                <w:color w:val="434343"/>
                <w:sz w:val="18"/>
                <w:szCs w:val="18"/>
              </w:rPr>
            </w:pPr>
            <w:r w:rsidRPr="00EC3979">
              <w:rPr>
                <w:rFonts w:ascii="Noto Sans" w:eastAsia="Noto Sans" w:hAnsi="Noto Sans" w:cs="Noto Sans"/>
                <w:bCs/>
                <w:color w:val="434343"/>
                <w:sz w:val="18"/>
                <w:szCs w:val="18"/>
              </w:rPr>
              <w:t xml:space="preserve">All step-by-step protocols are </w:t>
            </w:r>
          </w:p>
          <w:p w14:paraId="70C72FBC" w14:textId="287962A2" w:rsidR="00EC3979" w:rsidRPr="00EC3979" w:rsidRDefault="00EC3979" w:rsidP="00EC3979">
            <w:pPr>
              <w:spacing w:line="225" w:lineRule="auto"/>
              <w:rPr>
                <w:rFonts w:ascii="Noto Sans" w:eastAsia="Noto Sans" w:hAnsi="Noto Sans" w:cs="Noto Sans"/>
                <w:bCs/>
                <w:color w:val="434343"/>
                <w:sz w:val="18"/>
                <w:szCs w:val="18"/>
              </w:rPr>
            </w:pPr>
            <w:r w:rsidRPr="00EC3979">
              <w:rPr>
                <w:rFonts w:ascii="Noto Sans" w:eastAsia="Noto Sans" w:hAnsi="Noto Sans" w:cs="Noto Sans"/>
                <w:bCs/>
                <w:color w:val="434343"/>
                <w:sz w:val="18"/>
                <w:szCs w:val="18"/>
              </w:rPr>
              <w:t>reported in detail in materials and methods section</w:t>
            </w:r>
            <w:r>
              <w:rPr>
                <w:rFonts w:ascii="Noto Sans" w:eastAsia="Noto Sans" w:hAnsi="Noto Sans" w:cs="Noto Sans"/>
                <w:bCs/>
                <w:color w:val="434343"/>
                <w:sz w:val="18"/>
                <w:szCs w:val="18"/>
              </w:rPr>
              <w:t xml:space="preserve"> of the </w:t>
            </w:r>
            <w:r>
              <w:rPr>
                <w:rFonts w:ascii="Noto Sans" w:hAnsi="Noto Sans" w:cs="Noto Sans" w:hint="eastAsia"/>
                <w:bCs/>
                <w:color w:val="434343"/>
                <w:sz w:val="18"/>
                <w:szCs w:val="18"/>
                <w:lang w:eastAsia="zh-TW"/>
              </w:rPr>
              <w:t>m</w:t>
            </w:r>
            <w:r w:rsidRPr="00EC3979">
              <w:rPr>
                <w:rFonts w:ascii="Noto Sans" w:eastAsia="Noto Sans" w:hAnsi="Noto Sans" w:cs="Noto Sans"/>
                <w:bCs/>
                <w:color w:val="434343"/>
                <w:sz w:val="18"/>
                <w:szCs w:val="18"/>
              </w:rPr>
              <w:t xml:space="preserve">ain </w:t>
            </w:r>
          </w:p>
          <w:p w14:paraId="55DB4854" w14:textId="5E00B3E5" w:rsidR="00F102CC" w:rsidRPr="003D5AF6" w:rsidRDefault="00EC3979" w:rsidP="00EC39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w:t>
            </w:r>
            <w:r w:rsidRPr="00EC3979">
              <w:rPr>
                <w:rFonts w:ascii="Noto Sans" w:eastAsia="Noto Sans" w:hAnsi="Noto Sans" w:cs="Noto Sans"/>
                <w:bCs/>
                <w:color w:val="434343"/>
                <w:sz w:val="18"/>
                <w:szCs w:val="18"/>
              </w:rPr>
              <w:t>anuscript</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B57E22">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6C46D03" w14:textId="1AE8986E" w:rsidR="00F102CC" w:rsidRPr="003D5AF6" w:rsidRDefault="00EC3979" w:rsidP="00B57E22">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B57E22">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DB5D726" w14:textId="26FFC0A1" w:rsidR="00F102CC" w:rsidRDefault="00EC3979" w:rsidP="00B57E22">
            <w:pPr>
              <w:spacing w:line="225" w:lineRule="auto"/>
              <w:jc w:val="cente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B57E22">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7AE9083" w14:textId="2F32C60B" w:rsidR="00F102CC" w:rsidRPr="003D5AF6" w:rsidRDefault="00EC3979" w:rsidP="00B57E22">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B57E22">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1057DC8" w14:textId="09860BA3" w:rsidR="00F102CC" w:rsidRPr="003D5AF6" w:rsidRDefault="00EC3979" w:rsidP="00B57E22">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3BB88133"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0FC3D1" w:rsidR="00F102CC" w:rsidRPr="00F47A1D" w:rsidRDefault="00F47A1D" w:rsidP="00C772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w:t>
            </w:r>
            <w:r w:rsidRPr="00F47A1D">
              <w:rPr>
                <w:rFonts w:ascii="Noto Sans" w:eastAsia="Noto Sans" w:hAnsi="Noto Sans" w:cs="Noto Sans"/>
                <w:bCs/>
                <w:color w:val="434343"/>
                <w:sz w:val="18"/>
                <w:szCs w:val="18"/>
              </w:rPr>
              <w:t>ll experiments were conducted with sufficient biolog</w:t>
            </w:r>
            <w:r>
              <w:rPr>
                <w:rFonts w:ascii="Noto Sans" w:eastAsia="Noto Sans" w:hAnsi="Noto Sans" w:cs="Noto Sans"/>
                <w:bCs/>
                <w:color w:val="434343"/>
                <w:sz w:val="18"/>
                <w:szCs w:val="18"/>
              </w:rPr>
              <w:t>ical replicates to ensure rigor</w:t>
            </w:r>
            <w:r w:rsidR="00C77201">
              <w:rPr>
                <w:rFonts w:ascii="Noto Sans" w:eastAsia="Noto Sans" w:hAnsi="Noto Sans" w:cs="Noto Sans"/>
                <w:bCs/>
                <w:color w:val="434343"/>
                <w:sz w:val="18"/>
                <w:szCs w:val="18"/>
              </w:rPr>
              <w:t xml:space="preserve"> (all main findings were derived from experiments conducted with at least</w:t>
            </w:r>
            <w:r w:rsidR="00C77201">
              <w:rPr>
                <w:rFonts w:asciiTheme="minorEastAsia" w:hAnsiTheme="minorEastAsia" w:cs="Noto Sans" w:hint="eastAsia"/>
                <w:bCs/>
                <w:color w:val="434343"/>
                <w:sz w:val="18"/>
                <w:szCs w:val="18"/>
                <w:lang w:eastAsia="zh-TW"/>
              </w:rPr>
              <w:t xml:space="preserve"> </w:t>
            </w:r>
            <w:r w:rsidR="00C77201">
              <w:rPr>
                <w:rFonts w:ascii="Noto Sans" w:hAnsi="Noto Sans" w:cs="Noto Sans" w:hint="eastAsia"/>
                <w:bCs/>
                <w:color w:val="434343"/>
                <w:sz w:val="18"/>
                <w:szCs w:val="18"/>
                <w:lang w:eastAsia="zh-TW"/>
              </w:rPr>
              <w:t>3</w:t>
            </w:r>
            <w:r w:rsidR="00C77201">
              <w:rPr>
                <w:rFonts w:ascii="Noto Sans" w:eastAsia="Noto Sans" w:hAnsi="Noto Sans" w:cs="Noto Sans"/>
                <w:bCs/>
                <w:color w:val="434343"/>
                <w:sz w:val="18"/>
                <w:szCs w:val="18"/>
              </w:rPr>
              <w:t xml:space="preserve"> biological replicates), and </w:t>
            </w:r>
            <w:r>
              <w:rPr>
                <w:rFonts w:ascii="Noto Sans" w:eastAsia="Noto Sans" w:hAnsi="Noto Sans" w:cs="Noto Sans"/>
                <w:bCs/>
                <w:color w:val="434343"/>
                <w:sz w:val="18"/>
                <w:szCs w:val="18"/>
              </w:rPr>
              <w:t>i</w:t>
            </w:r>
            <w:r w:rsidRPr="00F47A1D">
              <w:rPr>
                <w:rFonts w:ascii="Noto Sans" w:eastAsia="Noto Sans" w:hAnsi="Noto Sans" w:cs="Noto Sans"/>
                <w:bCs/>
                <w:color w:val="434343"/>
                <w:sz w:val="18"/>
                <w:szCs w:val="18"/>
              </w:rPr>
              <w:t>ndicated in corresponding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3D9423" w14:textId="77777777" w:rsidR="00C77201" w:rsidRPr="00F47A1D" w:rsidRDefault="00C77201" w:rsidP="00C772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use “biological replicates” </w:t>
            </w:r>
            <w:r>
              <w:rPr>
                <w:rFonts w:ascii="Noto Sans" w:hAnsi="Noto Sans" w:cs="Noto Sans" w:hint="eastAsia"/>
                <w:bCs/>
                <w:color w:val="434343"/>
                <w:sz w:val="18"/>
                <w:szCs w:val="18"/>
                <w:lang w:eastAsia="zh-TW"/>
              </w:rPr>
              <w:t>a</w:t>
            </w:r>
            <w:r>
              <w:rPr>
                <w:rFonts w:ascii="Noto Sans" w:hAnsi="Noto Sans" w:cs="Noto Sans"/>
                <w:bCs/>
                <w:color w:val="434343"/>
                <w:sz w:val="18"/>
                <w:szCs w:val="18"/>
                <w:lang w:eastAsia="zh-TW"/>
              </w:rPr>
              <w:t xml:space="preserve">nd </w:t>
            </w:r>
            <w:r w:rsidRPr="00F47A1D">
              <w:rPr>
                <w:rFonts w:ascii="Noto Sans" w:eastAsia="Noto Sans" w:hAnsi="Noto Sans" w:cs="Noto Sans"/>
                <w:bCs/>
                <w:color w:val="434343"/>
                <w:sz w:val="18"/>
                <w:szCs w:val="18"/>
              </w:rPr>
              <w:t xml:space="preserve">list the number of independent </w:t>
            </w:r>
          </w:p>
          <w:p w14:paraId="53E8B9FB" w14:textId="56F7D008" w:rsidR="00C77201" w:rsidRPr="003D5AF6" w:rsidRDefault="00C77201" w:rsidP="00F47A1D">
            <w:pPr>
              <w:spacing w:line="225" w:lineRule="auto"/>
              <w:rPr>
                <w:rFonts w:ascii="Noto Sans" w:eastAsia="Noto Sans" w:hAnsi="Noto Sans" w:cs="Noto Sans"/>
                <w:bCs/>
                <w:color w:val="434343"/>
                <w:sz w:val="18"/>
                <w:szCs w:val="18"/>
              </w:rPr>
            </w:pPr>
            <w:r w:rsidRPr="00F47A1D">
              <w:rPr>
                <w:rFonts w:ascii="Noto Sans" w:eastAsia="Noto Sans" w:hAnsi="Noto Sans" w:cs="Noto Sans"/>
                <w:bCs/>
                <w:color w:val="434343"/>
                <w:sz w:val="18"/>
                <w:szCs w:val="18"/>
              </w:rPr>
              <w:t>biological</w:t>
            </w:r>
            <w:r>
              <w:rPr>
                <w:rFonts w:ascii="Noto Sans" w:eastAsia="Noto Sans" w:hAnsi="Noto Sans" w:cs="Noto Sans"/>
                <w:bCs/>
                <w:color w:val="434343"/>
                <w:sz w:val="18"/>
                <w:szCs w:val="18"/>
              </w:rPr>
              <w:t xml:space="preserve"> replicates </w:t>
            </w:r>
            <w:r w:rsidRPr="00F47A1D">
              <w:rPr>
                <w:rFonts w:ascii="Noto Sans" w:eastAsia="Noto Sans" w:hAnsi="Noto Sans" w:cs="Noto Sans"/>
                <w:bCs/>
                <w:color w:val="434343"/>
                <w:sz w:val="18"/>
                <w:szCs w:val="18"/>
              </w:rPr>
              <w:t>for each experiment in the corresponding figure legends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B57E22">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003A7F" w14:textId="158630B5" w:rsidR="00F102CC" w:rsidRPr="003D5AF6" w:rsidRDefault="00F47A1D" w:rsidP="00B57E22">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4652B28" w:rsidR="00F102CC" w:rsidRPr="003D5AF6" w:rsidRDefault="00954C45">
            <w:pPr>
              <w:spacing w:line="225" w:lineRule="auto"/>
              <w:rPr>
                <w:rFonts w:ascii="Noto Sans" w:eastAsia="Noto Sans" w:hAnsi="Noto Sans" w:cs="Noto Sans"/>
                <w:bCs/>
                <w:color w:val="434343"/>
                <w:sz w:val="18"/>
                <w:szCs w:val="18"/>
              </w:rPr>
            </w:pPr>
            <w:r w:rsidRPr="00954C45">
              <w:rPr>
                <w:rFonts w:ascii="Noto Sans" w:eastAsia="Noto Sans" w:hAnsi="Noto Sans" w:cs="Noto Sans"/>
                <w:bCs/>
                <w:color w:val="434343"/>
                <w:sz w:val="18"/>
                <w:szCs w:val="18"/>
              </w:rPr>
              <w:t>All animal experimental procedures were approved by the Institutional Animal Care and Use Committee (IACUC) and in accorda</w:t>
            </w:r>
            <w:r w:rsidRPr="00B57E22">
              <w:rPr>
                <w:rFonts w:ascii="Noto Sans" w:eastAsia="Noto Sans" w:hAnsi="Noto Sans" w:cs="Noto Sans"/>
                <w:bCs/>
                <w:color w:val="434343"/>
                <w:sz w:val="18"/>
                <w:szCs w:val="18"/>
              </w:rPr>
              <w:t>nce with the Guide for the Care and Use of Laboratory Animals of National Yang Ming Chiao Tung University</w:t>
            </w:r>
            <w:r w:rsidR="00B57E22" w:rsidRPr="00B57E22">
              <w:rPr>
                <w:rFonts w:ascii="Noto Sans" w:hAnsi="Noto Sans" w:cs="Noto Sans"/>
                <w:bCs/>
                <w:color w:val="434343"/>
                <w:sz w:val="18"/>
                <w:szCs w:val="18"/>
                <w:lang w:eastAsia="zh-TW"/>
              </w:rPr>
              <w:t xml:space="preserve"> </w:t>
            </w:r>
            <w:r w:rsidR="00B57E22" w:rsidRPr="00B57E22">
              <w:rPr>
                <w:rFonts w:ascii="Noto Sans" w:hAnsi="Noto Sans" w:cs="Noto Sans"/>
                <w:bCs/>
                <w:color w:val="434343"/>
                <w:sz w:val="18"/>
                <w:szCs w:val="18"/>
                <w:lang w:val="en" w:eastAsia="zh-TW"/>
              </w:rPr>
              <w:t>(approval reference number: NCTU-IACUC-110045)</w:t>
            </w:r>
            <w:r w:rsidRPr="00B57E22">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463D5CE" w:rsidR="00F47A1D" w:rsidRPr="00B57E22" w:rsidRDefault="00F47A1D">
            <w:pPr>
              <w:spacing w:line="225" w:lineRule="auto"/>
              <w:rPr>
                <w:rFonts w:ascii="Noto Sans" w:hAnsi="Noto Sans" w:cs="Noto Sans" w:hint="eastAsia"/>
                <w:bCs/>
                <w:color w:val="434343"/>
                <w:sz w:val="18"/>
                <w:szCs w:val="18"/>
                <w:lang w:eastAsia="zh-TW"/>
              </w:rPr>
            </w:pPr>
          </w:p>
        </w:tc>
      </w:tr>
      <w:tr w:rsidR="00F102CC" w14:paraId="5D62888E" w14:textId="77777777" w:rsidTr="00B57E22">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09D4B66" w14:textId="3465F32F" w:rsidR="00F102CC" w:rsidRPr="003D5AF6" w:rsidRDefault="00954C45" w:rsidP="00B57E22">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00B57E22">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9DDCC7B" w14:textId="7BD1D2AA" w:rsidR="00F102CC" w:rsidRPr="003D5AF6" w:rsidRDefault="00FE2158" w:rsidP="00B57E22">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EC9CA7" w14:textId="363FD700" w:rsidR="00F102CC" w:rsidRDefault="00FE2158">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F</w:t>
            </w:r>
            <w:r>
              <w:rPr>
                <w:rFonts w:ascii="Noto Sans" w:hAnsi="Noto Sans" w:cs="Noto Sans"/>
                <w:bCs/>
                <w:color w:val="434343"/>
                <w:sz w:val="18"/>
                <w:szCs w:val="18"/>
                <w:lang w:eastAsia="zh-TW"/>
              </w:rPr>
              <w:t>or</w:t>
            </w:r>
            <w:r w:rsidRPr="00FE2158">
              <w:rPr>
                <w:rFonts w:ascii="Noto Sans" w:hAnsi="Noto Sans" w:cs="Noto Sans"/>
                <w:bCs/>
                <w:color w:val="434343"/>
                <w:sz w:val="18"/>
                <w:szCs w:val="18"/>
                <w:lang w:eastAsia="zh-TW"/>
              </w:rPr>
              <w:t xml:space="preserve"> neurite length analysis,</w:t>
            </w:r>
            <w:r>
              <w:rPr>
                <w:rFonts w:ascii="Noto Sans" w:hAnsi="Noto Sans" w:cs="Noto Sans"/>
                <w:bCs/>
                <w:color w:val="434343"/>
                <w:sz w:val="18"/>
                <w:szCs w:val="18"/>
                <w:lang w:eastAsia="zh-TW"/>
              </w:rPr>
              <w:t xml:space="preserve"> o</w:t>
            </w:r>
            <w:r w:rsidRPr="00FE2158">
              <w:rPr>
                <w:rFonts w:ascii="Noto Sans" w:hAnsi="Noto Sans" w:cs="Noto Sans"/>
                <w:bCs/>
                <w:color w:val="434343"/>
                <w:sz w:val="18"/>
                <w:szCs w:val="18"/>
                <w:lang w:eastAsia="zh-TW"/>
              </w:rPr>
              <w:t>nly neurons expressing both the transfection indicator (e.g., EGFP) and specific markers (e.g., β-III-tubul</w:t>
            </w:r>
            <w:r>
              <w:rPr>
                <w:rFonts w:ascii="Noto Sans" w:hAnsi="Noto Sans" w:cs="Noto Sans"/>
                <w:bCs/>
                <w:color w:val="434343"/>
                <w:sz w:val="18"/>
                <w:szCs w:val="18"/>
                <w:lang w:eastAsia="zh-TW"/>
              </w:rPr>
              <w:t>in, MAP2, SMI312) were analyzed</w:t>
            </w:r>
            <w:r w:rsidR="00791168">
              <w:rPr>
                <w:rFonts w:ascii="Noto Sans" w:hAnsi="Noto Sans" w:cs="Noto Sans"/>
                <w:bCs/>
                <w:color w:val="434343"/>
                <w:sz w:val="18"/>
                <w:szCs w:val="18"/>
                <w:lang w:eastAsia="zh-TW"/>
              </w:rPr>
              <w:t>;</w:t>
            </w:r>
            <w:r>
              <w:rPr>
                <w:rFonts w:ascii="Noto Sans" w:hAnsi="Noto Sans" w:cs="Noto Sans"/>
                <w:bCs/>
                <w:color w:val="434343"/>
                <w:sz w:val="18"/>
                <w:szCs w:val="18"/>
                <w:lang w:eastAsia="zh-TW"/>
              </w:rPr>
              <w:t xml:space="preserve"> </w:t>
            </w:r>
            <w:r w:rsidR="00791168">
              <w:rPr>
                <w:rFonts w:ascii="Noto Sans" w:hAnsi="Noto Sans" w:cs="Noto Sans"/>
                <w:bCs/>
                <w:color w:val="434343"/>
                <w:sz w:val="18"/>
                <w:szCs w:val="18"/>
                <w:lang w:eastAsia="zh-TW"/>
              </w:rPr>
              <w:t>o</w:t>
            </w:r>
            <w:r w:rsidRPr="00FE2158">
              <w:rPr>
                <w:rFonts w:ascii="Noto Sans" w:hAnsi="Noto Sans" w:cs="Noto Sans"/>
                <w:bCs/>
                <w:color w:val="434343"/>
                <w:sz w:val="18"/>
                <w:szCs w:val="18"/>
                <w:lang w:eastAsia="zh-TW"/>
              </w:rPr>
              <w:t>nly neurites longer than its soma diameter were analyzed.</w:t>
            </w:r>
          </w:p>
          <w:p w14:paraId="4A27DF42" w14:textId="603A32AA" w:rsidR="00791168" w:rsidRDefault="00791168">
            <w:pPr>
              <w:spacing w:line="225" w:lineRule="auto"/>
              <w:rPr>
                <w:rFonts w:ascii="Noto Sans" w:hAnsi="Noto Sans" w:cs="Noto Sans"/>
                <w:bCs/>
                <w:color w:val="434343"/>
                <w:sz w:val="18"/>
                <w:szCs w:val="18"/>
                <w:lang w:eastAsia="zh-TW"/>
              </w:rPr>
            </w:pPr>
          </w:p>
          <w:p w14:paraId="150BA124" w14:textId="425074E4" w:rsidR="000E0784" w:rsidRDefault="00791168">
            <w:pPr>
              <w:spacing w:line="225" w:lineRule="auto"/>
              <w:rPr>
                <w:rFonts w:ascii="Noto Sans" w:hAnsi="Noto Sans" w:cs="Noto Sans" w:hint="eastAsia"/>
                <w:bCs/>
                <w:color w:val="434343"/>
                <w:sz w:val="18"/>
                <w:szCs w:val="18"/>
                <w:lang w:eastAsia="zh-TW"/>
              </w:rPr>
            </w:pPr>
            <w:r w:rsidRPr="00791168">
              <w:rPr>
                <w:rFonts w:ascii="Noto Sans" w:hAnsi="Noto Sans" w:cs="Noto Sans"/>
                <w:bCs/>
                <w:color w:val="434343"/>
                <w:sz w:val="18"/>
                <w:szCs w:val="18"/>
                <w:lang w:eastAsia="zh-TW"/>
              </w:rPr>
              <w:t>For microtubule plus-end dynamics analysis,</w:t>
            </w:r>
            <w:r>
              <w:rPr>
                <w:rFonts w:ascii="Noto Sans" w:hAnsi="Noto Sans" w:cs="Noto Sans"/>
                <w:bCs/>
                <w:color w:val="434343"/>
                <w:sz w:val="18"/>
                <w:szCs w:val="18"/>
                <w:lang w:eastAsia="zh-TW"/>
              </w:rPr>
              <w:t xml:space="preserve"> o</w:t>
            </w:r>
            <w:r w:rsidRPr="00791168">
              <w:rPr>
                <w:rFonts w:ascii="Noto Sans" w:hAnsi="Noto Sans" w:cs="Noto Sans"/>
                <w:bCs/>
                <w:color w:val="434343"/>
                <w:sz w:val="18"/>
                <w:szCs w:val="18"/>
                <w:lang w:eastAsia="zh-TW"/>
              </w:rPr>
              <w:t xml:space="preserve">nly EB3-mCherry movements that could be followed clearly for </w:t>
            </w:r>
            <w:proofErr w:type="gramStart"/>
            <w:r w:rsidRPr="00791168">
              <w:rPr>
                <w:rFonts w:ascii="Noto Sans" w:hAnsi="Noto Sans" w:cs="Noto Sans"/>
                <w:bCs/>
                <w:color w:val="434343"/>
                <w:sz w:val="18"/>
                <w:szCs w:val="18"/>
                <w:lang w:eastAsia="zh-TW"/>
              </w:rPr>
              <w:t>equal</w:t>
            </w:r>
            <w:proofErr w:type="gramEnd"/>
            <w:r w:rsidRPr="00791168">
              <w:rPr>
                <w:rFonts w:ascii="Noto Sans" w:hAnsi="Noto Sans" w:cs="Noto Sans"/>
                <w:bCs/>
                <w:color w:val="434343"/>
                <w:sz w:val="18"/>
                <w:szCs w:val="18"/>
                <w:lang w:eastAsia="zh-TW"/>
              </w:rPr>
              <w:t xml:space="preserve"> or more than four frames (1.5 seconds) were defined as an event.</w:t>
            </w:r>
          </w:p>
          <w:p w14:paraId="59900253" w14:textId="77777777" w:rsidR="00791168" w:rsidRDefault="00791168">
            <w:pPr>
              <w:spacing w:line="225" w:lineRule="auto"/>
              <w:rPr>
                <w:rFonts w:ascii="Noto Sans" w:hAnsi="Noto Sans" w:cs="Noto Sans"/>
                <w:bCs/>
                <w:color w:val="434343"/>
                <w:sz w:val="18"/>
                <w:szCs w:val="18"/>
                <w:lang w:eastAsia="zh-TW"/>
              </w:rPr>
            </w:pPr>
          </w:p>
          <w:p w14:paraId="2A306ED2" w14:textId="3130B231" w:rsidR="00FE2158" w:rsidRPr="00FE2158" w:rsidRDefault="00FF2AE2" w:rsidP="000E0784">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 xml:space="preserve">All above criteria </w:t>
            </w:r>
            <w:r w:rsidR="000E0784">
              <w:rPr>
                <w:rFonts w:ascii="Noto Sans" w:eastAsia="Noto Sans" w:hAnsi="Noto Sans" w:cs="Noto Sans"/>
                <w:bCs/>
                <w:color w:val="434343"/>
                <w:sz w:val="18"/>
                <w:szCs w:val="18"/>
              </w:rPr>
              <w:t xml:space="preserve">are </w:t>
            </w:r>
            <w:r w:rsidR="000E0784" w:rsidRPr="000E0784">
              <w:rPr>
                <w:rFonts w:ascii="Noto Sans" w:eastAsia="Noto Sans" w:hAnsi="Noto Sans" w:cs="Noto Sans"/>
                <w:bCs/>
                <w:color w:val="434343"/>
                <w:sz w:val="18"/>
                <w:szCs w:val="18"/>
              </w:rPr>
              <w:t>descri</w:t>
            </w:r>
            <w:r>
              <w:rPr>
                <w:rFonts w:ascii="Noto Sans" w:hAnsi="Noto Sans" w:cs="Noto Sans" w:hint="eastAsia"/>
                <w:bCs/>
                <w:color w:val="434343"/>
                <w:sz w:val="18"/>
                <w:szCs w:val="18"/>
                <w:lang w:eastAsia="zh-TW"/>
              </w:rPr>
              <w:t>b</w:t>
            </w:r>
            <w:r w:rsidR="000E0784" w:rsidRPr="000E0784">
              <w:rPr>
                <w:rFonts w:ascii="Noto Sans" w:eastAsia="Noto Sans" w:hAnsi="Noto Sans" w:cs="Noto Sans"/>
                <w:bCs/>
                <w:color w:val="434343"/>
                <w:sz w:val="18"/>
                <w:szCs w:val="18"/>
              </w:rPr>
              <w:t>ed in materials and methods section:</w:t>
            </w:r>
            <w:r w:rsidR="00FE2158" w:rsidRPr="000C4229">
              <w:rPr>
                <w:rFonts w:ascii="Noto Sans" w:eastAsia="Noto Sans" w:hAnsi="Noto Sans" w:cs="Noto Sans"/>
                <w:bCs/>
                <w:color w:val="434343"/>
                <w:sz w:val="18"/>
                <w:szCs w:val="18"/>
              </w:rPr>
              <w:t xml:space="preserve"> </w:t>
            </w:r>
            <w:r w:rsidR="00FE2158" w:rsidRPr="00FE2158">
              <w:rPr>
                <w:rFonts w:ascii="Noto Sans" w:eastAsia="Noto Sans" w:hAnsi="Noto Sans" w:cs="Noto Sans"/>
                <w:bCs/>
                <w:color w:val="434343"/>
                <w:sz w:val="18"/>
                <w:szCs w:val="18"/>
              </w:rPr>
              <w:t>Image analysis</w:t>
            </w:r>
            <w:r w:rsidR="00FE2158">
              <w:rPr>
                <w:rFonts w:ascii="Noto Sans" w:hAnsi="Noto Sans" w:cs="Noto Sans" w:hint="eastAsia"/>
                <w:bCs/>
                <w:color w:val="434343"/>
                <w:sz w:val="18"/>
                <w:szCs w:val="18"/>
                <w:lang w:eastAsia="zh-TW"/>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1D83420" w:rsidR="00F102CC" w:rsidRPr="003D5AF6" w:rsidRDefault="000E0784" w:rsidP="00DB2A0A">
            <w:pPr>
              <w:spacing w:line="225" w:lineRule="auto"/>
              <w:rPr>
                <w:rFonts w:ascii="Noto Sans" w:eastAsia="Noto Sans" w:hAnsi="Noto Sans" w:cs="Noto Sans"/>
                <w:bCs/>
                <w:color w:val="434343"/>
                <w:sz w:val="18"/>
                <w:szCs w:val="18"/>
              </w:rPr>
            </w:pPr>
            <w:r w:rsidRPr="000E0784">
              <w:rPr>
                <w:rFonts w:ascii="Noto Sans" w:eastAsia="Noto Sans" w:hAnsi="Noto Sans" w:cs="Noto Sans"/>
                <w:bCs/>
                <w:color w:val="434343"/>
                <w:sz w:val="18"/>
                <w:szCs w:val="18"/>
              </w:rPr>
              <w:t xml:space="preserve">Described in the </w:t>
            </w:r>
            <w:r w:rsidR="00DB2A0A" w:rsidRPr="00DB2A0A">
              <w:rPr>
                <w:rFonts w:ascii="Noto Sans" w:eastAsia="Noto Sans" w:hAnsi="Noto Sans" w:cs="Noto Sans"/>
                <w:bCs/>
                <w:color w:val="434343"/>
                <w:sz w:val="18"/>
                <w:szCs w:val="18"/>
              </w:rPr>
              <w:t>materials and</w:t>
            </w:r>
            <w:r w:rsidR="00DB2A0A">
              <w:rPr>
                <w:rFonts w:ascii="Noto Sans" w:eastAsia="Noto Sans" w:hAnsi="Noto Sans" w:cs="Noto Sans"/>
                <w:bCs/>
                <w:color w:val="434343"/>
                <w:sz w:val="18"/>
                <w:szCs w:val="18"/>
              </w:rPr>
              <w:t xml:space="preserve"> methods section in m</w:t>
            </w:r>
            <w:r w:rsidRPr="000E0784">
              <w:rPr>
                <w:rFonts w:ascii="Noto Sans" w:eastAsia="Noto Sans" w:hAnsi="Noto Sans" w:cs="Noto Sans"/>
                <w:bCs/>
                <w:color w:val="434343"/>
                <w:sz w:val="18"/>
                <w:szCs w:val="18"/>
              </w:rPr>
              <w:t xml:space="preserve">ain </w:t>
            </w:r>
            <w:r w:rsidR="00DB2A0A">
              <w:rPr>
                <w:rFonts w:ascii="Noto Sans" w:eastAsia="Noto Sans" w:hAnsi="Noto Sans" w:cs="Noto Sans"/>
                <w:bCs/>
                <w:color w:val="434343"/>
                <w:sz w:val="18"/>
                <w:szCs w:val="18"/>
              </w:rPr>
              <w:lastRenderedPageBreak/>
              <w:t>manuscript</w:t>
            </w:r>
            <w:r w:rsidRPr="000E0784">
              <w:rPr>
                <w:rFonts w:ascii="Noto Sans" w:eastAsia="Noto Sans" w:hAnsi="Noto Sans" w:cs="Noto Sans"/>
                <w:bCs/>
                <w:color w:val="434343"/>
                <w:sz w:val="18"/>
                <w:szCs w:val="18"/>
              </w:rPr>
              <w:t>, and associated figure legends</w:t>
            </w:r>
            <w:r w:rsidR="00DB2A0A">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F74F38">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1223C73" w:rsidR="00D22D7C" w:rsidRPr="003D5AF6" w:rsidRDefault="00D22D7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2DD6482" w14:textId="18366462" w:rsidR="00F102CC" w:rsidRPr="003D5AF6" w:rsidRDefault="000F4AED" w:rsidP="00F74F38">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rsidTr="00F74F38">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5F67B00" w14:textId="4BE7B113" w:rsidR="00F102CC" w:rsidRPr="003D5AF6" w:rsidRDefault="00310B00" w:rsidP="00F74F38">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F74F38">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5423DA9" w14:textId="6BCCAB1E" w:rsidR="00F102CC" w:rsidRPr="003D5AF6" w:rsidRDefault="00D22D7C" w:rsidP="00F74F38">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140973" w14:textId="77777777" w:rsidR="00D22D7C" w:rsidRDefault="00D22D7C">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F</w:t>
            </w:r>
            <w:r>
              <w:rPr>
                <w:rFonts w:ascii="Noto Sans" w:hAnsi="Noto Sans" w:cs="Noto Sans"/>
                <w:bCs/>
                <w:color w:val="434343"/>
                <w:sz w:val="18"/>
                <w:szCs w:val="18"/>
                <w:lang w:eastAsia="zh-TW"/>
              </w:rPr>
              <w:t xml:space="preserve">or </w:t>
            </w:r>
            <w:r w:rsidRPr="00D22D7C">
              <w:rPr>
                <w:rFonts w:ascii="Noto Sans" w:hAnsi="Noto Sans" w:cs="Noto Sans"/>
                <w:bCs/>
                <w:color w:val="434343"/>
                <w:sz w:val="18"/>
                <w:szCs w:val="18"/>
                <w:lang w:eastAsia="zh-TW"/>
              </w:rPr>
              <w:t>GraphPad v8.4.3</w:t>
            </w:r>
            <w:r>
              <w:rPr>
                <w:rFonts w:ascii="Noto Sans" w:hAnsi="Noto Sans" w:cs="Noto Sans" w:hint="eastAsia"/>
                <w:bCs/>
                <w:color w:val="434343"/>
                <w:sz w:val="18"/>
                <w:szCs w:val="18"/>
                <w:lang w:eastAsia="zh-TW"/>
              </w:rPr>
              <w:t>;</w:t>
            </w:r>
            <w:r>
              <w:rPr>
                <w:rFonts w:ascii="Noto Sans" w:hAnsi="Noto Sans" w:cs="Noto Sans"/>
                <w:bCs/>
                <w:color w:val="434343"/>
                <w:sz w:val="18"/>
                <w:szCs w:val="18"/>
                <w:lang w:eastAsia="zh-TW"/>
              </w:rPr>
              <w:t xml:space="preserve"> </w:t>
            </w:r>
            <w:r w:rsidRPr="00D22D7C">
              <w:rPr>
                <w:rFonts w:ascii="Noto Sans" w:hAnsi="Noto Sans" w:cs="Noto Sans"/>
                <w:bCs/>
                <w:color w:val="434343"/>
                <w:sz w:val="18"/>
                <w:szCs w:val="18"/>
                <w:lang w:eastAsia="zh-TW"/>
              </w:rPr>
              <w:t>RRID: SCR_002798</w:t>
            </w:r>
            <w:r>
              <w:rPr>
                <w:rFonts w:ascii="Noto Sans" w:hAnsi="Noto Sans" w:cs="Noto Sans"/>
                <w:bCs/>
                <w:color w:val="434343"/>
                <w:sz w:val="18"/>
                <w:szCs w:val="18"/>
                <w:lang w:eastAsia="zh-TW"/>
              </w:rPr>
              <w:t>.</w:t>
            </w:r>
          </w:p>
          <w:p w14:paraId="50B9BB31" w14:textId="77777777" w:rsidR="00D22D7C" w:rsidRDefault="00D22D7C">
            <w:pPr>
              <w:spacing w:line="225" w:lineRule="auto"/>
              <w:rPr>
                <w:rFonts w:ascii="Noto Sans" w:hAnsi="Noto Sans" w:cs="Noto Sans"/>
                <w:bCs/>
                <w:color w:val="434343"/>
                <w:sz w:val="18"/>
                <w:szCs w:val="18"/>
                <w:lang w:eastAsia="zh-TW"/>
              </w:rPr>
            </w:pPr>
          </w:p>
          <w:p w14:paraId="666B6F7D" w14:textId="77777777" w:rsidR="00D22D7C" w:rsidRDefault="00D22D7C">
            <w:pPr>
              <w:spacing w:line="225" w:lineRule="auto"/>
              <w:rPr>
                <w:rFonts w:ascii="Noto Sans" w:hAnsi="Noto Sans" w:cs="Noto Sans"/>
                <w:bCs/>
                <w:color w:val="434343"/>
                <w:sz w:val="18"/>
                <w:szCs w:val="18"/>
                <w:lang w:eastAsia="zh-TW"/>
              </w:rPr>
            </w:pPr>
            <w:r>
              <w:rPr>
                <w:rFonts w:ascii="Noto Sans" w:hAnsi="Noto Sans" w:cs="Noto Sans"/>
                <w:bCs/>
                <w:color w:val="434343"/>
                <w:sz w:val="18"/>
                <w:szCs w:val="18"/>
                <w:lang w:eastAsia="zh-TW"/>
              </w:rPr>
              <w:t xml:space="preserve">For </w:t>
            </w:r>
            <w:r w:rsidRPr="00D22D7C">
              <w:rPr>
                <w:rFonts w:ascii="Noto Sans" w:hAnsi="Noto Sans" w:cs="Noto Sans"/>
                <w:bCs/>
                <w:color w:val="434343"/>
                <w:sz w:val="18"/>
                <w:szCs w:val="18"/>
                <w:lang w:eastAsia="zh-TW"/>
              </w:rPr>
              <w:t>Fiji</w:t>
            </w:r>
            <w:r>
              <w:rPr>
                <w:rFonts w:ascii="Noto Sans" w:hAnsi="Noto Sans" w:cs="Noto Sans" w:hint="eastAsia"/>
                <w:bCs/>
                <w:color w:val="434343"/>
                <w:sz w:val="18"/>
                <w:szCs w:val="18"/>
                <w:lang w:eastAsia="zh-TW"/>
              </w:rPr>
              <w:t>;</w:t>
            </w:r>
            <w:r>
              <w:rPr>
                <w:rFonts w:ascii="Noto Sans" w:hAnsi="Noto Sans" w:cs="Noto Sans"/>
                <w:bCs/>
                <w:color w:val="434343"/>
                <w:sz w:val="18"/>
                <w:szCs w:val="18"/>
                <w:lang w:eastAsia="zh-TW"/>
              </w:rPr>
              <w:t xml:space="preserve"> </w:t>
            </w:r>
            <w:r w:rsidRPr="00D22D7C">
              <w:rPr>
                <w:rFonts w:ascii="Noto Sans" w:hAnsi="Noto Sans" w:cs="Noto Sans"/>
                <w:bCs/>
                <w:color w:val="434343"/>
                <w:sz w:val="18"/>
                <w:szCs w:val="18"/>
                <w:lang w:eastAsia="zh-TW"/>
              </w:rPr>
              <w:t>RRID: SCR_002285</w:t>
            </w:r>
            <w:r>
              <w:rPr>
                <w:rFonts w:ascii="Noto Sans" w:hAnsi="Noto Sans" w:cs="Noto Sans" w:hint="eastAsia"/>
                <w:bCs/>
                <w:color w:val="434343"/>
                <w:sz w:val="18"/>
                <w:szCs w:val="18"/>
                <w:lang w:eastAsia="zh-TW"/>
              </w:rPr>
              <w:t>.</w:t>
            </w:r>
          </w:p>
          <w:p w14:paraId="4EF70610" w14:textId="77777777" w:rsidR="00D22D7C" w:rsidRDefault="00D22D7C">
            <w:pPr>
              <w:spacing w:line="225" w:lineRule="auto"/>
              <w:rPr>
                <w:rFonts w:ascii="Noto Sans" w:hAnsi="Noto Sans" w:cs="Noto Sans"/>
                <w:bCs/>
                <w:color w:val="434343"/>
                <w:sz w:val="18"/>
                <w:szCs w:val="18"/>
                <w:lang w:eastAsia="zh-TW"/>
              </w:rPr>
            </w:pPr>
          </w:p>
          <w:p w14:paraId="5DE8C54E" w14:textId="77777777" w:rsidR="00D22D7C" w:rsidRDefault="00D22D7C">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Fo</w:t>
            </w:r>
            <w:r>
              <w:rPr>
                <w:rFonts w:ascii="Noto Sans" w:hAnsi="Noto Sans" w:cs="Noto Sans"/>
                <w:bCs/>
                <w:color w:val="434343"/>
                <w:sz w:val="18"/>
                <w:szCs w:val="18"/>
                <w:lang w:eastAsia="zh-TW"/>
              </w:rPr>
              <w:t xml:space="preserve">r </w:t>
            </w:r>
            <w:r w:rsidRPr="00D22D7C">
              <w:rPr>
                <w:rFonts w:ascii="Noto Sans" w:hAnsi="Noto Sans" w:cs="Noto Sans"/>
                <w:bCs/>
                <w:color w:val="434343"/>
                <w:sz w:val="18"/>
                <w:szCs w:val="18"/>
                <w:lang w:eastAsia="zh-TW"/>
              </w:rPr>
              <w:t>NIS-Elements</w:t>
            </w:r>
            <w:r>
              <w:rPr>
                <w:rFonts w:ascii="Noto Sans" w:hAnsi="Noto Sans" w:cs="Noto Sans"/>
                <w:bCs/>
                <w:color w:val="434343"/>
                <w:sz w:val="18"/>
                <w:szCs w:val="18"/>
                <w:lang w:eastAsia="zh-TW"/>
              </w:rPr>
              <w:t xml:space="preserve">; </w:t>
            </w:r>
            <w:r w:rsidRPr="00D22D7C">
              <w:rPr>
                <w:rFonts w:ascii="Noto Sans" w:hAnsi="Noto Sans" w:cs="Noto Sans"/>
                <w:bCs/>
                <w:color w:val="434343"/>
                <w:sz w:val="18"/>
                <w:szCs w:val="18"/>
                <w:lang w:eastAsia="zh-TW"/>
              </w:rPr>
              <w:t>RRID: SCR_014329</w:t>
            </w:r>
            <w:r>
              <w:rPr>
                <w:rFonts w:ascii="Noto Sans" w:hAnsi="Noto Sans" w:cs="Noto Sans" w:hint="eastAsia"/>
                <w:bCs/>
                <w:color w:val="434343"/>
                <w:sz w:val="18"/>
                <w:szCs w:val="18"/>
                <w:lang w:eastAsia="zh-TW"/>
              </w:rPr>
              <w:t>.</w:t>
            </w:r>
          </w:p>
          <w:p w14:paraId="628DC086" w14:textId="77777777" w:rsidR="00D22D7C" w:rsidRDefault="00D22D7C">
            <w:pPr>
              <w:spacing w:line="225" w:lineRule="auto"/>
              <w:rPr>
                <w:rFonts w:ascii="Noto Sans" w:hAnsi="Noto Sans" w:cs="Noto Sans"/>
                <w:bCs/>
                <w:color w:val="434343"/>
                <w:sz w:val="18"/>
                <w:szCs w:val="18"/>
                <w:lang w:eastAsia="zh-TW"/>
              </w:rPr>
            </w:pPr>
          </w:p>
          <w:p w14:paraId="5BB52AB8" w14:textId="5C1FE6FD" w:rsidR="00D22D7C" w:rsidRPr="00D22D7C" w:rsidRDefault="00D22D7C">
            <w:pPr>
              <w:spacing w:line="225" w:lineRule="auto"/>
              <w:rPr>
                <w:rFonts w:ascii="Noto Sans" w:hAnsi="Noto Sans" w:cs="Noto Sans"/>
                <w:bCs/>
                <w:color w:val="434343"/>
                <w:sz w:val="18"/>
                <w:szCs w:val="18"/>
                <w:lang w:eastAsia="zh-TW"/>
              </w:rPr>
            </w:pPr>
            <w:r w:rsidRPr="00D22D7C">
              <w:rPr>
                <w:rFonts w:ascii="Noto Sans" w:hAnsi="Noto Sans" w:cs="Noto Sans"/>
                <w:bCs/>
                <w:color w:val="434343"/>
                <w:sz w:val="18"/>
                <w:szCs w:val="18"/>
                <w:lang w:eastAsia="zh-TW"/>
              </w:rPr>
              <w:t>Described in the materials and methods section (Image analysis</w:t>
            </w:r>
            <w:r w:rsidR="005F473B">
              <w:rPr>
                <w:rFonts w:ascii="Noto Sans" w:hAnsi="Noto Sans" w:cs="Noto Sans"/>
                <w:bCs/>
                <w:color w:val="434343"/>
                <w:sz w:val="18"/>
                <w:szCs w:val="18"/>
                <w:lang w:eastAsia="zh-TW"/>
              </w:rPr>
              <w:t xml:space="preserve"> and </w:t>
            </w:r>
            <w:r w:rsidR="005F473B" w:rsidRPr="005F473B">
              <w:rPr>
                <w:rFonts w:ascii="Noto Sans" w:hAnsi="Noto Sans" w:cs="Noto Sans"/>
                <w:bCs/>
                <w:color w:val="434343"/>
                <w:sz w:val="18"/>
                <w:szCs w:val="18"/>
                <w:lang w:eastAsia="zh-TW"/>
              </w:rPr>
              <w:t>Statistical analysis</w:t>
            </w:r>
            <w:r w:rsidRPr="00D22D7C">
              <w:rPr>
                <w:rFonts w:ascii="Noto Sans" w:hAnsi="Noto Sans" w:cs="Noto Sans"/>
                <w:bCs/>
                <w:color w:val="434343"/>
                <w:sz w:val="18"/>
                <w:szCs w:val="18"/>
                <w:lang w:eastAsia="zh-TW"/>
              </w:rPr>
              <w:t>) in main manuscript, and listed in Key Resources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F74F38">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B6875B8" w14:textId="06DBCD3C" w:rsidR="00F102CC" w:rsidRPr="003D5AF6" w:rsidRDefault="005F473B" w:rsidP="00F74F38">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rsidTr="00F74F38">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18D9987" w14:textId="5C79DBC6" w:rsidR="00F102CC" w:rsidRPr="003D5AF6" w:rsidRDefault="005F473B" w:rsidP="00F74F38">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446E7E0A" w:rsidR="00F102CC" w:rsidRPr="003D5AF6" w:rsidRDefault="00834F42" w:rsidP="00834F42">
            <w:pPr>
              <w:spacing w:line="225" w:lineRule="auto"/>
              <w:rPr>
                <w:rFonts w:ascii="Noto Sans" w:eastAsia="Noto Sans" w:hAnsi="Noto Sans" w:cs="Noto Sans"/>
                <w:bCs/>
                <w:color w:val="434343"/>
                <w:sz w:val="18"/>
                <w:szCs w:val="18"/>
              </w:rPr>
            </w:pPr>
            <w:r w:rsidRPr="00834F42">
              <w:rPr>
                <w:rFonts w:ascii="Noto Sans" w:eastAsia="Noto Sans" w:hAnsi="Noto Sans" w:cs="Noto Sans"/>
                <w:bCs/>
                <w:color w:val="434343"/>
                <w:sz w:val="18"/>
                <w:szCs w:val="18"/>
              </w:rPr>
              <w:t>ICMJE guidelines were followed, as the journal follows</w:t>
            </w:r>
            <w:r>
              <w:rPr>
                <w:rFonts w:ascii="Noto Sans" w:eastAsia="Noto Sans" w:hAnsi="Noto Sans" w:cs="Noto Sans"/>
                <w:bCs/>
                <w:color w:val="434343"/>
                <w:sz w:val="18"/>
                <w:szCs w:val="18"/>
              </w:rPr>
              <w:t xml:space="preserve"> ICMJE</w:t>
            </w:r>
            <w:r>
              <w:rPr>
                <w:rFonts w:asciiTheme="minorEastAsia" w:hAnsiTheme="minorEastAsia" w:cs="Noto Sans" w:hint="eastAsia"/>
                <w:bCs/>
                <w:color w:val="434343"/>
                <w:sz w:val="18"/>
                <w:szCs w:val="18"/>
                <w:lang w:eastAsia="zh-TW"/>
              </w:rPr>
              <w:t xml:space="preserve"> </w:t>
            </w:r>
            <w:r w:rsidRPr="00834F42">
              <w:rPr>
                <w:rFonts w:ascii="Noto Sans" w:eastAsia="Noto Sans" w:hAnsi="Noto Sans" w:cs="Noto Sans"/>
                <w:bCs/>
                <w:color w:val="434343"/>
                <w:sz w:val="18"/>
                <w:szCs w:val="18"/>
              </w:rPr>
              <w:t>recommendations for publication.</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D6F19E" w14:textId="77777777" w:rsidR="00D414FD" w:rsidRDefault="00D414FD">
      <w:r>
        <w:separator/>
      </w:r>
    </w:p>
  </w:endnote>
  <w:endnote w:type="continuationSeparator" w:id="0">
    <w:p w14:paraId="3B49FC91" w14:textId="77777777" w:rsidR="00D414FD" w:rsidRDefault="00D41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2CFECD4F"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0F4AED">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7C7265" w14:textId="77777777" w:rsidR="00D414FD" w:rsidRDefault="00D414FD">
      <w:r>
        <w:separator/>
      </w:r>
    </w:p>
  </w:footnote>
  <w:footnote w:type="continuationSeparator" w:id="0">
    <w:p w14:paraId="4F86BC9C" w14:textId="77777777" w:rsidR="00D414FD" w:rsidRDefault="00D41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556806EF" w:rsidR="004E2C31" w:rsidRDefault="004E2C31">
    <w:pPr>
      <w:pStyle w:val="a9"/>
    </w:pPr>
    <w:r>
      <w:rPr>
        <w:noProof/>
        <w:lang w:eastAsia="zh-TW"/>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zh-TW"/>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31214254">
    <w:abstractNumId w:val="2"/>
  </w:num>
  <w:num w:numId="2" w16cid:durableId="711881922">
    <w:abstractNumId w:val="0"/>
  </w:num>
  <w:num w:numId="3" w16cid:durableId="1289235987">
    <w:abstractNumId w:val="1"/>
  </w:num>
  <w:num w:numId="4" w16cid:durableId="1482313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07D9"/>
    <w:rsid w:val="000C4229"/>
    <w:rsid w:val="000E0784"/>
    <w:rsid w:val="000F4AED"/>
    <w:rsid w:val="001B3BCC"/>
    <w:rsid w:val="002209A8"/>
    <w:rsid w:val="00310B00"/>
    <w:rsid w:val="003821D6"/>
    <w:rsid w:val="003D5AF6"/>
    <w:rsid w:val="00407BFE"/>
    <w:rsid w:val="00427975"/>
    <w:rsid w:val="00467D67"/>
    <w:rsid w:val="004E2C31"/>
    <w:rsid w:val="005B0259"/>
    <w:rsid w:val="005F473B"/>
    <w:rsid w:val="00685D50"/>
    <w:rsid w:val="00694FAF"/>
    <w:rsid w:val="007054B6"/>
    <w:rsid w:val="007735A9"/>
    <w:rsid w:val="00791168"/>
    <w:rsid w:val="00834F42"/>
    <w:rsid w:val="008F78A7"/>
    <w:rsid w:val="00954C45"/>
    <w:rsid w:val="009C7B26"/>
    <w:rsid w:val="00A11E52"/>
    <w:rsid w:val="00B57E22"/>
    <w:rsid w:val="00BD41E9"/>
    <w:rsid w:val="00C54FDB"/>
    <w:rsid w:val="00C77201"/>
    <w:rsid w:val="00C84413"/>
    <w:rsid w:val="00CD6ACF"/>
    <w:rsid w:val="00D22D7C"/>
    <w:rsid w:val="00D414FD"/>
    <w:rsid w:val="00D83AA4"/>
    <w:rsid w:val="00DB2A0A"/>
    <w:rsid w:val="00EC3979"/>
    <w:rsid w:val="00F102CC"/>
    <w:rsid w:val="00F47A1D"/>
    <w:rsid w:val="00F637FB"/>
    <w:rsid w:val="00F74F38"/>
    <w:rsid w:val="00F91042"/>
    <w:rsid w:val="00FE2158"/>
    <w:rsid w:val="00FF2AE2"/>
    <w:rsid w:val="00FF322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頁首 字元"/>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頁尾 字元"/>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8774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1587</TotalTime>
  <Pages>1</Pages>
  <Words>1769</Words>
  <Characters>10088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陳怡如</dc:creator>
  <cp:lastModifiedBy>黃兆祺</cp:lastModifiedBy>
  <cp:revision>13</cp:revision>
  <dcterms:created xsi:type="dcterms:W3CDTF">2024-05-14T05:06:00Z</dcterms:created>
  <dcterms:modified xsi:type="dcterms:W3CDTF">2024-06-07T07:02:00Z</dcterms:modified>
</cp:coreProperties>
</file>