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519C341" w14:textId="207D4642" w:rsidR="007D32A0" w:rsidRPr="00321528" w:rsidRDefault="00321528" w:rsidP="007D32A0">
            <w:pPr>
              <w:autoSpaceDE w:val="0"/>
              <w:autoSpaceDN w:val="0"/>
              <w:adjustRightInd w:val="0"/>
              <w:snapToGrid w:val="0"/>
              <w:spacing w:beforeLines="50" w:before="120" w:line="360" w:lineRule="auto"/>
              <w:rPr>
                <w:rFonts w:ascii="Times New Roman" w:hAnsi="Times New Roman" w:cs="Times New Roman"/>
                <w:sz w:val="21"/>
                <w:szCs w:val="21"/>
              </w:rPr>
            </w:pPr>
            <w:r w:rsidRPr="00321528">
              <w:rPr>
                <w:rFonts w:ascii="Times New Roman" w:hAnsi="Times New Roman" w:cs="Times New Roman" w:hint="eastAsia"/>
                <w:sz w:val="21"/>
                <w:szCs w:val="21"/>
                <w:lang w:eastAsia="zh-CN"/>
              </w:rPr>
              <w:t xml:space="preserve">Section: </w:t>
            </w:r>
            <w:r w:rsidR="007D32A0" w:rsidRPr="00321528">
              <w:rPr>
                <w:rFonts w:ascii="Times New Roman" w:hAnsi="Times New Roman" w:cs="Times New Roman"/>
                <w:color w:val="0070C0"/>
                <w:sz w:val="21"/>
                <w:szCs w:val="21"/>
              </w:rPr>
              <w:t>Additional information</w:t>
            </w:r>
          </w:p>
          <w:p w14:paraId="4EC3BCB7" w14:textId="0A982D56" w:rsidR="00F102CC" w:rsidRPr="007D32A0" w:rsidRDefault="007D32A0" w:rsidP="007D32A0">
            <w:pPr>
              <w:autoSpaceDE w:val="0"/>
              <w:autoSpaceDN w:val="0"/>
              <w:adjustRightInd w:val="0"/>
              <w:snapToGrid w:val="0"/>
              <w:spacing w:beforeLines="50" w:before="120" w:line="360" w:lineRule="auto"/>
              <w:rPr>
                <w:rFonts w:ascii="Times New Roman" w:hAnsi="Times New Roman" w:cs="Times New Roman"/>
                <w:b/>
                <w:bCs/>
                <w:color w:val="0070C0"/>
                <w:sz w:val="24"/>
                <w:szCs w:val="24"/>
              </w:rPr>
            </w:pPr>
            <w:r w:rsidRPr="00321528">
              <w:rPr>
                <w:rFonts w:ascii="Times New Roman" w:hAnsi="Times New Roman" w:cs="Times New Roman" w:hint="eastAsia"/>
                <w:color w:val="2E2E2E"/>
                <w:sz w:val="21"/>
                <w:szCs w:val="21"/>
                <w:lang w:eastAsia="zh-CN"/>
              </w:rPr>
              <w:t>-</w:t>
            </w:r>
            <w:r w:rsidRPr="00321528">
              <w:rPr>
                <w:rFonts w:ascii="Times New Roman" w:hAnsi="Times New Roman" w:cs="Times New Roman"/>
                <w:color w:val="0070C0"/>
                <w:sz w:val="21"/>
                <w:szCs w:val="21"/>
              </w:rPr>
              <w:t xml:space="preserve"> Data availability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6D11"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C06D11" w:rsidRDefault="00C06D11" w:rsidP="00C06D11">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4459E6" w:rsidR="00C06D11" w:rsidRPr="00321528" w:rsidRDefault="00321528" w:rsidP="00321528">
            <w:pPr>
              <w:adjustRightInd w:val="0"/>
              <w:snapToGrid w:val="0"/>
              <w:spacing w:beforeLines="50" w:before="120" w:line="360" w:lineRule="auto"/>
              <w:rPr>
                <w:rFonts w:ascii="Times New Roman" w:hAnsi="Times New Roman" w:cs="Times New Roman"/>
                <w:sz w:val="21"/>
                <w:szCs w:val="21"/>
                <w:lang w:eastAsia="zh-CN"/>
              </w:rPr>
            </w:pPr>
            <w:r w:rsidRPr="00321528">
              <w:rPr>
                <w:rFonts w:ascii="Times New Roman" w:hAnsi="Times New Roman" w:cs="Times New Roman" w:hint="eastAsia"/>
                <w:sz w:val="21"/>
                <w:szCs w:val="21"/>
                <w:lang w:eastAsia="zh-CN"/>
              </w:rPr>
              <w:t>Section:</w:t>
            </w:r>
            <w:r w:rsidRPr="00321528">
              <w:rPr>
                <w:rFonts w:ascii="Times New Roman" w:hAnsi="Times New Roman" w:cs="Times New Roman" w:hint="eastAsia"/>
                <w:color w:val="0070C0"/>
                <w:sz w:val="21"/>
                <w:szCs w:val="21"/>
                <w:lang w:eastAsia="zh-CN"/>
              </w:rPr>
              <w:t xml:space="preserve"> </w:t>
            </w:r>
            <w:r w:rsidR="00C06D11" w:rsidRPr="00321528">
              <w:rPr>
                <w:rFonts w:ascii="Times New Roman" w:hAnsi="Times New Roman" w:cs="Times New Roman"/>
                <w:color w:val="0070C0"/>
                <w:sz w:val="21"/>
                <w:szCs w:val="21"/>
              </w:rPr>
              <w:t>Materials and Methods-</w:t>
            </w:r>
            <w:r w:rsidR="007D32A0" w:rsidRPr="00321528">
              <w:rPr>
                <w:rFonts w:ascii="Times New Roman" w:hAnsi="Times New Roman" w:cs="Times New Roman"/>
                <w:color w:val="0070C0"/>
                <w:sz w:val="21"/>
                <w:szCs w:val="21"/>
              </w:rPr>
              <w:t xml:space="preserve"> Ubiquitination assay, immunoprecipitation and western blot analysis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C06D11" w:rsidRPr="003D5AF6" w:rsidRDefault="00C06D11" w:rsidP="00C06D11">
            <w:pPr>
              <w:rPr>
                <w:rFonts w:ascii="Noto Sans" w:eastAsia="Noto Sans" w:hAnsi="Noto Sans" w:cs="Noto Sans"/>
                <w:bCs/>
                <w:color w:val="434343"/>
                <w:sz w:val="18"/>
                <w:szCs w:val="18"/>
              </w:rPr>
            </w:pPr>
          </w:p>
        </w:tc>
      </w:tr>
      <w:tr w:rsidR="00C06D11"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C06D11" w:rsidRPr="003D5AF6" w:rsidRDefault="00C06D11" w:rsidP="00C06D1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C06D11" w:rsidRDefault="00C06D11" w:rsidP="00C06D1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C06D11" w:rsidRDefault="00C06D11" w:rsidP="00C06D1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6D11"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C06D11" w:rsidRDefault="00C06D11" w:rsidP="00C06D11">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C06D11" w:rsidRDefault="00C06D11" w:rsidP="00C06D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C06D11" w:rsidRDefault="00C06D11" w:rsidP="00C06D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6D11"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C06D11" w:rsidRDefault="00C06D11" w:rsidP="00C06D1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A0C9890" w14:textId="492D81A8" w:rsidR="007D32A0" w:rsidRPr="00024A79" w:rsidRDefault="00321528" w:rsidP="007D32A0">
            <w:pPr>
              <w:pStyle w:val="3"/>
              <w:adjustRightInd w:val="0"/>
              <w:snapToGrid w:val="0"/>
              <w:spacing w:before="0" w:after="0" w:line="360" w:lineRule="auto"/>
              <w:rPr>
                <w:rFonts w:ascii="Times New Roman" w:hAnsi="Times New Roman" w:cs="Times New Roman"/>
                <w:b w:val="0"/>
                <w:bCs/>
                <w:color w:val="0070C0"/>
                <w:sz w:val="21"/>
                <w:szCs w:val="21"/>
              </w:rPr>
            </w:pPr>
            <w:r w:rsidRPr="00024A79">
              <w:rPr>
                <w:rFonts w:ascii="Times New Roman" w:hAnsi="Times New Roman" w:cs="Times New Roman" w:hint="eastAsia"/>
                <w:b w:val="0"/>
                <w:bCs/>
                <w:color w:val="2E2E2E"/>
                <w:sz w:val="21"/>
                <w:szCs w:val="21"/>
                <w:lang w:eastAsia="zh-CN"/>
              </w:rPr>
              <w:t>Section:</w:t>
            </w:r>
            <w:r w:rsidRPr="00024A79">
              <w:rPr>
                <w:rFonts w:ascii="Times New Roman" w:hAnsi="Times New Roman" w:cs="Times New Roman" w:hint="eastAsia"/>
                <w:b w:val="0"/>
                <w:bCs/>
                <w:color w:val="0070C0"/>
                <w:sz w:val="21"/>
                <w:szCs w:val="21"/>
                <w:lang w:eastAsia="zh-CN"/>
              </w:rPr>
              <w:t xml:space="preserve"> </w:t>
            </w:r>
            <w:r w:rsidR="007D32A0" w:rsidRPr="00024A79">
              <w:rPr>
                <w:rFonts w:ascii="Times New Roman" w:hAnsi="Times New Roman" w:cs="Times New Roman"/>
                <w:b w:val="0"/>
                <w:bCs/>
                <w:color w:val="0070C0"/>
                <w:sz w:val="21"/>
                <w:szCs w:val="21"/>
              </w:rPr>
              <w:t>Materials and Methods</w:t>
            </w:r>
          </w:p>
          <w:p w14:paraId="7AE2C048" w14:textId="4F148535" w:rsidR="007D32A0" w:rsidRPr="00024A79" w:rsidRDefault="007D32A0" w:rsidP="007D32A0">
            <w:pPr>
              <w:adjustRightInd w:val="0"/>
              <w:snapToGrid w:val="0"/>
              <w:spacing w:line="360" w:lineRule="auto"/>
              <w:rPr>
                <w:rFonts w:ascii="Times New Roman" w:hAnsi="Times New Roman" w:cs="Times New Roman"/>
                <w:bCs/>
                <w:color w:val="0070C0"/>
                <w:sz w:val="21"/>
                <w:szCs w:val="21"/>
              </w:rPr>
            </w:pPr>
            <w:r w:rsidRPr="00024A79">
              <w:rPr>
                <w:rFonts w:ascii="Noto Sans" w:hAnsi="Noto Sans" w:cs="Noto Sans" w:hint="eastAsia"/>
                <w:bCs/>
                <w:color w:val="0070C0"/>
                <w:sz w:val="21"/>
                <w:szCs w:val="21"/>
                <w:lang w:eastAsia="zh-CN"/>
              </w:rPr>
              <w:t>-</w:t>
            </w:r>
            <w:r w:rsidRPr="00024A79">
              <w:rPr>
                <w:rFonts w:ascii="Times New Roman" w:hAnsi="Times New Roman" w:cs="Times New Roman"/>
                <w:bCs/>
                <w:color w:val="0070C0"/>
                <w:sz w:val="21"/>
                <w:szCs w:val="21"/>
              </w:rPr>
              <w:t xml:space="preserve"> Mouse strains and genotyping &amp; Table1 &amp; Table2</w:t>
            </w:r>
          </w:p>
          <w:p w14:paraId="220B6931" w14:textId="67F793DF" w:rsidR="00C06D11" w:rsidRPr="00024A79" w:rsidRDefault="00C06D11" w:rsidP="00C06D11">
            <w:pPr>
              <w:rPr>
                <w:rFonts w:ascii="Noto Sans" w:hAnsi="Noto Sans" w:cs="Noto Sans"/>
                <w:bCs/>
                <w:color w:val="434343"/>
                <w:sz w:val="21"/>
                <w:szCs w:val="21"/>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C06D11" w:rsidRPr="003D5AF6" w:rsidRDefault="00C06D11" w:rsidP="00C06D11">
            <w:pPr>
              <w:rPr>
                <w:rFonts w:ascii="Noto Sans" w:eastAsia="Noto Sans" w:hAnsi="Noto Sans" w:cs="Noto Sans"/>
                <w:bCs/>
                <w:color w:val="434343"/>
                <w:sz w:val="18"/>
                <w:szCs w:val="18"/>
              </w:rPr>
            </w:pPr>
          </w:p>
        </w:tc>
      </w:tr>
      <w:tr w:rsidR="00C06D11"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C06D11" w:rsidRPr="003D5AF6" w:rsidRDefault="00C06D11" w:rsidP="00C06D11">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C06D11" w:rsidRDefault="00C06D11" w:rsidP="00C06D11">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C06D11" w:rsidRDefault="00C06D11" w:rsidP="00C06D11">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C06D11"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C06D11" w:rsidRDefault="00C06D11" w:rsidP="00C06D11">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C06D11" w:rsidRDefault="00C06D11" w:rsidP="00C06D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C06D11" w:rsidRDefault="00C06D11" w:rsidP="00C06D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6D11"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C06D11" w:rsidRDefault="00C06D11" w:rsidP="00C06D1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5FD196C" w:rsidR="00C06D11" w:rsidRPr="00321528" w:rsidRDefault="00321528" w:rsidP="00321528">
            <w:pPr>
              <w:adjustRightInd w:val="0"/>
              <w:snapToGrid w:val="0"/>
              <w:spacing w:beforeLines="50" w:before="120" w:line="360" w:lineRule="auto"/>
              <w:rPr>
                <w:rFonts w:ascii="Times New Roman" w:hAnsi="Times New Roman" w:cs="Times New Roman"/>
                <w:sz w:val="21"/>
                <w:szCs w:val="21"/>
              </w:rPr>
            </w:pPr>
            <w:r w:rsidRPr="00321528">
              <w:rPr>
                <w:rFonts w:ascii="Times New Roman" w:hAnsi="Times New Roman" w:cs="Times New Roman" w:hint="eastAsia"/>
                <w:color w:val="2E2E2E"/>
                <w:sz w:val="21"/>
                <w:szCs w:val="21"/>
                <w:lang w:eastAsia="zh-CN"/>
              </w:rPr>
              <w:t xml:space="preserve">Section: </w:t>
            </w:r>
            <w:r w:rsidR="007D32A0" w:rsidRPr="00321528">
              <w:rPr>
                <w:rFonts w:ascii="Times New Roman" w:hAnsi="Times New Roman" w:cs="Times New Roman"/>
                <w:color w:val="0070C0"/>
                <w:sz w:val="21"/>
                <w:szCs w:val="21"/>
              </w:rPr>
              <w:t>Materials and Methods-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C06D11" w:rsidRPr="003D5AF6" w:rsidRDefault="00C06D11" w:rsidP="00C06D11">
            <w:pPr>
              <w:rPr>
                <w:rFonts w:ascii="Noto Sans" w:eastAsia="Noto Sans" w:hAnsi="Noto Sans" w:cs="Noto Sans"/>
                <w:bCs/>
                <w:color w:val="434343"/>
                <w:sz w:val="18"/>
                <w:szCs w:val="18"/>
              </w:rPr>
            </w:pPr>
          </w:p>
        </w:tc>
      </w:tr>
      <w:tr w:rsidR="00C06D11"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06D11" w:rsidRDefault="00C06D11" w:rsidP="00C06D1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3A06527" w:rsidR="00C06D11" w:rsidRPr="00024A79" w:rsidRDefault="00024A79" w:rsidP="00C06D11">
            <w:pPr>
              <w:rPr>
                <w:rFonts w:ascii="Times New Roman" w:eastAsia="Noto Sans" w:hAnsi="Times New Roman" w:cs="Times New Roman"/>
                <w:bCs/>
                <w:color w:val="0070C0"/>
                <w:sz w:val="21"/>
                <w:szCs w:val="21"/>
              </w:rPr>
            </w:pPr>
            <w:r w:rsidRPr="00024A79">
              <w:rPr>
                <w:rFonts w:ascii="Times New Roman" w:hAnsi="Times New Roman" w:cs="Times New Roman"/>
                <w:bCs/>
                <w:color w:val="0070C0"/>
                <w:sz w:val="21"/>
                <w:szCs w:val="21"/>
                <w:lang w:eastAsia="zh-CN"/>
              </w:rPr>
              <w:t>Not included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C06D11" w:rsidRPr="003D5AF6" w:rsidRDefault="00C06D11" w:rsidP="00C06D11">
            <w:pPr>
              <w:rPr>
                <w:rFonts w:ascii="Noto Sans" w:eastAsia="Noto Sans" w:hAnsi="Noto Sans" w:cs="Noto Sans"/>
                <w:bCs/>
                <w:color w:val="434343"/>
                <w:sz w:val="18"/>
                <w:szCs w:val="18"/>
              </w:rPr>
            </w:pPr>
          </w:p>
        </w:tc>
      </w:tr>
      <w:tr w:rsidR="00C06D11"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06D11" w:rsidRPr="003D5AF6" w:rsidRDefault="00C06D11" w:rsidP="00C06D1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06D11" w:rsidRDefault="00C06D11" w:rsidP="00C06D1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06D11" w:rsidRDefault="00C06D11" w:rsidP="00C06D1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6D11"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06D11" w:rsidRDefault="00C06D11" w:rsidP="00C06D11">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06D11" w:rsidRDefault="00C06D11" w:rsidP="00C06D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06D11" w:rsidRDefault="00C06D11" w:rsidP="00C06D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6D11"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06D11" w:rsidRDefault="00C06D11" w:rsidP="00C06D11">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D3AB1C" w:rsidR="00C06D11" w:rsidRPr="00321528" w:rsidRDefault="00321528" w:rsidP="00C06D11">
            <w:pPr>
              <w:rPr>
                <w:rFonts w:ascii="Noto Sans" w:eastAsia="Noto Sans" w:hAnsi="Noto Sans" w:cs="Noto Sans"/>
                <w:color w:val="434343"/>
                <w:sz w:val="21"/>
                <w:szCs w:val="21"/>
              </w:rPr>
            </w:pPr>
            <w:r w:rsidRPr="00321528">
              <w:rPr>
                <w:rFonts w:ascii="Times New Roman" w:hAnsi="Times New Roman" w:cs="Times New Roman" w:hint="eastAsia"/>
                <w:color w:val="2E2E2E"/>
                <w:sz w:val="21"/>
                <w:szCs w:val="21"/>
                <w:lang w:eastAsia="zh-CN"/>
              </w:rPr>
              <w:t xml:space="preserve">Section: </w:t>
            </w:r>
            <w:r w:rsidR="007D32A0" w:rsidRPr="00321528">
              <w:rPr>
                <w:rFonts w:ascii="Times New Roman" w:hAnsi="Times New Roman" w:cs="Times New Roman"/>
                <w:color w:val="0070C0"/>
                <w:sz w:val="21"/>
                <w:szCs w:val="21"/>
              </w:rPr>
              <w:t>Materials and Methods- Mouse strains and genotyping</w:t>
            </w:r>
            <w:r w:rsidR="007D32A0" w:rsidRPr="00321528">
              <w:rPr>
                <w:rFonts w:ascii="Noto Sans" w:eastAsia="Noto Sans" w:hAnsi="Noto Sans" w:cs="Noto Sans"/>
                <w:color w:val="0070C0"/>
                <w:sz w:val="21"/>
                <w:szCs w:val="21"/>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C06D11" w:rsidRPr="003D5AF6" w:rsidRDefault="00C06D11" w:rsidP="00C06D11">
            <w:pPr>
              <w:rPr>
                <w:rFonts w:ascii="Noto Sans" w:eastAsia="Noto Sans" w:hAnsi="Noto Sans" w:cs="Noto Sans"/>
                <w:bCs/>
                <w:color w:val="434343"/>
                <w:sz w:val="18"/>
                <w:szCs w:val="18"/>
              </w:rPr>
            </w:pPr>
          </w:p>
        </w:tc>
      </w:tr>
      <w:tr w:rsidR="00C06D11"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06D11" w:rsidRDefault="00C06D11" w:rsidP="00C06D11">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3308C67" w:rsidR="00C06D11" w:rsidRPr="003D5AF6" w:rsidRDefault="00024A79" w:rsidP="00C06D11">
            <w:pPr>
              <w:rPr>
                <w:rFonts w:ascii="Noto Sans" w:eastAsia="Noto Sans" w:hAnsi="Noto Sans" w:cs="Noto Sans"/>
                <w:bCs/>
                <w:color w:val="434343"/>
                <w:sz w:val="18"/>
                <w:szCs w:val="18"/>
              </w:rPr>
            </w:pPr>
            <w:r w:rsidRPr="00024A79">
              <w:rPr>
                <w:rFonts w:ascii="Times New Roman" w:hAnsi="Times New Roman" w:cs="Times New Roman"/>
                <w:bCs/>
                <w:color w:val="0070C0"/>
                <w:sz w:val="21"/>
                <w:szCs w:val="21"/>
                <w:lang w:eastAsia="zh-CN"/>
              </w:rPr>
              <w:t>Not included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C06D11" w:rsidRPr="003D5AF6" w:rsidRDefault="00C06D11" w:rsidP="00C06D11">
            <w:pPr>
              <w:rPr>
                <w:rFonts w:ascii="Noto Sans" w:eastAsia="Noto Sans" w:hAnsi="Noto Sans" w:cs="Noto Sans"/>
                <w:bCs/>
                <w:color w:val="434343"/>
                <w:sz w:val="18"/>
                <w:szCs w:val="18"/>
              </w:rPr>
            </w:pPr>
          </w:p>
        </w:tc>
      </w:tr>
      <w:tr w:rsidR="00C06D11"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06D11" w:rsidRPr="003D5AF6" w:rsidRDefault="00C06D11" w:rsidP="00C06D1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06D11" w:rsidRDefault="00C06D11" w:rsidP="00C06D1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06D11" w:rsidRDefault="00C06D11" w:rsidP="00C06D1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6D11"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06D11" w:rsidRDefault="00C06D11" w:rsidP="00C06D11">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06D11" w:rsidRDefault="00C06D11" w:rsidP="00C06D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06D11" w:rsidRDefault="00C06D11" w:rsidP="00C06D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6D11"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06D11" w:rsidRDefault="00C06D11" w:rsidP="00C06D11">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FBF13EA" w:rsidR="00C06D11" w:rsidRPr="003D5AF6" w:rsidRDefault="00024A79" w:rsidP="00C06D11">
            <w:pPr>
              <w:rPr>
                <w:rFonts w:ascii="Noto Sans" w:eastAsia="Noto Sans" w:hAnsi="Noto Sans" w:cs="Noto Sans"/>
                <w:bCs/>
                <w:color w:val="434343"/>
                <w:sz w:val="18"/>
                <w:szCs w:val="18"/>
              </w:rPr>
            </w:pPr>
            <w:r w:rsidRPr="00024A79">
              <w:rPr>
                <w:rFonts w:ascii="Times New Roman" w:hAnsi="Times New Roman" w:cs="Times New Roman"/>
                <w:bCs/>
                <w:color w:val="0070C0"/>
                <w:sz w:val="21"/>
                <w:szCs w:val="21"/>
                <w:lang w:eastAsia="zh-CN"/>
              </w:rPr>
              <w:t>Not included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C06D11" w:rsidRPr="003D5AF6" w:rsidRDefault="00C06D11" w:rsidP="00C06D11">
            <w:pPr>
              <w:rPr>
                <w:rFonts w:ascii="Noto Sans" w:eastAsia="Noto Sans" w:hAnsi="Noto Sans" w:cs="Noto Sans"/>
                <w:bCs/>
                <w:color w:val="434343"/>
                <w:sz w:val="18"/>
                <w:szCs w:val="18"/>
              </w:rPr>
            </w:pPr>
          </w:p>
        </w:tc>
      </w:tr>
      <w:tr w:rsidR="00C06D11"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06D11" w:rsidRDefault="00C06D11" w:rsidP="00C06D11">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0FCDEEC" w:rsidR="00C06D11" w:rsidRPr="003D5AF6" w:rsidRDefault="00024A79" w:rsidP="00C06D11">
            <w:pPr>
              <w:rPr>
                <w:rFonts w:ascii="Noto Sans" w:eastAsia="Noto Sans" w:hAnsi="Noto Sans" w:cs="Noto Sans"/>
                <w:bCs/>
                <w:color w:val="434343"/>
                <w:sz w:val="18"/>
                <w:szCs w:val="18"/>
              </w:rPr>
            </w:pPr>
            <w:r w:rsidRPr="00024A79">
              <w:rPr>
                <w:rFonts w:ascii="Times New Roman" w:hAnsi="Times New Roman" w:cs="Times New Roman"/>
                <w:bCs/>
                <w:color w:val="0070C0"/>
                <w:sz w:val="21"/>
                <w:szCs w:val="21"/>
                <w:lang w:eastAsia="zh-CN"/>
              </w:rPr>
              <w:t>Not included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C06D11" w:rsidRPr="003D5AF6" w:rsidRDefault="00C06D11" w:rsidP="00C06D11">
            <w:pPr>
              <w:rPr>
                <w:rFonts w:ascii="Noto Sans" w:eastAsia="Noto Sans" w:hAnsi="Noto Sans" w:cs="Noto Sans"/>
                <w:bCs/>
                <w:color w:val="434343"/>
                <w:sz w:val="18"/>
                <w:szCs w:val="18"/>
              </w:rPr>
            </w:pPr>
          </w:p>
        </w:tc>
      </w:tr>
      <w:tr w:rsidR="00C06D11"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06D11" w:rsidRPr="003D5AF6" w:rsidRDefault="00C06D11" w:rsidP="00C06D11">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06D11" w:rsidRDefault="00C06D11" w:rsidP="00C06D1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06D11" w:rsidRDefault="00C06D11" w:rsidP="00C06D1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6D11"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06D11" w:rsidRDefault="00C06D11" w:rsidP="00C06D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06D11" w:rsidRDefault="00C06D11" w:rsidP="00C06D11">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06D11" w:rsidRDefault="00C06D11" w:rsidP="00C06D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6D11"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06D11" w:rsidRDefault="00C06D11" w:rsidP="00C06D1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AE271DA" w:rsidR="00C06D11" w:rsidRPr="003D5AF6" w:rsidRDefault="00024A79" w:rsidP="00C06D11">
            <w:pPr>
              <w:rPr>
                <w:rFonts w:ascii="Noto Sans" w:eastAsia="Noto Sans" w:hAnsi="Noto Sans" w:cs="Noto Sans"/>
                <w:bCs/>
                <w:color w:val="434343"/>
                <w:sz w:val="18"/>
                <w:szCs w:val="18"/>
              </w:rPr>
            </w:pPr>
            <w:r w:rsidRPr="00024A79">
              <w:rPr>
                <w:rFonts w:ascii="Times New Roman" w:hAnsi="Times New Roman" w:cs="Times New Roman"/>
                <w:bCs/>
                <w:color w:val="0070C0"/>
                <w:sz w:val="21"/>
                <w:szCs w:val="21"/>
                <w:lang w:eastAsia="zh-CN"/>
              </w:rPr>
              <w:t>Not included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C06D11" w:rsidRDefault="00C06D11" w:rsidP="00C06D11">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5172ED0" w:rsidR="00F102CC" w:rsidRPr="003D5AF6" w:rsidRDefault="00024A79">
            <w:pPr>
              <w:spacing w:line="225" w:lineRule="auto"/>
              <w:rPr>
                <w:rFonts w:ascii="Noto Sans" w:eastAsia="Noto Sans" w:hAnsi="Noto Sans" w:cs="Noto Sans"/>
                <w:bCs/>
                <w:color w:val="434343"/>
                <w:sz w:val="18"/>
                <w:szCs w:val="18"/>
              </w:rPr>
            </w:pPr>
            <w:r w:rsidRPr="00024A79">
              <w:rPr>
                <w:rFonts w:ascii="Times New Roman" w:hAnsi="Times New Roman" w:cs="Times New Roman"/>
                <w:bCs/>
                <w:color w:val="0070C0"/>
                <w:sz w:val="21"/>
                <w:szCs w:val="21"/>
                <w:lang w:eastAsia="zh-CN"/>
              </w:rPr>
              <w:t>Not included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B559167" w:rsidR="00F102CC" w:rsidRPr="00321528" w:rsidRDefault="00024A79">
            <w:pPr>
              <w:spacing w:line="225" w:lineRule="auto"/>
              <w:rPr>
                <w:rFonts w:ascii="Noto Sans" w:eastAsia="Noto Sans" w:hAnsi="Noto Sans" w:cs="Noto Sans"/>
                <w:bCs/>
                <w:color w:val="0070C0"/>
                <w:sz w:val="18"/>
                <w:szCs w:val="18"/>
              </w:rPr>
            </w:pPr>
            <w:r w:rsidRPr="00024A79">
              <w:rPr>
                <w:rFonts w:ascii="Times New Roman" w:hAnsi="Times New Roman" w:cs="Times New Roman"/>
                <w:bCs/>
                <w:color w:val="0070C0"/>
                <w:sz w:val="21"/>
                <w:szCs w:val="21"/>
                <w:lang w:eastAsia="zh-CN"/>
              </w:rPr>
              <w:t>Not included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E766132" w:rsidR="00F102CC" w:rsidRPr="00024A79" w:rsidRDefault="00024A79">
            <w:pPr>
              <w:spacing w:line="225" w:lineRule="auto"/>
              <w:rPr>
                <w:rFonts w:ascii="Times New Roman" w:hAnsi="Times New Roman" w:cs="Times New Roman"/>
                <w:bCs/>
                <w:color w:val="434343"/>
                <w:sz w:val="21"/>
                <w:szCs w:val="21"/>
                <w:lang w:eastAsia="zh-CN"/>
              </w:rPr>
            </w:pPr>
            <w:r w:rsidRPr="00024A79">
              <w:rPr>
                <w:rFonts w:ascii="Times New Roman" w:hAnsi="Times New Roman" w:cs="Times New Roman"/>
                <w:color w:val="2E2E2E"/>
                <w:sz w:val="21"/>
                <w:szCs w:val="21"/>
                <w:lang w:eastAsia="zh-CN"/>
              </w:rPr>
              <w:t>Section:</w:t>
            </w:r>
            <w:r w:rsidRPr="00024A79">
              <w:rPr>
                <w:rFonts w:ascii="Times New Roman" w:hAnsi="Times New Roman" w:cs="Times New Roman"/>
                <w:color w:val="0070C0"/>
                <w:sz w:val="21"/>
                <w:szCs w:val="21"/>
                <w:lang w:eastAsia="zh-CN"/>
              </w:rPr>
              <w:t xml:space="preserve"> </w:t>
            </w:r>
            <w:r w:rsidR="0081793B" w:rsidRPr="00024A79">
              <w:rPr>
                <w:rFonts w:ascii="Times New Roman" w:hAnsi="Times New Roman" w:cs="Times New Roman"/>
                <w:bCs/>
                <w:color w:val="0070C0"/>
                <w:sz w:val="21"/>
                <w:szCs w:val="21"/>
                <w:lang w:eastAsia="zh-CN"/>
              </w:rPr>
              <w:t>Figure legend</w:t>
            </w:r>
            <w:r w:rsidRPr="00024A79">
              <w:rPr>
                <w:rFonts w:ascii="Times New Roman" w:hAnsi="Times New Roman" w:cs="Times New Roman"/>
                <w:bCs/>
                <w:color w:val="0070C0"/>
                <w:sz w:val="21"/>
                <w:szCs w:val="21"/>
                <w:lang w:eastAsia="zh-CN"/>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3C3A865" w:rsidR="00F102CC" w:rsidRPr="00024A79" w:rsidRDefault="0081793B">
            <w:pPr>
              <w:spacing w:line="225" w:lineRule="auto"/>
              <w:rPr>
                <w:rFonts w:ascii="Times New Roman" w:hAnsi="Times New Roman" w:cs="Times New Roman"/>
                <w:bCs/>
                <w:color w:val="0070C0"/>
                <w:sz w:val="21"/>
                <w:szCs w:val="21"/>
                <w:lang w:eastAsia="zh-CN"/>
              </w:rPr>
            </w:pPr>
            <w:r w:rsidRPr="00024A79">
              <w:rPr>
                <w:rFonts w:ascii="Times New Roman" w:hAnsi="Times New Roman" w:cs="Times New Roman"/>
                <w:bCs/>
                <w:color w:val="0070C0"/>
                <w:sz w:val="21"/>
                <w:szCs w:val="21"/>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C615DAB" w:rsidR="00F102CC" w:rsidRPr="00024A79" w:rsidRDefault="0081793B">
            <w:pPr>
              <w:spacing w:line="225" w:lineRule="auto"/>
              <w:rPr>
                <w:rFonts w:ascii="Times New Roman" w:hAnsi="Times New Roman" w:cs="Times New Roman"/>
                <w:bCs/>
                <w:color w:val="0070C0"/>
                <w:sz w:val="21"/>
                <w:szCs w:val="21"/>
                <w:lang w:eastAsia="zh-CN"/>
              </w:rPr>
            </w:pPr>
            <w:r w:rsidRPr="00024A79">
              <w:rPr>
                <w:rFonts w:ascii="Times New Roman" w:hAnsi="Times New Roman" w:cs="Times New Roman"/>
                <w:bCs/>
                <w:color w:val="0070C0"/>
                <w:sz w:val="21"/>
                <w:szCs w:val="21"/>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576365E" w:rsidR="00F102CC" w:rsidRPr="00024A79" w:rsidRDefault="0081793B">
            <w:pPr>
              <w:spacing w:line="225" w:lineRule="auto"/>
              <w:rPr>
                <w:rFonts w:ascii="Times New Roman" w:hAnsi="Times New Roman" w:cs="Times New Roman"/>
                <w:bCs/>
                <w:color w:val="0070C0"/>
                <w:sz w:val="21"/>
                <w:szCs w:val="21"/>
                <w:lang w:eastAsia="zh-CN"/>
              </w:rPr>
            </w:pPr>
            <w:r w:rsidRPr="00024A79">
              <w:rPr>
                <w:rFonts w:ascii="Times New Roman" w:hAnsi="Times New Roman" w:cs="Times New Roman"/>
                <w:bCs/>
                <w:color w:val="0070C0"/>
                <w:sz w:val="21"/>
                <w:szCs w:val="21"/>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EF622C5" w:rsidR="00F102CC" w:rsidRPr="00891CEE" w:rsidRDefault="00296B58">
            <w:pPr>
              <w:spacing w:line="225" w:lineRule="auto"/>
              <w:rPr>
                <w:rFonts w:ascii="Times New Roman" w:hAnsi="Times New Roman" w:cs="Times New Roman"/>
                <w:bCs/>
                <w:color w:val="434343"/>
                <w:sz w:val="21"/>
                <w:szCs w:val="21"/>
                <w:lang w:eastAsia="zh-CN"/>
              </w:rPr>
            </w:pPr>
            <w:r w:rsidRPr="00891CEE">
              <w:rPr>
                <w:rFonts w:ascii="Times New Roman" w:hAnsi="Times New Roman" w:cs="Times New Roman"/>
                <w:color w:val="434343"/>
                <w:sz w:val="21"/>
                <w:szCs w:val="21"/>
                <w:lang w:eastAsia="zh-CN"/>
              </w:rPr>
              <w:t xml:space="preserve">Section: </w:t>
            </w:r>
            <w:r w:rsidRPr="00891CEE">
              <w:rPr>
                <w:rFonts w:ascii="Times New Roman" w:hAnsi="Times New Roman" w:cs="Times New Roman"/>
                <w:color w:val="0070C0"/>
                <w:sz w:val="21"/>
                <w:szCs w:val="21"/>
              </w:rPr>
              <w:t>Materials and Methods</w:t>
            </w:r>
            <w:r w:rsidRPr="00891CEE">
              <w:rPr>
                <w:rFonts w:ascii="Times New Roman" w:hAnsi="Times New Roman" w:cs="Times New Roman"/>
                <w:color w:val="0070C0"/>
                <w:sz w:val="21"/>
                <w:szCs w:val="21"/>
                <w:lang w:eastAsia="zh-CN"/>
              </w:rPr>
              <w:t>-</w:t>
            </w:r>
            <w:r w:rsidRPr="00891CEE">
              <w:rPr>
                <w:rFonts w:ascii="Times New Roman" w:hAnsi="Times New Roman" w:cs="Times New Roman"/>
                <w:color w:val="0070C0"/>
                <w:sz w:val="21"/>
                <w:szCs w:val="21"/>
              </w:rPr>
              <w:t xml:space="preserve"> Quantification and statistical analysis</w:t>
            </w:r>
            <w:r w:rsidR="00891CEE" w:rsidRPr="00891CEE">
              <w:rPr>
                <w:rFonts w:ascii="Times New Roman" w:hAnsi="Times New Roman" w:cs="Times New Roman"/>
                <w:bCs/>
                <w:color w:val="434343"/>
                <w:sz w:val="21"/>
                <w:szCs w:val="21"/>
                <w:lang w:eastAsia="zh-CN"/>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296B5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96B58" w:rsidRDefault="00296B58" w:rsidP="00296B5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6112695" w:rsidR="00296B58" w:rsidRPr="0081793B" w:rsidRDefault="00296B58" w:rsidP="00296B58">
            <w:pPr>
              <w:spacing w:line="225" w:lineRule="auto"/>
              <w:rPr>
                <w:rFonts w:ascii="Noto Sans" w:hAnsi="Noto Sans" w:cs="Noto Sans"/>
                <w:bCs/>
                <w:color w:val="434343"/>
                <w:sz w:val="18"/>
                <w:szCs w:val="18"/>
                <w:lang w:eastAsia="zh-CN"/>
              </w:rPr>
            </w:pPr>
            <w:r w:rsidRPr="00024A79">
              <w:rPr>
                <w:rFonts w:ascii="Times New Roman" w:hAnsi="Times New Roman" w:cs="Times New Roman"/>
                <w:color w:val="2E2E2E"/>
                <w:sz w:val="21"/>
                <w:szCs w:val="21"/>
                <w:lang w:eastAsia="zh-CN"/>
              </w:rPr>
              <w:t>Section:</w:t>
            </w:r>
            <w:r w:rsidRPr="00024A79">
              <w:rPr>
                <w:rFonts w:ascii="Times New Roman" w:hAnsi="Times New Roman" w:cs="Times New Roman"/>
                <w:color w:val="0070C0"/>
                <w:sz w:val="21"/>
                <w:szCs w:val="21"/>
                <w:lang w:eastAsia="zh-CN"/>
              </w:rPr>
              <w:t xml:space="preserve"> </w:t>
            </w:r>
            <w:r w:rsidRPr="00024A79">
              <w:rPr>
                <w:rFonts w:ascii="Times New Roman" w:hAnsi="Times New Roman" w:cs="Times New Roman"/>
                <w:bCs/>
                <w:color w:val="0070C0"/>
                <w:sz w:val="21"/>
                <w:szCs w:val="21"/>
                <w:lang w:eastAsia="zh-CN"/>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96B58" w:rsidRPr="003D5AF6" w:rsidRDefault="00296B58" w:rsidP="00296B58">
            <w:pPr>
              <w:spacing w:line="225" w:lineRule="auto"/>
              <w:rPr>
                <w:rFonts w:ascii="Noto Sans" w:eastAsia="Noto Sans" w:hAnsi="Noto Sans" w:cs="Noto Sans"/>
                <w:bCs/>
                <w:color w:val="434343"/>
                <w:sz w:val="18"/>
                <w:szCs w:val="18"/>
              </w:rPr>
            </w:pPr>
          </w:p>
        </w:tc>
      </w:tr>
      <w:tr w:rsidR="00296B5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96B58" w:rsidRPr="003D5AF6" w:rsidRDefault="00296B58" w:rsidP="00296B5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96B58" w:rsidRDefault="00296B58" w:rsidP="00296B5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96B58" w:rsidRDefault="00296B58" w:rsidP="00296B5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6B5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96B58" w:rsidRDefault="00296B58" w:rsidP="00296B5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96B58" w:rsidRDefault="00296B58" w:rsidP="00296B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96B58" w:rsidRDefault="00296B58" w:rsidP="00296B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B5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96B58" w:rsidRDefault="00296B58" w:rsidP="00296B5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9E8900E" w:rsidR="00296B58" w:rsidRPr="00BF483E" w:rsidRDefault="00296B58" w:rsidP="00296B58">
            <w:pPr>
              <w:spacing w:line="225" w:lineRule="auto"/>
              <w:rPr>
                <w:rFonts w:ascii="Noto Sans" w:hAnsi="Noto Sans" w:cs="Noto Sans"/>
                <w:b/>
                <w:color w:val="434343"/>
                <w:sz w:val="18"/>
                <w:szCs w:val="18"/>
                <w:lang w:eastAsia="zh-CN"/>
              </w:rPr>
            </w:pPr>
            <w:r w:rsidRPr="00024A79">
              <w:rPr>
                <w:rFonts w:ascii="Times New Roman" w:hAnsi="Times New Roman" w:cs="Times New Roman"/>
                <w:bCs/>
                <w:color w:val="0070C0"/>
                <w:sz w:val="21"/>
                <w:szCs w:val="21"/>
                <w:lang w:eastAsia="zh-CN"/>
              </w:rPr>
              <w:t>Not included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296B58" w:rsidRPr="003D5AF6" w:rsidRDefault="00296B58" w:rsidP="00296B58">
            <w:pPr>
              <w:spacing w:line="225" w:lineRule="auto"/>
              <w:rPr>
                <w:rFonts w:ascii="Noto Sans" w:eastAsia="Noto Sans" w:hAnsi="Noto Sans" w:cs="Noto Sans"/>
                <w:bCs/>
                <w:color w:val="434343"/>
                <w:sz w:val="18"/>
                <w:szCs w:val="18"/>
              </w:rPr>
            </w:pPr>
          </w:p>
        </w:tc>
      </w:tr>
      <w:tr w:rsidR="00296B5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96B58" w:rsidRDefault="00296B58" w:rsidP="00296B5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6C923D" w14:textId="77777777" w:rsidR="00296B58" w:rsidRPr="00024A79" w:rsidRDefault="00296B58" w:rsidP="00296B58">
            <w:pPr>
              <w:pStyle w:val="3"/>
              <w:adjustRightInd w:val="0"/>
              <w:snapToGrid w:val="0"/>
              <w:spacing w:before="0" w:after="0" w:line="360" w:lineRule="auto"/>
              <w:rPr>
                <w:rFonts w:ascii="Times New Roman" w:hAnsi="Times New Roman" w:cs="Times New Roman"/>
                <w:b w:val="0"/>
                <w:bCs/>
                <w:color w:val="0070C0"/>
                <w:sz w:val="21"/>
                <w:szCs w:val="21"/>
              </w:rPr>
            </w:pPr>
            <w:r w:rsidRPr="00024A79">
              <w:rPr>
                <w:rFonts w:ascii="Times New Roman" w:hAnsi="Times New Roman" w:cs="Times New Roman" w:hint="eastAsia"/>
                <w:b w:val="0"/>
                <w:bCs/>
                <w:color w:val="2E2E2E"/>
                <w:sz w:val="21"/>
                <w:szCs w:val="21"/>
                <w:lang w:eastAsia="zh-CN"/>
              </w:rPr>
              <w:t>Section:</w:t>
            </w:r>
            <w:r w:rsidRPr="00024A79">
              <w:rPr>
                <w:rFonts w:ascii="Times New Roman" w:hAnsi="Times New Roman" w:cs="Times New Roman" w:hint="eastAsia"/>
                <w:b w:val="0"/>
                <w:bCs/>
                <w:color w:val="0070C0"/>
                <w:sz w:val="21"/>
                <w:szCs w:val="21"/>
                <w:lang w:eastAsia="zh-CN"/>
              </w:rPr>
              <w:t xml:space="preserve"> </w:t>
            </w:r>
            <w:r w:rsidRPr="00024A79">
              <w:rPr>
                <w:rFonts w:ascii="Times New Roman" w:hAnsi="Times New Roman" w:cs="Times New Roman"/>
                <w:b w:val="0"/>
                <w:bCs/>
                <w:color w:val="0070C0"/>
                <w:sz w:val="21"/>
                <w:szCs w:val="21"/>
              </w:rPr>
              <w:t>Materials and Methods</w:t>
            </w:r>
          </w:p>
          <w:p w14:paraId="2A6BA9BD" w14:textId="4832DF2A" w:rsidR="00296B58" w:rsidRPr="003D5AF6" w:rsidRDefault="00296B58" w:rsidP="00296B58">
            <w:pPr>
              <w:spacing w:line="225" w:lineRule="auto"/>
              <w:rPr>
                <w:rFonts w:ascii="Noto Sans" w:eastAsia="Noto Sans" w:hAnsi="Noto Sans" w:cs="Noto Sans"/>
                <w:bCs/>
                <w:color w:val="434343"/>
                <w:sz w:val="18"/>
                <w:szCs w:val="18"/>
              </w:rPr>
            </w:pPr>
            <w:r w:rsidRPr="00024A79">
              <w:rPr>
                <w:rFonts w:ascii="Noto Sans" w:hAnsi="Noto Sans" w:cs="Noto Sans" w:hint="eastAsia"/>
                <w:bCs/>
                <w:color w:val="0070C0"/>
                <w:sz w:val="21"/>
                <w:szCs w:val="21"/>
                <w:lang w:eastAsia="zh-CN"/>
              </w:rPr>
              <w:t>-</w:t>
            </w:r>
            <w:r w:rsidRPr="00024A79">
              <w:rPr>
                <w:rFonts w:ascii="Times New Roman" w:hAnsi="Times New Roman" w:cs="Times New Roman"/>
                <w:bCs/>
                <w:color w:val="0070C0"/>
                <w:sz w:val="21"/>
                <w:szCs w:val="21"/>
              </w:rPr>
              <w:t xml:space="preserve"> Mouse strains and genotyping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296B58" w:rsidRPr="003D5AF6" w:rsidRDefault="00296B58" w:rsidP="00296B58">
            <w:pPr>
              <w:spacing w:line="225" w:lineRule="auto"/>
              <w:rPr>
                <w:rFonts w:ascii="Noto Sans" w:eastAsia="Noto Sans" w:hAnsi="Noto Sans" w:cs="Noto Sans"/>
                <w:bCs/>
                <w:color w:val="434343"/>
                <w:sz w:val="18"/>
                <w:szCs w:val="18"/>
              </w:rPr>
            </w:pPr>
          </w:p>
        </w:tc>
      </w:tr>
      <w:tr w:rsidR="00296B5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96B58" w:rsidRDefault="00296B58" w:rsidP="00296B5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68A3631" w:rsidR="00296B58" w:rsidRPr="00891CEE" w:rsidRDefault="00296B58" w:rsidP="00296B58">
            <w:pPr>
              <w:spacing w:line="225" w:lineRule="auto"/>
              <w:rPr>
                <w:rFonts w:ascii="Noto Sans" w:hAnsi="Noto Sans" w:cs="Noto Sans"/>
                <w:bCs/>
                <w:color w:val="0070C0"/>
                <w:sz w:val="18"/>
                <w:szCs w:val="18"/>
                <w:lang w:eastAsia="zh-CN"/>
              </w:rPr>
            </w:pPr>
            <w:r w:rsidRPr="00024A79">
              <w:rPr>
                <w:rFonts w:ascii="Times New Roman" w:hAnsi="Times New Roman" w:cs="Times New Roman"/>
                <w:bCs/>
                <w:color w:val="0070C0"/>
                <w:sz w:val="21"/>
                <w:szCs w:val="21"/>
                <w:lang w:eastAsia="zh-CN"/>
              </w:rPr>
              <w:t>Not included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296B58" w:rsidRPr="003D5AF6" w:rsidRDefault="00296B58" w:rsidP="00296B58">
            <w:pPr>
              <w:spacing w:line="225" w:lineRule="auto"/>
              <w:rPr>
                <w:rFonts w:ascii="Noto Sans" w:eastAsia="Noto Sans" w:hAnsi="Noto Sans" w:cs="Noto Sans"/>
                <w:bCs/>
                <w:color w:val="434343"/>
                <w:sz w:val="18"/>
                <w:szCs w:val="18"/>
              </w:rPr>
            </w:pPr>
          </w:p>
        </w:tc>
      </w:tr>
      <w:tr w:rsidR="00296B5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96B58" w:rsidRPr="003D5AF6" w:rsidRDefault="00296B58" w:rsidP="00296B5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96B58" w:rsidRDefault="00296B58" w:rsidP="00296B5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96B58" w:rsidRDefault="00296B58" w:rsidP="00296B5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6B5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96B58" w:rsidRDefault="00296B58" w:rsidP="00296B58">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96B58" w:rsidRDefault="00296B58" w:rsidP="00296B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96B58" w:rsidRDefault="00296B58" w:rsidP="00296B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B5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96B58" w:rsidRDefault="00296B58" w:rsidP="00296B5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F2B51D1" w:rsidR="00296B58" w:rsidRPr="0029551B" w:rsidRDefault="00296B58" w:rsidP="00296B58">
            <w:pPr>
              <w:spacing w:line="225" w:lineRule="auto"/>
              <w:rPr>
                <w:rFonts w:ascii="Times New Roman" w:hAnsi="Times New Roman" w:cs="Times New Roman"/>
                <w:bCs/>
                <w:color w:val="434343"/>
                <w:sz w:val="21"/>
                <w:szCs w:val="21"/>
                <w:lang w:eastAsia="zh-CN"/>
              </w:rPr>
            </w:pPr>
            <w:r w:rsidRPr="0029551B">
              <w:rPr>
                <w:rFonts w:ascii="Times New Roman" w:hAnsi="Times New Roman" w:cs="Times New Roman"/>
                <w:bCs/>
                <w:color w:val="0070C0"/>
                <w:sz w:val="21"/>
                <w:szCs w:val="21"/>
                <w:lang w:eastAsia="zh-CN"/>
              </w:rPr>
              <w:t>No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296B58" w:rsidRPr="003D5AF6" w:rsidRDefault="00296B58" w:rsidP="00296B58">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E39C3A8" w:rsidR="00F102CC" w:rsidRPr="0029551B" w:rsidRDefault="00BF483E">
            <w:pPr>
              <w:spacing w:line="225" w:lineRule="auto"/>
              <w:rPr>
                <w:rFonts w:ascii="Times New Roman" w:hAnsi="Times New Roman" w:cs="Times New Roman"/>
                <w:bCs/>
                <w:color w:val="434343"/>
                <w:sz w:val="21"/>
                <w:szCs w:val="21"/>
                <w:lang w:eastAsia="zh-CN"/>
              </w:rPr>
            </w:pPr>
            <w:r w:rsidRPr="0029551B">
              <w:rPr>
                <w:rFonts w:ascii="Times New Roman" w:hAnsi="Times New Roman" w:cs="Times New Roman"/>
                <w:bCs/>
                <w:color w:val="0070C0"/>
                <w:sz w:val="21"/>
                <w:szCs w:val="21"/>
                <w:lang w:eastAsia="zh-CN"/>
              </w:rPr>
              <w:t>No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FC3538" w14:textId="344D1A0F" w:rsidR="00BF483E" w:rsidRPr="00891CEE" w:rsidRDefault="00BF483E" w:rsidP="00BF483E">
            <w:pPr>
              <w:pStyle w:val="3"/>
              <w:adjustRightInd w:val="0"/>
              <w:snapToGrid w:val="0"/>
              <w:spacing w:before="0" w:after="0" w:line="360" w:lineRule="auto"/>
              <w:rPr>
                <w:rFonts w:ascii="Times New Roman" w:hAnsi="Times New Roman" w:cs="Times New Roman"/>
                <w:b w:val="0"/>
                <w:color w:val="0070C0"/>
                <w:sz w:val="21"/>
                <w:szCs w:val="21"/>
                <w:lang w:eastAsia="zh-CN"/>
              </w:rPr>
            </w:pPr>
            <w:r w:rsidRPr="00891CEE">
              <w:rPr>
                <w:rFonts w:ascii="Times New Roman" w:hAnsi="Times New Roman" w:cs="Times New Roman"/>
                <w:b w:val="0"/>
                <w:color w:val="434343"/>
                <w:sz w:val="21"/>
                <w:szCs w:val="21"/>
                <w:lang w:eastAsia="zh-CN"/>
              </w:rPr>
              <w:t xml:space="preserve">Section: </w:t>
            </w:r>
            <w:r w:rsidRPr="00891CEE">
              <w:rPr>
                <w:rFonts w:ascii="Times New Roman" w:hAnsi="Times New Roman" w:cs="Times New Roman"/>
                <w:b w:val="0"/>
                <w:color w:val="0070C0"/>
                <w:sz w:val="21"/>
                <w:szCs w:val="21"/>
              </w:rPr>
              <w:t>Materials and Methods</w:t>
            </w:r>
            <w:r w:rsidRPr="00891CEE">
              <w:rPr>
                <w:rFonts w:ascii="Times New Roman" w:hAnsi="Times New Roman" w:cs="Times New Roman"/>
                <w:b w:val="0"/>
                <w:color w:val="0070C0"/>
                <w:sz w:val="21"/>
                <w:szCs w:val="21"/>
                <w:lang w:eastAsia="zh-CN"/>
              </w:rPr>
              <w:t>-</w:t>
            </w:r>
            <w:r w:rsidRPr="00891CEE">
              <w:rPr>
                <w:rFonts w:ascii="Times New Roman" w:hAnsi="Times New Roman" w:cs="Times New Roman"/>
                <w:b w:val="0"/>
                <w:color w:val="0070C0"/>
                <w:sz w:val="21"/>
                <w:szCs w:val="21"/>
              </w:rPr>
              <w:t xml:space="preserve"> Quantification and statistical analysis</w:t>
            </w:r>
          </w:p>
          <w:p w14:paraId="54E0127B" w14:textId="6B9281F4" w:rsidR="00F102CC" w:rsidRPr="00891CEE" w:rsidRDefault="00F102CC">
            <w:pPr>
              <w:spacing w:line="225" w:lineRule="auto"/>
              <w:rPr>
                <w:rFonts w:ascii="Times New Roman" w:hAnsi="Times New Roman" w:cs="Times New Roman"/>
                <w:color w:val="434343"/>
                <w:sz w:val="21"/>
                <w:szCs w:val="21"/>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FC826B" w14:textId="24EFFEFB" w:rsidR="005E21D4" w:rsidRPr="005E21D4" w:rsidRDefault="005E21D4" w:rsidP="005E21D4">
            <w:pPr>
              <w:autoSpaceDE w:val="0"/>
              <w:autoSpaceDN w:val="0"/>
              <w:adjustRightInd w:val="0"/>
              <w:snapToGrid w:val="0"/>
              <w:spacing w:beforeLines="50" w:before="120" w:line="360" w:lineRule="auto"/>
              <w:rPr>
                <w:rFonts w:ascii="Times New Roman" w:hAnsi="Times New Roman" w:cs="Times New Roman"/>
                <w:color w:val="0070C0"/>
                <w:sz w:val="21"/>
                <w:szCs w:val="21"/>
              </w:rPr>
            </w:pPr>
            <w:r w:rsidRPr="005E21D4">
              <w:rPr>
                <w:rFonts w:ascii="Times New Roman" w:hAnsi="Times New Roman" w:cs="Times New Roman"/>
                <w:sz w:val="21"/>
                <w:szCs w:val="21"/>
              </w:rPr>
              <w:t xml:space="preserve">Section: </w:t>
            </w:r>
            <w:r w:rsidRPr="005E21D4">
              <w:rPr>
                <w:rFonts w:ascii="Times New Roman" w:hAnsi="Times New Roman" w:cs="Times New Roman"/>
                <w:color w:val="0070C0"/>
                <w:sz w:val="21"/>
                <w:szCs w:val="21"/>
              </w:rPr>
              <w:t>Data availability</w:t>
            </w:r>
          </w:p>
          <w:p w14:paraId="4790A381" w14:textId="0B87ACCA" w:rsidR="00F102CC" w:rsidRPr="0081793B" w:rsidRDefault="00F102CC">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220499C" w:rsidR="00F102CC" w:rsidRPr="005E21D4" w:rsidRDefault="005F52F0">
            <w:pPr>
              <w:spacing w:line="225" w:lineRule="auto"/>
              <w:rPr>
                <w:rFonts w:ascii="Times New Roman" w:eastAsia="Noto Sans" w:hAnsi="Times New Roman" w:cs="Times New Roman"/>
                <w:bCs/>
                <w:color w:val="0070C0"/>
                <w:sz w:val="21"/>
                <w:szCs w:val="21"/>
              </w:rPr>
            </w:pPr>
            <w:r w:rsidRPr="005E21D4">
              <w:rPr>
                <w:rFonts w:ascii="Times New Roman" w:hAnsi="Times New Roman" w:cs="Times New Roman"/>
                <w:bCs/>
                <w:color w:val="0070C0"/>
                <w:sz w:val="21"/>
                <w:szCs w:val="21"/>
                <w:lang w:eastAsia="zh-CN"/>
              </w:rPr>
              <w:t>Not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D7B581" w:rsidR="00F102CC" w:rsidRPr="005E21D4" w:rsidRDefault="0081793B">
            <w:pPr>
              <w:spacing w:line="225" w:lineRule="auto"/>
              <w:rPr>
                <w:rFonts w:ascii="Times New Roman" w:hAnsi="Times New Roman" w:cs="Times New Roman"/>
                <w:bCs/>
                <w:color w:val="0070C0"/>
                <w:sz w:val="21"/>
                <w:szCs w:val="21"/>
                <w:lang w:eastAsia="zh-CN"/>
              </w:rPr>
            </w:pPr>
            <w:r w:rsidRPr="005E21D4">
              <w:rPr>
                <w:rFonts w:ascii="Times New Roman" w:hAnsi="Times New Roman" w:cs="Times New Roman"/>
                <w:bCs/>
                <w:color w:val="0070C0"/>
                <w:sz w:val="21"/>
                <w:szCs w:val="21"/>
                <w:lang w:eastAsia="zh-CN"/>
              </w:rPr>
              <w:t>Not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136B4A" w:rsidR="00F102CC" w:rsidRPr="003D5AF6" w:rsidRDefault="005E21D4">
            <w:pPr>
              <w:spacing w:line="225" w:lineRule="auto"/>
              <w:rPr>
                <w:rFonts w:ascii="Noto Sans" w:eastAsia="Noto Sans" w:hAnsi="Noto Sans" w:cs="Noto Sans"/>
                <w:bCs/>
                <w:color w:val="434343"/>
                <w:sz w:val="18"/>
                <w:szCs w:val="18"/>
              </w:rPr>
            </w:pPr>
            <w:r w:rsidRPr="005E21D4">
              <w:rPr>
                <w:rFonts w:ascii="Times New Roman" w:hAnsi="Times New Roman" w:cs="Times New Roman"/>
                <w:bCs/>
                <w:color w:val="0070C0"/>
                <w:sz w:val="21"/>
                <w:szCs w:val="21"/>
                <w:lang w:eastAsia="zh-CN"/>
              </w:rPr>
              <w:t>Not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3F1B8E9" w:rsidR="00F102CC" w:rsidRPr="003D5AF6" w:rsidRDefault="005E21D4">
            <w:pPr>
              <w:spacing w:line="225" w:lineRule="auto"/>
              <w:rPr>
                <w:rFonts w:ascii="Noto Sans" w:eastAsia="Noto Sans" w:hAnsi="Noto Sans" w:cs="Noto Sans"/>
                <w:bCs/>
                <w:color w:val="434343"/>
              </w:rPr>
            </w:pPr>
            <w:r w:rsidRPr="005E21D4">
              <w:rPr>
                <w:rFonts w:ascii="Times New Roman" w:hAnsi="Times New Roman" w:cs="Times New Roman"/>
                <w:bCs/>
                <w:color w:val="0070C0"/>
                <w:sz w:val="21"/>
                <w:szCs w:val="21"/>
                <w:lang w:eastAsia="zh-CN"/>
              </w:rPr>
              <w:t>Not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B329030" w:rsidR="00F102CC" w:rsidRPr="003D5AF6" w:rsidRDefault="005E21D4">
            <w:pPr>
              <w:spacing w:line="225" w:lineRule="auto"/>
              <w:rPr>
                <w:rFonts w:ascii="Noto Sans" w:eastAsia="Noto Sans" w:hAnsi="Noto Sans" w:cs="Noto Sans"/>
                <w:bCs/>
                <w:color w:val="434343"/>
                <w:sz w:val="18"/>
                <w:szCs w:val="18"/>
              </w:rPr>
            </w:pPr>
            <w:r w:rsidRPr="005E21D4">
              <w:rPr>
                <w:rFonts w:ascii="Times New Roman" w:hAnsi="Times New Roman" w:cs="Times New Roman"/>
                <w:bCs/>
                <w:color w:val="0070C0"/>
                <w:sz w:val="21"/>
                <w:szCs w:val="21"/>
                <w:lang w:eastAsia="zh-CN"/>
              </w:rPr>
              <w:t>Not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35AD3D5" w:rsidR="00F102CC" w:rsidRPr="005E21D4" w:rsidRDefault="0081793B">
            <w:pPr>
              <w:spacing w:line="225" w:lineRule="auto"/>
              <w:rPr>
                <w:rFonts w:ascii="Times New Roman" w:hAnsi="Times New Roman" w:cs="Times New Roman"/>
                <w:bCs/>
                <w:color w:val="434343"/>
                <w:sz w:val="21"/>
                <w:szCs w:val="21"/>
                <w:lang w:eastAsia="zh-CN"/>
              </w:rPr>
            </w:pPr>
            <w:r w:rsidRPr="005E21D4">
              <w:rPr>
                <w:rFonts w:ascii="Times New Roman" w:hAnsi="Times New Roman" w:cs="Times New Roman"/>
                <w:bCs/>
                <w:color w:val="0070C0"/>
                <w:sz w:val="21"/>
                <w:szCs w:val="21"/>
                <w:lang w:eastAsia="zh-CN"/>
              </w:rPr>
              <w:t>Not included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F611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9EB06" w14:textId="77777777" w:rsidR="00FF6112" w:rsidRDefault="00FF6112">
      <w:r>
        <w:separator/>
      </w:r>
    </w:p>
  </w:endnote>
  <w:endnote w:type="continuationSeparator" w:id="0">
    <w:p w14:paraId="27C74262" w14:textId="77777777" w:rsidR="00FF6112" w:rsidRDefault="00FF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F52F0">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10C75" w14:textId="77777777" w:rsidR="00FF6112" w:rsidRDefault="00FF6112">
      <w:r>
        <w:separator/>
      </w:r>
    </w:p>
  </w:footnote>
  <w:footnote w:type="continuationSeparator" w:id="0">
    <w:p w14:paraId="7E6B0CCF" w14:textId="77777777" w:rsidR="00FF6112" w:rsidRDefault="00FF6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CC"/>
    <w:rsid w:val="00021F8B"/>
    <w:rsid w:val="00024A79"/>
    <w:rsid w:val="000B600B"/>
    <w:rsid w:val="001547E7"/>
    <w:rsid w:val="001B3BCC"/>
    <w:rsid w:val="002209A8"/>
    <w:rsid w:val="0028616A"/>
    <w:rsid w:val="00292471"/>
    <w:rsid w:val="0029551B"/>
    <w:rsid w:val="00296B58"/>
    <w:rsid w:val="00321528"/>
    <w:rsid w:val="003D5AF6"/>
    <w:rsid w:val="00400C53"/>
    <w:rsid w:val="00427975"/>
    <w:rsid w:val="004E2C31"/>
    <w:rsid w:val="005B0259"/>
    <w:rsid w:val="005E21D4"/>
    <w:rsid w:val="005F52F0"/>
    <w:rsid w:val="006931BF"/>
    <w:rsid w:val="007054B6"/>
    <w:rsid w:val="0078687E"/>
    <w:rsid w:val="007D32A0"/>
    <w:rsid w:val="0081793B"/>
    <w:rsid w:val="00891CEE"/>
    <w:rsid w:val="009C7B26"/>
    <w:rsid w:val="00A11E52"/>
    <w:rsid w:val="00B2483D"/>
    <w:rsid w:val="00BD41E9"/>
    <w:rsid w:val="00BF483E"/>
    <w:rsid w:val="00BF5D1C"/>
    <w:rsid w:val="00C02C89"/>
    <w:rsid w:val="00C06D11"/>
    <w:rsid w:val="00C84413"/>
    <w:rsid w:val="00C93579"/>
    <w:rsid w:val="00DA0043"/>
    <w:rsid w:val="00F102CC"/>
    <w:rsid w:val="00F23C45"/>
    <w:rsid w:val="00F91042"/>
    <w:rsid w:val="00FF61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6EB9D6B1-0A00-4B91-B92A-F7F07D02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paragraph" w:styleId="ad">
    <w:name w:val="Balloon Text"/>
    <w:basedOn w:val="a"/>
    <w:link w:val="ae"/>
    <w:uiPriority w:val="99"/>
    <w:semiHidden/>
    <w:unhideWhenUsed/>
    <w:rsid w:val="0081793B"/>
    <w:rPr>
      <w:sz w:val="18"/>
      <w:szCs w:val="18"/>
    </w:rPr>
  </w:style>
  <w:style w:type="character" w:customStyle="1" w:styleId="ae">
    <w:name w:val="批注框文本 字符"/>
    <w:basedOn w:val="a0"/>
    <w:link w:val="ad"/>
    <w:uiPriority w:val="99"/>
    <w:semiHidden/>
    <w:rsid w:val="008179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huishan Wang</cp:lastModifiedBy>
  <cp:revision>2</cp:revision>
  <dcterms:created xsi:type="dcterms:W3CDTF">2024-10-17T04:15:00Z</dcterms:created>
  <dcterms:modified xsi:type="dcterms:W3CDTF">2024-10-17T04:15:00Z</dcterms:modified>
</cp:coreProperties>
</file>