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F30173" w:rsidR="00F102CC" w:rsidRPr="003D5AF6" w:rsidRDefault="00B064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143DCE" w:rsidR="00F102CC" w:rsidRPr="003D5AF6" w:rsidRDefault="00B064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74014F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2EAF8A" w:rsidR="00F102CC" w:rsidRPr="003D5AF6" w:rsidRDefault="00B064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ED03DB" w:rsidR="00F102CC" w:rsidRPr="003D5AF6" w:rsidRDefault="00B064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81566F" w:rsidR="00F102CC" w:rsidRPr="003D5AF6" w:rsidRDefault="00B064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F0F411" w:rsidR="00F102CC" w:rsidRPr="003D5AF6" w:rsidRDefault="00B064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3C95F0" w:rsidR="00F102CC" w:rsidRPr="003D5AF6" w:rsidRDefault="00B064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AD23CA" w:rsidR="00F102CC" w:rsidRPr="003D5AF6" w:rsidRDefault="00B064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1E43DF" w:rsidR="00F102CC" w:rsidRPr="00B064F2" w:rsidRDefault="00B064F2">
            <w:pPr>
              <w:rPr>
                <w:rFonts w:ascii="Noto Sans" w:eastAsia="Noto Sans" w:hAnsi="Noto Sans" w:cs="Noto Sans"/>
                <w:color w:val="434343"/>
                <w:sz w:val="18"/>
                <w:szCs w:val="18"/>
              </w:rPr>
            </w:pPr>
            <w:r w:rsidRPr="00B064F2">
              <w:rPr>
                <w:rFonts w:ascii="Noto Sans" w:eastAsia="Noto Sans" w:hAnsi="Noto Sans" w:cs="Noto Sans"/>
                <w:color w:val="434343"/>
                <w:sz w:val="18"/>
                <w:szCs w:val="18"/>
              </w:rPr>
              <w:t>Information can be found in Material and Methods Section, under</w:t>
            </w:r>
            <w:r w:rsidRPr="00B064F2">
              <w:rPr>
                <w:rFonts w:ascii="Noto Sans" w:eastAsia="Noto Sans" w:hAnsi="Noto Sans" w:cs="Noto Sans"/>
                <w:color w:val="434343"/>
                <w:sz w:val="18"/>
                <w:szCs w:val="18"/>
              </w:rPr>
              <w:t xml:space="preserve"> “</w:t>
            </w:r>
            <w:r w:rsidRPr="00B064F2">
              <w:rPr>
                <w:rFonts w:ascii="Noto Sans" w:eastAsia="Noto Sans" w:hAnsi="Noto Sans" w:cs="Noto Sans"/>
                <w:color w:val="434343"/>
                <w:sz w:val="18"/>
                <w:szCs w:val="18"/>
              </w:rPr>
              <w:t>Binding of chaperones to the immobilized yeast lysate</w:t>
            </w:r>
            <w:r>
              <w:rPr>
                <w:rFonts w:ascii="Noto Sans" w:eastAsia="Noto Sans" w:hAnsi="Noto Sans" w:cs="Noto Sans"/>
                <w:color w:val="434343"/>
                <w:sz w:val="18"/>
                <w:szCs w:val="18"/>
              </w:rPr>
              <w:t xml:space="preserve">” and in the </w:t>
            </w:r>
            <w:r w:rsidRPr="005641B0">
              <w:rPr>
                <w:rFonts w:ascii="Noto Sans" w:eastAsia="Noto Sans" w:hAnsi="Noto Sans" w:cs="Noto San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05D2A1" w:rsidR="00F102CC" w:rsidRDefault="00B064F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BF871F" w:rsidR="00F102CC" w:rsidRPr="003D5AF6" w:rsidRDefault="00B06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5369BD" w:rsidR="00F102CC" w:rsidRPr="003D5AF6" w:rsidRDefault="00B06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0C3135" w:rsidR="00F102CC" w:rsidRPr="003D5AF6" w:rsidRDefault="00B06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3C884EA" w:rsidR="00F102CC" w:rsidRDefault="00B064F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9FC380" w:rsidR="00F102CC" w:rsidRPr="003D5AF6" w:rsidRDefault="00B06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1BCBB6" w:rsidR="00F102CC" w:rsidRPr="003D5AF6" w:rsidRDefault="00B06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D4D906" w:rsidR="00F102CC" w:rsidRPr="003D5AF6" w:rsidRDefault="00B064F2" w:rsidP="00C80D93">
            <w:pPr>
              <w:rPr>
                <w:rFonts w:ascii="Noto Sans" w:eastAsia="Noto Sans" w:hAnsi="Noto Sans" w:cs="Noto Sans"/>
                <w:bCs/>
                <w:color w:val="434343"/>
                <w:sz w:val="18"/>
                <w:szCs w:val="18"/>
              </w:rPr>
            </w:pPr>
            <w:r w:rsidRPr="00C80D93">
              <w:rPr>
                <w:rFonts w:ascii="Noto Sans" w:eastAsia="Noto Sans" w:hAnsi="Noto Sans" w:cs="Noto Sans"/>
                <w:color w:val="434343"/>
                <w:sz w:val="18"/>
                <w:szCs w:val="18"/>
              </w:rPr>
              <w:t>Information can be found within Figure Legends</w:t>
            </w:r>
            <w:r w:rsidR="00C80D93">
              <w:rPr>
                <w:rFonts w:ascii="Noto Sans" w:eastAsia="Noto Sans" w:hAnsi="Noto Sans" w:cs="Noto Sans"/>
                <w:color w:val="434343"/>
                <w:sz w:val="18"/>
                <w:szCs w:val="18"/>
              </w:rPr>
              <w:t xml:space="preserve">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FEF47B" w:rsidR="00F102CC" w:rsidRPr="003D5AF6" w:rsidRDefault="00C80D93">
            <w:pPr>
              <w:spacing w:line="225" w:lineRule="auto"/>
              <w:rPr>
                <w:rFonts w:ascii="Noto Sans" w:eastAsia="Noto Sans" w:hAnsi="Noto Sans" w:cs="Noto Sans"/>
                <w:bCs/>
                <w:color w:val="434343"/>
                <w:sz w:val="18"/>
                <w:szCs w:val="18"/>
              </w:rPr>
            </w:pPr>
            <w:r w:rsidRPr="00C80D93">
              <w:rPr>
                <w:rFonts w:ascii="Noto Sans" w:eastAsia="Noto Sans" w:hAnsi="Noto Sans" w:cs="Noto Sans"/>
                <w:color w:val="434343"/>
                <w:sz w:val="18"/>
                <w:szCs w:val="18"/>
              </w:rPr>
              <w:t>Information can be found within Figure Legends</w:t>
            </w:r>
            <w:r>
              <w:rPr>
                <w:rFonts w:ascii="Noto Sans" w:eastAsia="Noto Sans" w:hAnsi="Noto Sans" w:cs="Noto Sans"/>
                <w:color w:val="434343"/>
                <w:sz w:val="18"/>
                <w:szCs w:val="18"/>
              </w:rPr>
              <w:t xml:space="preserve">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A51488" w:rsidR="00F102CC" w:rsidRPr="003D5AF6" w:rsidRDefault="00C80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1175CE" w:rsidR="00F102CC" w:rsidRPr="003D5AF6" w:rsidRDefault="00C80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E135DB" w:rsidR="00F102CC" w:rsidRPr="003D5AF6" w:rsidRDefault="00C80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DBDA1E" w:rsidR="00F102CC" w:rsidRPr="003D5AF6" w:rsidRDefault="00C80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06A835" w:rsidR="00F102CC" w:rsidRPr="003D5AF6" w:rsidRDefault="00F23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DFB194" w:rsidR="00F102CC" w:rsidRPr="003D5AF6" w:rsidRDefault="00F23689">
            <w:pPr>
              <w:spacing w:line="225" w:lineRule="auto"/>
              <w:rPr>
                <w:rFonts w:ascii="Noto Sans" w:eastAsia="Noto Sans" w:hAnsi="Noto Sans" w:cs="Noto Sans"/>
                <w:bCs/>
                <w:color w:val="434343"/>
                <w:sz w:val="18"/>
                <w:szCs w:val="18"/>
              </w:rPr>
            </w:pPr>
            <w:r w:rsidRPr="00C80D93">
              <w:rPr>
                <w:rFonts w:ascii="Noto Sans" w:eastAsia="Noto Sans" w:hAnsi="Noto Sans" w:cs="Noto Sans"/>
                <w:color w:val="434343"/>
                <w:sz w:val="18"/>
                <w:szCs w:val="18"/>
              </w:rPr>
              <w:t>Information can be found within Figure Legends</w:t>
            </w:r>
            <w:r>
              <w:rPr>
                <w:rFonts w:ascii="Noto Sans" w:eastAsia="Noto Sans" w:hAnsi="Noto Sans" w:cs="Noto Sans"/>
                <w:color w:val="434343"/>
                <w:sz w:val="18"/>
                <w:szCs w:val="18"/>
              </w:rPr>
              <w:t xml:space="preserve"> 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E542B88" w:rsidR="00F102CC" w:rsidRPr="003D5AF6" w:rsidRDefault="00F23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16E077" w:rsidR="00F102CC" w:rsidRPr="003D5AF6" w:rsidRDefault="00F23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AE09FA" w:rsidR="00F102CC" w:rsidRPr="003D5AF6" w:rsidRDefault="00F23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C18002" w:rsidR="00F102CC" w:rsidRPr="003D5AF6" w:rsidRDefault="00F23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588B71" w:rsidR="00F102CC" w:rsidRPr="003D5AF6" w:rsidRDefault="00F23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EA4929" w:rsidR="00F102CC" w:rsidRPr="003D5AF6" w:rsidRDefault="00F23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05A54E" w:rsidR="00F102CC" w:rsidRPr="003D5AF6" w:rsidRDefault="00F23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0C2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Nagwek"/>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064F2"/>
    <w:rsid w:val="00B2483D"/>
    <w:rsid w:val="00BD41E9"/>
    <w:rsid w:val="00C80D93"/>
    <w:rsid w:val="00C84413"/>
    <w:rsid w:val="00F102CC"/>
    <w:rsid w:val="00F2368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top w:w="100" w:type="dxa"/>
        <w:left w:w="100" w:type="dxa"/>
        <w:bottom w:w="100" w:type="dxa"/>
        <w:right w:w="100" w:type="dxa"/>
      </w:tblCellMar>
    </w:tblPr>
  </w:style>
  <w:style w:type="table" w:customStyle="1" w:styleId="a0">
    <w:basedOn w:val="Standardowy"/>
    <w:tblPr>
      <w:tblStyleRowBandSize w:val="1"/>
      <w:tblStyleColBandSize w:val="1"/>
      <w:tblCellMar>
        <w:top w:w="100" w:type="dxa"/>
        <w:left w:w="100" w:type="dxa"/>
        <w:bottom w:w="100" w:type="dxa"/>
        <w:right w:w="100" w:type="dxa"/>
      </w:tblCellMar>
    </w:tblPr>
  </w:style>
  <w:style w:type="table" w:customStyle="1" w:styleId="a1">
    <w:basedOn w:val="Standardowy"/>
    <w:tblPr>
      <w:tblStyleRowBandSize w:val="1"/>
      <w:tblStyleColBandSize w:val="1"/>
      <w:tblCellMar>
        <w:top w:w="100" w:type="dxa"/>
        <w:left w:w="100" w:type="dxa"/>
        <w:bottom w:w="100" w:type="dxa"/>
        <w:right w:w="100" w:type="dxa"/>
      </w:tblCellMar>
    </w:tblPr>
  </w:style>
  <w:style w:type="table" w:customStyle="1" w:styleId="a2">
    <w:basedOn w:val="Standardowy"/>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4E2C31"/>
    <w:pPr>
      <w:tabs>
        <w:tab w:val="center" w:pos="4513"/>
        <w:tab w:val="right" w:pos="9026"/>
      </w:tabs>
    </w:pPr>
  </w:style>
  <w:style w:type="character" w:customStyle="1" w:styleId="NagwekZnak">
    <w:name w:val="Nagłówek Znak"/>
    <w:basedOn w:val="Domylnaczcionkaakapitu"/>
    <w:link w:val="Nagwek"/>
    <w:uiPriority w:val="99"/>
    <w:rsid w:val="004E2C31"/>
  </w:style>
  <w:style w:type="paragraph" w:styleId="Stopka">
    <w:name w:val="footer"/>
    <w:basedOn w:val="Normalny"/>
    <w:link w:val="StopkaZnak"/>
    <w:uiPriority w:val="99"/>
    <w:unhideWhenUsed/>
    <w:rsid w:val="004E2C31"/>
    <w:pPr>
      <w:tabs>
        <w:tab w:val="center" w:pos="4513"/>
        <w:tab w:val="right" w:pos="9026"/>
      </w:tabs>
    </w:pPr>
  </w:style>
  <w:style w:type="character" w:customStyle="1" w:styleId="StopkaZnak">
    <w:name w:val="Stopka Znak"/>
    <w:basedOn w:val="Domylnaczcionkaakapitu"/>
    <w:link w:val="Stopk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8428</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PBB</dc:creator>
  <cp:lastModifiedBy>Agnieszka Kłosowska</cp:lastModifiedBy>
  <cp:revision>2</cp:revision>
  <dcterms:created xsi:type="dcterms:W3CDTF">2024-09-10T12:18:00Z</dcterms:created>
  <dcterms:modified xsi:type="dcterms:W3CDTF">2024-09-10T12:18:00Z</dcterms:modified>
</cp:coreProperties>
</file>