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D8C7303" w:rsidR="00F102CC" w:rsidRPr="003D5AF6" w:rsidRDefault="00FD44D0">
            <w:pPr>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included in the ‘Data and materials availability’ statement in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5F088ED" w:rsidR="00F102CC" w:rsidRPr="003D5AF6" w:rsidRDefault="00FD44D0">
            <w:pPr>
              <w:rPr>
                <w:rFonts w:ascii="Noto Sans" w:eastAsia="Noto Sans" w:hAnsi="Noto Sans" w:cs="Noto Sans"/>
                <w:bCs/>
                <w:color w:val="434343"/>
                <w:sz w:val="18"/>
                <w:szCs w:val="18"/>
              </w:rPr>
            </w:pPr>
            <w:r>
              <w:rPr>
                <w:rFonts w:ascii="Noto Sans" w:eastAsia="Noto Sans" w:hAnsi="Noto Sans" w:cs="Noto Sans"/>
                <w:bCs/>
                <w:color w:val="434343"/>
                <w:sz w:val="18"/>
                <w:szCs w:val="18"/>
              </w:rPr>
              <w:t>The relevant information is included in the ‘Materials and Method’ section</w:t>
            </w:r>
            <w:r w:rsidR="00F56EEC">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F5EFC41" w:rsidR="00F102CC" w:rsidRPr="003D5AF6" w:rsidRDefault="00F56EE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Newly generated primer sequences are included in the supplement. No other </w:t>
            </w:r>
            <w:r w:rsidR="00A70A52">
              <w:rPr>
                <w:rFonts w:ascii="Noto Sans" w:eastAsia="Noto Sans" w:hAnsi="Noto Sans" w:cs="Noto Sans"/>
                <w:bCs/>
                <w:color w:val="434343"/>
                <w:sz w:val="18"/>
                <w:szCs w:val="18"/>
              </w:rPr>
              <w:t>novel DNA or RNA was generated.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D4E1C49" w:rsidR="00F102CC" w:rsidRPr="003D5AF6" w:rsidRDefault="006641E1">
            <w:pPr>
              <w:rPr>
                <w:rFonts w:ascii="Noto Sans" w:eastAsia="Noto Sans" w:hAnsi="Noto Sans" w:cs="Noto Sans"/>
                <w:bCs/>
                <w:color w:val="434343"/>
                <w:sz w:val="18"/>
                <w:szCs w:val="18"/>
              </w:rPr>
            </w:pPr>
            <w:r>
              <w:rPr>
                <w:rFonts w:ascii="Noto Sans" w:eastAsia="Noto Sans" w:hAnsi="Noto Sans" w:cs="Noto Sans"/>
                <w:bCs/>
                <w:color w:val="434343"/>
                <w:sz w:val="18"/>
                <w:szCs w:val="18"/>
              </w:rPr>
              <w:t>The relevant information is available in the ‘Cell culture’ and ‘C2C12/BRE-Luc reporter gene assay’ subsection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9BE8E21" w:rsidR="00F102CC" w:rsidRPr="003D5AF6" w:rsidRDefault="000D6490">
            <w:pPr>
              <w:rPr>
                <w:rFonts w:ascii="Noto Sans" w:eastAsia="Noto Sans" w:hAnsi="Noto Sans" w:cs="Noto Sans"/>
                <w:bCs/>
                <w:color w:val="434343"/>
                <w:sz w:val="18"/>
                <w:szCs w:val="18"/>
              </w:rPr>
            </w:pPr>
            <w:r>
              <w:rPr>
                <w:rFonts w:ascii="Noto Sans" w:eastAsia="Noto Sans" w:hAnsi="Noto Sans" w:cs="Noto Sans"/>
                <w:bCs/>
                <w:color w:val="434343"/>
                <w:sz w:val="18"/>
                <w:szCs w:val="18"/>
              </w:rPr>
              <w:t>Only primary hepatic stellate cells from adult male healthy donors were used. This is indicated in the ‘Cell culture’ subsection in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B550A6F" w:rsidR="00F102CC" w:rsidRPr="003D5AF6" w:rsidRDefault="00DF3FC5">
            <w:pPr>
              <w:rPr>
                <w:rFonts w:ascii="Noto Sans" w:eastAsia="Noto Sans" w:hAnsi="Noto Sans" w:cs="Noto Sans"/>
                <w:bCs/>
                <w:color w:val="434343"/>
                <w:sz w:val="18"/>
                <w:szCs w:val="18"/>
              </w:rPr>
            </w:pPr>
            <w:r>
              <w:rPr>
                <w:rFonts w:ascii="Noto Sans" w:eastAsia="Noto Sans" w:hAnsi="Noto Sans" w:cs="Noto Sans"/>
                <w:bCs/>
                <w:color w:val="434343"/>
                <w:sz w:val="18"/>
                <w:szCs w:val="18"/>
              </w:rPr>
              <w:t>The relevant information is included in the ‘Animal experiments’ subsection in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7703F8" w:rsidR="00F102CC" w:rsidRPr="003D5AF6" w:rsidRDefault="00DF3F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6501AE" w:rsidR="00F102CC" w:rsidRPr="003D5AF6" w:rsidRDefault="00DF3F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95F8BA" w:rsidR="00F102CC" w:rsidRPr="003D5AF6" w:rsidRDefault="00DF3F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5AC1EE1" w:rsidR="00F102CC" w:rsidRPr="003D5AF6" w:rsidRDefault="009C7B09">
            <w:pPr>
              <w:rPr>
                <w:rFonts w:ascii="Noto Sans" w:eastAsia="Noto Sans" w:hAnsi="Noto Sans" w:cs="Noto Sans"/>
                <w:bCs/>
                <w:color w:val="434343"/>
                <w:sz w:val="18"/>
                <w:szCs w:val="18"/>
              </w:rPr>
            </w:pPr>
            <w:r>
              <w:rPr>
                <w:rFonts w:ascii="Noto Sans" w:eastAsia="Noto Sans" w:hAnsi="Noto Sans" w:cs="Noto Sans"/>
                <w:bCs/>
                <w:color w:val="434343"/>
                <w:sz w:val="18"/>
                <w:szCs w:val="18"/>
              </w:rPr>
              <w:t>The relevant information for the FLINC cohort are included in Table 1.</w:t>
            </w:r>
            <w:r w:rsidR="00C160E9">
              <w:rPr>
                <w:rFonts w:ascii="Noto Sans" w:eastAsia="Noto Sans" w:hAnsi="Noto Sans" w:cs="Noto Sans"/>
                <w:bCs/>
                <w:color w:val="434343"/>
                <w:sz w:val="18"/>
                <w:szCs w:val="18"/>
              </w:rPr>
              <w:t xml:space="preserve"> </w:t>
            </w:r>
            <w:r w:rsidR="00242452">
              <w:rPr>
                <w:rFonts w:ascii="Noto Sans" w:eastAsia="Noto Sans" w:hAnsi="Noto Sans" w:cs="Noto Sans"/>
                <w:bCs/>
                <w:color w:val="434343"/>
                <w:sz w:val="18"/>
                <w:szCs w:val="18"/>
              </w:rPr>
              <w:t>All data are provided as summary statistics and n</w:t>
            </w:r>
            <w:r w:rsidR="00C160E9">
              <w:rPr>
                <w:rFonts w:ascii="Noto Sans" w:eastAsia="Noto Sans" w:hAnsi="Noto Sans" w:cs="Noto Sans"/>
                <w:bCs/>
                <w:color w:val="434343"/>
                <w:sz w:val="18"/>
                <w:szCs w:val="18"/>
              </w:rPr>
              <w:t>o individual patient data are reported due to privacy constraints.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9BE6BB" w:rsidR="00F102CC" w:rsidRPr="003D5AF6" w:rsidRDefault="00A65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F954874" w:rsidR="00F102CC" w:rsidRPr="003D5AF6" w:rsidRDefault="00A65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80E3030" w:rsidR="00F102CC" w:rsidRPr="003D5AF6" w:rsidRDefault="00D97E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 determination </w:t>
            </w:r>
            <w:r w:rsidR="002D3261">
              <w:rPr>
                <w:rFonts w:ascii="Noto Sans" w:eastAsia="Noto Sans" w:hAnsi="Noto Sans" w:cs="Noto Sans"/>
                <w:bCs/>
                <w:color w:val="434343"/>
                <w:sz w:val="18"/>
                <w:szCs w:val="18"/>
              </w:rPr>
              <w:t>is described in the subsection on animal experimentation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B517302" w:rsidR="00F102CC" w:rsidRPr="003D5AF6" w:rsidRDefault="00456C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Randomi</w:t>
            </w:r>
            <w:r w:rsidR="001B2D8C">
              <w:rPr>
                <w:rFonts w:ascii="Noto Sans" w:eastAsia="Noto Sans" w:hAnsi="Noto Sans" w:cs="Noto Sans"/>
                <w:bCs/>
                <w:color w:val="434343"/>
                <w:sz w:val="18"/>
                <w:szCs w:val="18"/>
              </w:rPr>
              <w:t>z</w:t>
            </w:r>
            <w:r>
              <w:rPr>
                <w:rFonts w:ascii="Noto Sans" w:eastAsia="Noto Sans" w:hAnsi="Noto Sans" w:cs="Noto Sans"/>
                <w:bCs/>
                <w:color w:val="434343"/>
                <w:sz w:val="18"/>
                <w:szCs w:val="18"/>
              </w:rPr>
              <w:t xml:space="preserve">ation of animals into treatment groups is described in the subsection on animal experimentation in the </w:t>
            </w:r>
            <w:r w:rsidR="00CF3DE2">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F5ED0FC" w:rsidR="00F102CC" w:rsidRPr="00560AA3" w:rsidRDefault="00560AA3">
            <w:pPr>
              <w:spacing w:line="225" w:lineRule="auto"/>
              <w:rPr>
                <w:rFonts w:ascii="Noto Sans" w:eastAsia="Noto Sans" w:hAnsi="Noto Sans" w:cs="Noto Sans"/>
                <w:bCs/>
                <w:color w:val="434343"/>
                <w:sz w:val="18"/>
                <w:szCs w:val="18"/>
                <w:lang w:val="en-GB"/>
              </w:rPr>
            </w:pPr>
            <w:r w:rsidRPr="00560AA3">
              <w:rPr>
                <w:rFonts w:ascii="Noto Sans" w:eastAsia="Noto Sans" w:hAnsi="Noto Sans" w:cs="Noto Sans"/>
                <w:bCs/>
                <w:color w:val="434343"/>
                <w:sz w:val="18"/>
                <w:szCs w:val="18"/>
                <w:lang w:val="en-GB"/>
              </w:rPr>
              <w:t>The group allocation was not blinded to researchers or stable personnel, but the data was analyzed using either quantitative assays or quantitative morphometry using automated software with predefined settings to minimize observer bias.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BE0876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DC0307" w:rsidRDefault="00427975">
            <w:pPr>
              <w:rPr>
                <w:rFonts w:ascii="Noto Sans" w:eastAsia="Noto Sans" w:hAnsi="Noto Sans" w:cs="Noto Sans"/>
                <w:color w:val="434343"/>
                <w:sz w:val="18"/>
                <w:szCs w:val="18"/>
              </w:rPr>
            </w:pPr>
            <w:r w:rsidRPr="00DC0307">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C56A718" w:rsidR="00F102CC" w:rsidRPr="00DC0307" w:rsidRDefault="00DC0307">
            <w:pPr>
              <w:spacing w:line="225" w:lineRule="auto"/>
              <w:rPr>
                <w:rFonts w:ascii="Noto Sans" w:eastAsia="Noto Sans" w:hAnsi="Noto Sans" w:cs="Noto Sans"/>
                <w:bCs/>
                <w:color w:val="434343"/>
                <w:sz w:val="18"/>
                <w:szCs w:val="18"/>
              </w:rPr>
            </w:pPr>
            <w:r w:rsidRPr="00DC0307">
              <w:rPr>
                <w:rFonts w:ascii="Noto Sans" w:eastAsia="Noto Sans" w:hAnsi="Noto Sans" w:cs="Noto Sans"/>
                <w:bCs/>
                <w:color w:val="434343"/>
                <w:sz w:val="18"/>
                <w:szCs w:val="18"/>
              </w:rPr>
              <w:t xml:space="preserve">Inclusion and exclusion criteria are specified </w:t>
            </w:r>
            <w:r w:rsidRPr="00DC0307">
              <w:rPr>
                <w:rFonts w:ascii="Noto Sans" w:eastAsia="Noto Sans" w:hAnsi="Noto Sans" w:cs="Noto Sans"/>
                <w:bCs/>
                <w:color w:val="434343"/>
                <w:sz w:val="18"/>
                <w:szCs w:val="18"/>
              </w:rPr>
              <w:t>in the subsection on animal experimentation in the ‘Materials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2A0EAD4" w:rsidR="00F102CC" w:rsidRPr="00AD7B49" w:rsidRDefault="00F102CC">
            <w:pPr>
              <w:spacing w:line="225" w:lineRule="auto"/>
              <w:rPr>
                <w:rFonts w:ascii="Noto Sans" w:eastAsia="Noto Sans" w:hAnsi="Noto Sans" w:cs="Noto Sans"/>
                <w:bCs/>
                <w:color w:val="434343"/>
                <w:sz w:val="18"/>
                <w:szCs w:val="18"/>
                <w:highlight w:val="yellow"/>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D3F9A45" w:rsidR="00F102CC" w:rsidRPr="003D5AF6" w:rsidRDefault="003E66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relevant information on number of replicates</w:t>
            </w:r>
            <w:r w:rsidR="00E373BA">
              <w:rPr>
                <w:rFonts w:ascii="Noto Sans" w:eastAsia="Noto Sans" w:hAnsi="Noto Sans" w:cs="Noto Sans"/>
                <w:bCs/>
                <w:color w:val="434343"/>
                <w:sz w:val="18"/>
                <w:szCs w:val="18"/>
              </w:rPr>
              <w:t xml:space="preserve"> is included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CB2B3ED" w:rsidR="00F102CC" w:rsidRPr="003D5AF6" w:rsidRDefault="00E373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reported replicates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5F6ACBE" w:rsidR="00F102CC" w:rsidRPr="00264F52" w:rsidRDefault="00264F52">
            <w:pPr>
              <w:spacing w:line="225" w:lineRule="auto"/>
              <w:rPr>
                <w:rFonts w:ascii="Noto Sans" w:eastAsia="Noto Sans" w:hAnsi="Noto Sans" w:cs="Noto Sans"/>
                <w:bCs/>
                <w:color w:val="434343"/>
                <w:sz w:val="18"/>
                <w:szCs w:val="18"/>
              </w:rPr>
            </w:pPr>
            <w:r w:rsidRPr="00264F52">
              <w:rPr>
                <w:rFonts w:ascii="Noto Sans" w:eastAsia="Noto Sans" w:hAnsi="Noto Sans" w:cs="Noto Sans"/>
                <w:bCs/>
                <w:color w:val="434343"/>
                <w:sz w:val="18"/>
                <w:szCs w:val="18"/>
              </w:rPr>
              <w:t>Information is included in the ‘Study approval’ subsection in the ‘Materials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264F5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64F52" w:rsidRDefault="00264F52" w:rsidP="00264F5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EDC0143" w:rsidR="00264F52" w:rsidRPr="003D5AF6" w:rsidRDefault="00264F52" w:rsidP="00264F52">
            <w:pPr>
              <w:spacing w:line="225" w:lineRule="auto"/>
              <w:rPr>
                <w:rFonts w:ascii="Noto Sans" w:eastAsia="Noto Sans" w:hAnsi="Noto Sans" w:cs="Noto Sans"/>
                <w:bCs/>
                <w:color w:val="434343"/>
                <w:sz w:val="18"/>
                <w:szCs w:val="18"/>
              </w:rPr>
            </w:pPr>
            <w:r w:rsidRPr="00264F52">
              <w:rPr>
                <w:rFonts w:ascii="Noto Sans" w:eastAsia="Noto Sans" w:hAnsi="Noto Sans" w:cs="Noto Sans"/>
                <w:bCs/>
                <w:color w:val="434343"/>
                <w:sz w:val="18"/>
                <w:szCs w:val="18"/>
              </w:rPr>
              <w:t>Information is included in the ‘Study approval’ subsection in the ‘Materials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264F52" w:rsidRPr="003D5AF6" w:rsidRDefault="00264F52" w:rsidP="00264F52">
            <w:pPr>
              <w:spacing w:line="225" w:lineRule="auto"/>
              <w:rPr>
                <w:rFonts w:ascii="Noto Sans" w:eastAsia="Noto Sans" w:hAnsi="Noto Sans" w:cs="Noto Sans"/>
                <w:bCs/>
                <w:color w:val="434343"/>
                <w:sz w:val="18"/>
                <w:szCs w:val="18"/>
              </w:rPr>
            </w:pPr>
          </w:p>
        </w:tc>
      </w:tr>
      <w:tr w:rsidR="00264F5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64F52" w:rsidRDefault="00264F52" w:rsidP="00264F5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64F52" w:rsidRPr="003D5AF6" w:rsidRDefault="00264F52" w:rsidP="00264F5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1BB2DBA" w:rsidR="00264F52" w:rsidRPr="003D5AF6" w:rsidRDefault="00264F52" w:rsidP="00264F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64F5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64F52" w:rsidRPr="003D5AF6" w:rsidRDefault="00264F52" w:rsidP="00264F5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64F52" w:rsidRDefault="00264F52" w:rsidP="00264F5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64F52" w:rsidRDefault="00264F52" w:rsidP="00264F5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64F5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64F52" w:rsidRDefault="00264F52" w:rsidP="00264F5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64F52" w:rsidRDefault="00264F52" w:rsidP="00264F5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64F52" w:rsidRDefault="00264F52" w:rsidP="00264F5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64F5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64F52" w:rsidRDefault="00264F52" w:rsidP="00264F5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64F52" w:rsidRPr="003D5AF6" w:rsidRDefault="00264F52" w:rsidP="00264F5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D89D92" w:rsidR="00264F52" w:rsidRPr="003D5AF6" w:rsidRDefault="00264F52" w:rsidP="00264F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8CCA0C3" w:rsidR="00F102CC" w:rsidRPr="003D5AF6" w:rsidRDefault="00F106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samples or data points were omitted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200822F"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208E85F" w:rsidR="00F102CC" w:rsidRPr="003D5AF6" w:rsidRDefault="00E771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statistical tests</w:t>
            </w:r>
            <w:r w:rsidR="003E4957">
              <w:rPr>
                <w:rFonts w:ascii="Noto Sans" w:eastAsia="Noto Sans" w:hAnsi="Noto Sans" w:cs="Noto Sans"/>
                <w:bCs/>
                <w:color w:val="434343"/>
                <w:sz w:val="18"/>
                <w:szCs w:val="18"/>
              </w:rPr>
              <w:t xml:space="preserve"> used</w:t>
            </w:r>
            <w:r>
              <w:rPr>
                <w:rFonts w:ascii="Noto Sans" w:eastAsia="Noto Sans" w:hAnsi="Noto Sans" w:cs="Noto Sans"/>
                <w:bCs/>
                <w:color w:val="434343"/>
                <w:sz w:val="18"/>
                <w:szCs w:val="18"/>
              </w:rPr>
              <w:t xml:space="preserve"> is included in </w:t>
            </w:r>
            <w:r w:rsidR="003E4957">
              <w:rPr>
                <w:rFonts w:ascii="Noto Sans" w:eastAsia="Noto Sans" w:hAnsi="Noto Sans" w:cs="Noto Sans"/>
                <w:bCs/>
                <w:color w:val="434343"/>
                <w:sz w:val="18"/>
                <w:szCs w:val="18"/>
              </w:rPr>
              <w:t>the ‘Statistical analysis’ subsection of the ‘Materials and Methods’. All figure legends include information on the statistical tests used for generating the figure.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D9ADA4A" w:rsidR="00F102CC" w:rsidRPr="003D5AF6" w:rsidRDefault="003E49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is included in the </w:t>
            </w:r>
            <w:r w:rsidR="00883B6B">
              <w:rPr>
                <w:rFonts w:ascii="Noto Sans" w:eastAsia="Noto Sans" w:hAnsi="Noto Sans" w:cs="Noto Sans"/>
                <w:bCs/>
                <w:color w:val="434343"/>
                <w:sz w:val="18"/>
                <w:szCs w:val="18"/>
              </w:rPr>
              <w:t>‘Data and materials availability’ statement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811462" w:rsidR="00F102CC" w:rsidRPr="003D5AF6" w:rsidRDefault="001C24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included in the ‘Data and materials availability’ statement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D96C414" w:rsidR="00F102CC" w:rsidRPr="003D5AF6" w:rsidRDefault="001C24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is included in the ‘Analyses of publicly available transcriptome </w:t>
            </w:r>
            <w:r w:rsidR="00946CB5">
              <w:rPr>
                <w:rFonts w:ascii="Noto Sans" w:eastAsia="Noto Sans" w:hAnsi="Noto Sans" w:cs="Noto Sans"/>
                <w:bCs/>
                <w:color w:val="434343"/>
                <w:sz w:val="18"/>
                <w:szCs w:val="18"/>
              </w:rPr>
              <w:t>datasets’</w:t>
            </w:r>
            <w:r>
              <w:rPr>
                <w:rFonts w:ascii="Noto Sans" w:eastAsia="Noto Sans" w:hAnsi="Noto Sans" w:cs="Noto Sans"/>
                <w:bCs/>
                <w:color w:val="434343"/>
                <w:sz w:val="18"/>
                <w:szCs w:val="18"/>
              </w:rPr>
              <w:t xml:space="preserve"> </w:t>
            </w:r>
            <w:r w:rsidR="00946CB5">
              <w:rPr>
                <w:rFonts w:ascii="Noto Sans" w:eastAsia="Noto Sans" w:hAnsi="Noto Sans" w:cs="Noto Sans"/>
                <w:bCs/>
                <w:color w:val="434343"/>
                <w:sz w:val="18"/>
                <w:szCs w:val="18"/>
              </w:rPr>
              <w:t xml:space="preserve">subsection </w:t>
            </w:r>
            <w:r>
              <w:rPr>
                <w:rFonts w:ascii="Noto Sans" w:eastAsia="Noto Sans" w:hAnsi="Noto Sans" w:cs="Noto Sans"/>
                <w:bCs/>
                <w:color w:val="434343"/>
                <w:sz w:val="18"/>
                <w:szCs w:val="18"/>
              </w:rPr>
              <w:t>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6A8A560" w:rsidR="00F102CC" w:rsidRPr="003D5AF6" w:rsidRDefault="00C37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98B441" w:rsidR="00F102CC" w:rsidRPr="003D5AF6" w:rsidRDefault="00C37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CF8F882" w:rsidR="00F102CC" w:rsidRPr="003D5AF6" w:rsidRDefault="00C37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2A44D7E" w:rsidR="00F102CC" w:rsidRPr="003D5AF6" w:rsidRDefault="00A262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Experiments conformed with ARRIVE guidelines and a checklist is provided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C030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9B1A3" w14:textId="77777777" w:rsidR="000A4487" w:rsidRDefault="000A4487">
      <w:r>
        <w:separator/>
      </w:r>
    </w:p>
  </w:endnote>
  <w:endnote w:type="continuationSeparator" w:id="0">
    <w:p w14:paraId="137341E7" w14:textId="77777777" w:rsidR="000A4487" w:rsidRDefault="000A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89D4E" w14:textId="77777777" w:rsidR="000A4487" w:rsidRDefault="000A4487">
      <w:r>
        <w:separator/>
      </w:r>
    </w:p>
  </w:footnote>
  <w:footnote w:type="continuationSeparator" w:id="0">
    <w:p w14:paraId="34390267" w14:textId="77777777" w:rsidR="000A4487" w:rsidRDefault="000A4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1A38"/>
    <w:rsid w:val="000A4487"/>
    <w:rsid w:val="000B600B"/>
    <w:rsid w:val="000D6490"/>
    <w:rsid w:val="00140687"/>
    <w:rsid w:val="001B2D8C"/>
    <w:rsid w:val="001B3BCC"/>
    <w:rsid w:val="001C242D"/>
    <w:rsid w:val="002209A8"/>
    <w:rsid w:val="00231E6B"/>
    <w:rsid w:val="00234703"/>
    <w:rsid w:val="00242452"/>
    <w:rsid w:val="00264F52"/>
    <w:rsid w:val="0029738E"/>
    <w:rsid w:val="002D3261"/>
    <w:rsid w:val="00380348"/>
    <w:rsid w:val="003818E5"/>
    <w:rsid w:val="003C6D6A"/>
    <w:rsid w:val="003D5AF6"/>
    <w:rsid w:val="003E4957"/>
    <w:rsid w:val="003E6631"/>
    <w:rsid w:val="00400C53"/>
    <w:rsid w:val="00427975"/>
    <w:rsid w:val="00456C2A"/>
    <w:rsid w:val="004E2C31"/>
    <w:rsid w:val="00560AA3"/>
    <w:rsid w:val="005B0259"/>
    <w:rsid w:val="00613DB1"/>
    <w:rsid w:val="00657AB9"/>
    <w:rsid w:val="006641E1"/>
    <w:rsid w:val="007054B6"/>
    <w:rsid w:val="00710238"/>
    <w:rsid w:val="00742BC9"/>
    <w:rsid w:val="0078687E"/>
    <w:rsid w:val="008525DA"/>
    <w:rsid w:val="00883B6B"/>
    <w:rsid w:val="00893EE3"/>
    <w:rsid w:val="00946CB5"/>
    <w:rsid w:val="009C7B09"/>
    <w:rsid w:val="009C7B26"/>
    <w:rsid w:val="009D775F"/>
    <w:rsid w:val="00A11E52"/>
    <w:rsid w:val="00A26286"/>
    <w:rsid w:val="00A65DF2"/>
    <w:rsid w:val="00A70A52"/>
    <w:rsid w:val="00AD7B49"/>
    <w:rsid w:val="00B2483D"/>
    <w:rsid w:val="00BD41E9"/>
    <w:rsid w:val="00C160E9"/>
    <w:rsid w:val="00C31F36"/>
    <w:rsid w:val="00C37264"/>
    <w:rsid w:val="00C84413"/>
    <w:rsid w:val="00CF3DE2"/>
    <w:rsid w:val="00D97E9D"/>
    <w:rsid w:val="00DC0307"/>
    <w:rsid w:val="00DF3FC5"/>
    <w:rsid w:val="00DF59C1"/>
    <w:rsid w:val="00E373BA"/>
    <w:rsid w:val="00E670DC"/>
    <w:rsid w:val="00E77109"/>
    <w:rsid w:val="00F102CC"/>
    <w:rsid w:val="00F1062B"/>
    <w:rsid w:val="00F56EEC"/>
    <w:rsid w:val="00F91042"/>
    <w:rsid w:val="00FD4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234703"/>
    <w:rPr>
      <w:sz w:val="16"/>
      <w:szCs w:val="16"/>
    </w:rPr>
  </w:style>
  <w:style w:type="paragraph" w:styleId="CommentText">
    <w:name w:val="annotation text"/>
    <w:basedOn w:val="Normal"/>
    <w:link w:val="CommentTextChar"/>
    <w:uiPriority w:val="99"/>
    <w:unhideWhenUsed/>
    <w:rsid w:val="00234703"/>
    <w:rPr>
      <w:sz w:val="20"/>
      <w:szCs w:val="20"/>
    </w:rPr>
  </w:style>
  <w:style w:type="character" w:customStyle="1" w:styleId="CommentTextChar">
    <w:name w:val="Comment Text Char"/>
    <w:basedOn w:val="DefaultParagraphFont"/>
    <w:link w:val="CommentText"/>
    <w:uiPriority w:val="99"/>
    <w:rsid w:val="00234703"/>
    <w:rPr>
      <w:sz w:val="20"/>
      <w:szCs w:val="20"/>
    </w:rPr>
  </w:style>
  <w:style w:type="paragraph" w:styleId="CommentSubject">
    <w:name w:val="annotation subject"/>
    <w:basedOn w:val="CommentText"/>
    <w:next w:val="CommentText"/>
    <w:link w:val="CommentSubjectChar"/>
    <w:uiPriority w:val="99"/>
    <w:semiHidden/>
    <w:unhideWhenUsed/>
    <w:rsid w:val="00234703"/>
    <w:rPr>
      <w:b/>
      <w:bCs/>
    </w:rPr>
  </w:style>
  <w:style w:type="character" w:customStyle="1" w:styleId="CommentSubjectChar">
    <w:name w:val="Comment Subject Char"/>
    <w:basedOn w:val="CommentTextChar"/>
    <w:link w:val="CommentSubject"/>
    <w:uiPriority w:val="99"/>
    <w:semiHidden/>
    <w:rsid w:val="002347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927999">
      <w:bodyDiv w:val="1"/>
      <w:marLeft w:val="0"/>
      <w:marRight w:val="0"/>
      <w:marTop w:val="0"/>
      <w:marBottom w:val="0"/>
      <w:divBdr>
        <w:top w:val="none" w:sz="0" w:space="0" w:color="auto"/>
        <w:left w:val="none" w:sz="0" w:space="0" w:color="auto"/>
        <w:bottom w:val="none" w:sz="0" w:space="0" w:color="auto"/>
        <w:right w:val="none" w:sz="0" w:space="0" w:color="auto"/>
      </w:divBdr>
    </w:div>
    <w:div w:id="1064137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1642</Words>
  <Characters>10348</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Horn</cp:lastModifiedBy>
  <cp:revision>40</cp:revision>
  <dcterms:created xsi:type="dcterms:W3CDTF">2022-02-28T12:21:00Z</dcterms:created>
  <dcterms:modified xsi:type="dcterms:W3CDTF">2024-09-07T10:27:00Z</dcterms:modified>
</cp:coreProperties>
</file>