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f5"/>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77777777"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242FB3DD" w:rsidR="00673CF2" w:rsidRDefault="00A95914" w:rsidP="004B5793">
            <w:pPr>
              <w:jc w:val="center"/>
              <w:rPr>
                <w:rFonts w:hint="eastAsia"/>
                <w:lang w:eastAsia="zh-CN"/>
              </w:rPr>
            </w:pPr>
            <w:r>
              <w:rPr>
                <w:b/>
                <w:color w:val="000000"/>
                <w:sz w:val="18"/>
                <w:szCs w:val="18"/>
              </w:rPr>
              <w:t>n/a</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094B0D60" w:rsidR="002B6123" w:rsidRPr="00A95914" w:rsidRDefault="00A95914" w:rsidP="000A2021">
            <w:pPr>
              <w:rPr>
                <w:rFonts w:hint="eastAsia"/>
                <w:sz w:val="18"/>
                <w:szCs w:val="18"/>
                <w:lang w:eastAsia="zh-CN"/>
              </w:rPr>
            </w:pPr>
            <w:r w:rsidRPr="00A95914">
              <w:rPr>
                <w:sz w:val="18"/>
                <w:szCs w:val="18"/>
              </w:rPr>
              <w:t>Materials and Methods</w:t>
            </w:r>
            <w:r>
              <w:rPr>
                <w:rFonts w:hint="eastAsia"/>
                <w:sz w:val="18"/>
                <w:szCs w:val="18"/>
                <w:lang w:eastAsia="zh-CN"/>
              </w:rPr>
              <w:t>-</w:t>
            </w:r>
            <w:r>
              <w:rPr>
                <w:sz w:val="18"/>
                <w:szCs w:val="18"/>
                <w:lang w:eastAsia="zh-CN"/>
              </w:rPr>
              <w:t>“</w:t>
            </w:r>
            <w:r w:rsidRPr="00A95914">
              <w:rPr>
                <w:sz w:val="18"/>
                <w:szCs w:val="18"/>
                <w:lang w:eastAsia="zh-CN"/>
              </w:rPr>
              <w:t>Western blots</w:t>
            </w:r>
            <w:r>
              <w:rPr>
                <w:sz w:val="18"/>
                <w:szCs w:val="18"/>
                <w:lang w:eastAsia="zh-CN"/>
              </w:rPr>
              <w:t>”</w:t>
            </w:r>
            <w:r>
              <w:rPr>
                <w:rFonts w:hint="eastAsia"/>
                <w:sz w:val="18"/>
                <w:szCs w:val="18"/>
                <w:lang w:eastAsia="zh-CN"/>
              </w:rPr>
              <w:t xml:space="preserve"> section (article file page 24) and </w:t>
            </w:r>
            <w:r>
              <w:rPr>
                <w:sz w:val="18"/>
                <w:szCs w:val="18"/>
                <w:lang w:eastAsia="zh-CN"/>
              </w:rPr>
              <w:t>“</w:t>
            </w:r>
            <w:r w:rsidRPr="00A95914">
              <w:rPr>
                <w:sz w:val="18"/>
                <w:szCs w:val="18"/>
                <w:lang w:eastAsia="zh-CN"/>
              </w:rPr>
              <w:t>Whole-mount in situ hybridization and immunofluorescence</w:t>
            </w:r>
            <w:r>
              <w:rPr>
                <w:sz w:val="18"/>
                <w:szCs w:val="18"/>
                <w:lang w:eastAsia="zh-CN"/>
              </w:rPr>
              <w:t>”</w:t>
            </w:r>
            <w:r>
              <w:rPr>
                <w:rFonts w:hint="eastAsia"/>
                <w:sz w:val="18"/>
                <w:szCs w:val="18"/>
                <w:lang w:eastAsia="zh-CN"/>
              </w:rPr>
              <w:t xml:space="preserve"> section </w:t>
            </w:r>
            <w:r>
              <w:rPr>
                <w:rFonts w:hint="eastAsia"/>
                <w:sz w:val="18"/>
                <w:szCs w:val="18"/>
                <w:lang w:eastAsia="zh-CN"/>
              </w:rPr>
              <w:t xml:space="preserve"> (article file page 2</w:t>
            </w:r>
            <w:r>
              <w:rPr>
                <w:rFonts w:hint="eastAsia"/>
                <w:sz w:val="18"/>
                <w:szCs w:val="18"/>
                <w:lang w:eastAsia="zh-CN"/>
              </w:rPr>
              <w:t>7</w:t>
            </w:r>
            <w:r>
              <w:rPr>
                <w:rFonts w:hint="eastAsia"/>
                <w:sz w:val="18"/>
                <w:szCs w:val="18"/>
                <w:lang w:eastAsia="zh-CN"/>
              </w:rPr>
              <w:t>)</w:t>
            </w:r>
            <w:r>
              <w:rPr>
                <w:rFonts w:hint="eastAsia"/>
                <w:sz w:val="18"/>
                <w:szCs w:val="18"/>
                <w:lang w:eastAsia="zh-CN"/>
              </w:rPr>
              <w:t>.</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663DBEBE" w14:textId="0EA46EC1" w:rsidR="00A95914" w:rsidRDefault="00A95914" w:rsidP="000A2021">
            <w:pPr>
              <w:rPr>
                <w:sz w:val="18"/>
                <w:szCs w:val="18"/>
                <w:lang w:eastAsia="zh-CN"/>
              </w:rPr>
            </w:pPr>
            <w:r>
              <w:rPr>
                <w:rFonts w:hint="eastAsia"/>
                <w:sz w:val="18"/>
                <w:szCs w:val="18"/>
                <w:lang w:eastAsia="zh-CN"/>
              </w:rPr>
              <w:t xml:space="preserve">Primer sequences used for </w:t>
            </w:r>
            <w:r w:rsidRPr="00A95914">
              <w:rPr>
                <w:sz w:val="18"/>
                <w:szCs w:val="18"/>
                <w:lang w:eastAsia="zh-CN"/>
              </w:rPr>
              <w:t>Minigene assay</w:t>
            </w:r>
            <w:r w:rsidRPr="00A95914">
              <w:rPr>
                <w:sz w:val="18"/>
                <w:szCs w:val="18"/>
                <w:lang w:eastAsia="zh-CN"/>
              </w:rPr>
              <w:t xml:space="preserve"> </w:t>
            </w:r>
            <w:r>
              <w:rPr>
                <w:rFonts w:hint="eastAsia"/>
                <w:sz w:val="18"/>
                <w:szCs w:val="18"/>
                <w:lang w:eastAsia="zh-CN"/>
              </w:rPr>
              <w:t xml:space="preserve">and Nested PCR were provided in </w:t>
            </w:r>
            <w:r w:rsidRPr="00A95914">
              <w:rPr>
                <w:sz w:val="18"/>
                <w:szCs w:val="18"/>
              </w:rPr>
              <w:t>Materials and Methods</w:t>
            </w:r>
            <w:r>
              <w:rPr>
                <w:rFonts w:hint="eastAsia"/>
                <w:sz w:val="18"/>
                <w:szCs w:val="18"/>
                <w:lang w:eastAsia="zh-CN"/>
              </w:rPr>
              <w:t>-</w:t>
            </w:r>
            <w:r>
              <w:rPr>
                <w:sz w:val="18"/>
                <w:szCs w:val="18"/>
                <w:lang w:eastAsia="zh-CN"/>
              </w:rPr>
              <w:t>“</w:t>
            </w:r>
            <w:r w:rsidRPr="00A95914">
              <w:rPr>
                <w:sz w:val="18"/>
                <w:szCs w:val="18"/>
                <w:lang w:eastAsia="zh-CN"/>
              </w:rPr>
              <w:t>Minigene assay</w:t>
            </w:r>
            <w:r>
              <w:rPr>
                <w:sz w:val="18"/>
                <w:szCs w:val="18"/>
                <w:lang w:eastAsia="zh-CN"/>
              </w:rPr>
              <w:t>”</w:t>
            </w:r>
            <w:r>
              <w:rPr>
                <w:rFonts w:hint="eastAsia"/>
                <w:sz w:val="18"/>
                <w:szCs w:val="18"/>
                <w:lang w:eastAsia="zh-CN"/>
              </w:rPr>
              <w:t xml:space="preserve"> section (article file page 2</w:t>
            </w:r>
            <w:r>
              <w:rPr>
                <w:rFonts w:hint="eastAsia"/>
                <w:sz w:val="18"/>
                <w:szCs w:val="18"/>
                <w:lang w:eastAsia="zh-CN"/>
              </w:rPr>
              <w:t>2</w:t>
            </w:r>
            <w:r>
              <w:rPr>
                <w:rFonts w:hint="eastAsia"/>
                <w:sz w:val="18"/>
                <w:szCs w:val="18"/>
                <w:lang w:eastAsia="zh-CN"/>
              </w:rPr>
              <w:t>)</w:t>
            </w:r>
            <w:r>
              <w:rPr>
                <w:rFonts w:hint="eastAsia"/>
                <w:sz w:val="18"/>
                <w:szCs w:val="18"/>
                <w:lang w:eastAsia="zh-CN"/>
              </w:rPr>
              <w:t xml:space="preserve"> and </w:t>
            </w:r>
            <w:r>
              <w:rPr>
                <w:sz w:val="18"/>
                <w:szCs w:val="18"/>
                <w:lang w:eastAsia="zh-CN"/>
              </w:rPr>
              <w:t>“</w:t>
            </w:r>
            <w:r>
              <w:rPr>
                <w:rFonts w:hint="eastAsia"/>
                <w:sz w:val="18"/>
                <w:szCs w:val="18"/>
                <w:lang w:eastAsia="zh-CN"/>
              </w:rPr>
              <w:t>Nested PCR</w:t>
            </w:r>
            <w:r>
              <w:rPr>
                <w:sz w:val="18"/>
                <w:szCs w:val="18"/>
                <w:lang w:eastAsia="zh-CN"/>
              </w:rPr>
              <w:t>”</w:t>
            </w:r>
            <w:r>
              <w:rPr>
                <w:rFonts w:hint="eastAsia"/>
                <w:sz w:val="18"/>
                <w:szCs w:val="18"/>
                <w:lang w:eastAsia="zh-CN"/>
              </w:rPr>
              <w:t xml:space="preserve"> section (article file page 2</w:t>
            </w:r>
            <w:r>
              <w:rPr>
                <w:rFonts w:hint="eastAsia"/>
                <w:sz w:val="18"/>
                <w:szCs w:val="18"/>
                <w:lang w:eastAsia="zh-CN"/>
              </w:rPr>
              <w:t>3</w:t>
            </w:r>
            <w:r>
              <w:rPr>
                <w:rFonts w:hint="eastAsia"/>
                <w:sz w:val="18"/>
                <w:szCs w:val="18"/>
                <w:lang w:eastAsia="zh-CN"/>
              </w:rPr>
              <w:t>)</w:t>
            </w:r>
            <w:r>
              <w:rPr>
                <w:rFonts w:hint="eastAsia"/>
                <w:sz w:val="18"/>
                <w:szCs w:val="18"/>
                <w:lang w:eastAsia="zh-CN"/>
              </w:rPr>
              <w:t xml:space="preserve">. </w:t>
            </w:r>
          </w:p>
          <w:p w14:paraId="540F43F6" w14:textId="6191C271" w:rsidR="002B6123" w:rsidRDefault="00A95914" w:rsidP="000A2021">
            <w:pPr>
              <w:rPr>
                <w:rFonts w:hint="eastAsia"/>
                <w:sz w:val="18"/>
                <w:szCs w:val="18"/>
                <w:lang w:eastAsia="zh-CN"/>
              </w:rPr>
            </w:pPr>
            <w:r w:rsidRPr="00A95914">
              <w:rPr>
                <w:sz w:val="18"/>
                <w:szCs w:val="18"/>
              </w:rPr>
              <w:t>Sequences information of sgRNA and primers for zebrafish study</w:t>
            </w:r>
            <w:r>
              <w:rPr>
                <w:rFonts w:hint="eastAsia"/>
                <w:sz w:val="18"/>
                <w:szCs w:val="18"/>
                <w:lang w:eastAsia="zh-CN"/>
              </w:rPr>
              <w:t xml:space="preserve"> was provided in </w:t>
            </w:r>
            <w:r w:rsidRPr="00A95914">
              <w:rPr>
                <w:sz w:val="18"/>
                <w:szCs w:val="18"/>
                <w:lang w:eastAsia="zh-CN"/>
              </w:rPr>
              <w:t>Appendix 1-table 7</w:t>
            </w:r>
            <w:r>
              <w:rPr>
                <w:rFonts w:hint="eastAsia"/>
                <w:sz w:val="18"/>
                <w:szCs w:val="18"/>
                <w:lang w:eastAsia="zh-CN"/>
              </w:rPr>
              <w:t xml:space="preserve"> </w:t>
            </w:r>
            <w:r>
              <w:rPr>
                <w:rFonts w:hint="eastAsia"/>
                <w:sz w:val="18"/>
                <w:szCs w:val="18"/>
                <w:lang w:eastAsia="zh-CN"/>
              </w:rPr>
              <w:t xml:space="preserve">(article file page </w:t>
            </w:r>
            <w:r>
              <w:rPr>
                <w:rFonts w:hint="eastAsia"/>
                <w:sz w:val="18"/>
                <w:szCs w:val="18"/>
                <w:lang w:eastAsia="zh-CN"/>
              </w:rPr>
              <w:t>67</w:t>
            </w:r>
            <w:r>
              <w:rPr>
                <w:rFonts w:hint="eastAsia"/>
                <w:sz w:val="18"/>
                <w:szCs w:val="18"/>
                <w:lang w:eastAsia="zh-CN"/>
              </w:rPr>
              <w:t>)</w:t>
            </w:r>
            <w:r>
              <w:rPr>
                <w:rFonts w:hint="eastAsia"/>
                <w:sz w:val="18"/>
                <w:szCs w:val="18"/>
                <w:lang w:eastAsia="zh-CN"/>
              </w:rPr>
              <w:t>.</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0C5FCC47" w:rsidR="00D350BE" w:rsidRDefault="00C6781A" w:rsidP="000A2021">
            <w:pPr>
              <w:rPr>
                <w:sz w:val="18"/>
                <w:szCs w:val="18"/>
              </w:rPr>
            </w:pPr>
            <w:r w:rsidRPr="00A95914">
              <w:rPr>
                <w:sz w:val="18"/>
                <w:szCs w:val="18"/>
              </w:rPr>
              <w:t>Materials and Methods</w:t>
            </w:r>
            <w:r>
              <w:rPr>
                <w:rFonts w:hint="eastAsia"/>
                <w:sz w:val="18"/>
                <w:szCs w:val="18"/>
                <w:lang w:eastAsia="zh-CN"/>
              </w:rPr>
              <w:t>-</w:t>
            </w:r>
            <w:r>
              <w:rPr>
                <w:sz w:val="18"/>
                <w:szCs w:val="18"/>
                <w:lang w:eastAsia="zh-CN"/>
              </w:rPr>
              <w:t>“</w:t>
            </w:r>
            <w:r w:rsidRPr="00C6781A">
              <w:rPr>
                <w:sz w:val="18"/>
                <w:szCs w:val="18"/>
                <w:lang w:eastAsia="zh-CN"/>
              </w:rPr>
              <w:t>Western blots</w:t>
            </w:r>
            <w:r>
              <w:rPr>
                <w:sz w:val="18"/>
                <w:szCs w:val="18"/>
                <w:lang w:eastAsia="zh-CN"/>
              </w:rPr>
              <w:t>”</w:t>
            </w:r>
            <w:r>
              <w:rPr>
                <w:rFonts w:hint="eastAsia"/>
                <w:sz w:val="18"/>
                <w:szCs w:val="18"/>
                <w:lang w:eastAsia="zh-CN"/>
              </w:rPr>
              <w:t xml:space="preserve"> section (article file page 2</w:t>
            </w:r>
            <w:r>
              <w:rPr>
                <w:rFonts w:hint="eastAsia"/>
                <w:sz w:val="18"/>
                <w:szCs w:val="18"/>
                <w:lang w:eastAsia="zh-CN"/>
              </w:rPr>
              <w:t>4</w:t>
            </w:r>
            <w:r>
              <w:rPr>
                <w:rFonts w:hint="eastAsia"/>
                <w:sz w:val="18"/>
                <w:szCs w:val="18"/>
                <w:lang w:eastAsia="zh-CN"/>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5513E127" w:rsidR="00D350BE" w:rsidRDefault="00A95914" w:rsidP="004B5793">
            <w:pPr>
              <w:jc w:val="center"/>
              <w:rPr>
                <w:sz w:val="18"/>
                <w:szCs w:val="18"/>
              </w:rPr>
            </w:pPr>
            <w:r>
              <w:rPr>
                <w:b/>
                <w:color w:val="000000"/>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bookmarkEnd w:id="4"/>
      <w:tr w:rsidR="00C6781A"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C6781A" w:rsidRDefault="00C6781A" w:rsidP="00C6781A">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p>
          <w:p w14:paraId="30BE0D2A" w14:textId="77777777" w:rsidR="00C6781A" w:rsidRDefault="00C6781A" w:rsidP="00C6781A">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5CC54F06" w:rsidR="00C6781A" w:rsidRDefault="00C6781A" w:rsidP="00C6781A">
            <w:pPr>
              <w:rPr>
                <w:sz w:val="18"/>
                <w:szCs w:val="18"/>
              </w:rPr>
            </w:pPr>
            <w:r w:rsidRPr="00A95914">
              <w:rPr>
                <w:sz w:val="18"/>
                <w:szCs w:val="18"/>
              </w:rPr>
              <w:t>Materials and Methods</w:t>
            </w:r>
            <w:r>
              <w:rPr>
                <w:rFonts w:hint="eastAsia"/>
                <w:sz w:val="18"/>
                <w:szCs w:val="18"/>
                <w:lang w:eastAsia="zh-CN"/>
              </w:rPr>
              <w:t>-</w:t>
            </w:r>
            <w:r>
              <w:rPr>
                <w:sz w:val="18"/>
                <w:szCs w:val="18"/>
                <w:lang w:eastAsia="zh-CN"/>
              </w:rPr>
              <w:t>“</w:t>
            </w:r>
            <w:r w:rsidRPr="00C6781A">
              <w:rPr>
                <w:sz w:val="18"/>
                <w:szCs w:val="18"/>
                <w:lang w:eastAsia="zh-CN"/>
              </w:rPr>
              <w:t>Zebrafish strains, mutants, and morphants</w:t>
            </w:r>
            <w:r>
              <w:rPr>
                <w:sz w:val="18"/>
                <w:szCs w:val="18"/>
                <w:lang w:eastAsia="zh-CN"/>
              </w:rPr>
              <w:t>”</w:t>
            </w:r>
            <w:r>
              <w:rPr>
                <w:rFonts w:hint="eastAsia"/>
                <w:sz w:val="18"/>
                <w:szCs w:val="18"/>
                <w:lang w:eastAsia="zh-CN"/>
              </w:rPr>
              <w:t xml:space="preserve"> section (article file page 2</w:t>
            </w:r>
            <w:r>
              <w:rPr>
                <w:rFonts w:hint="eastAsia"/>
                <w:sz w:val="18"/>
                <w:szCs w:val="18"/>
                <w:lang w:eastAsia="zh-CN"/>
              </w:rPr>
              <w:t>6</w:t>
            </w:r>
            <w:r>
              <w:rPr>
                <w:rFonts w:hint="eastAsia"/>
                <w:sz w:val="18"/>
                <w:szCs w:val="18"/>
                <w:lang w:eastAsia="zh-CN"/>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C6781A" w:rsidRDefault="00C6781A" w:rsidP="00C6781A">
            <w:pPr>
              <w:jc w:val="center"/>
              <w:rPr>
                <w:sz w:val="18"/>
                <w:szCs w:val="18"/>
              </w:rPr>
            </w:pPr>
          </w:p>
        </w:tc>
      </w:tr>
      <w:tr w:rsidR="00C6781A"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C6781A" w:rsidRDefault="00C6781A" w:rsidP="00C6781A">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 and age where possible.</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C6781A" w:rsidRDefault="00C6781A" w:rsidP="00C6781A">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76B17406" w:rsidR="00C6781A" w:rsidRDefault="00C6781A" w:rsidP="00C6781A">
            <w:pPr>
              <w:jc w:val="center"/>
              <w:rPr>
                <w:sz w:val="18"/>
                <w:szCs w:val="18"/>
              </w:rPr>
            </w:pPr>
            <w:r>
              <w:rPr>
                <w:b/>
                <w:color w:val="000000"/>
                <w:sz w:val="18"/>
                <w:szCs w:val="18"/>
              </w:rPr>
              <w:t>n/a</w:t>
            </w:r>
          </w:p>
        </w:tc>
      </w:tr>
      <w:tr w:rsidR="00C6781A" w14:paraId="574693DF" w14:textId="77777777" w:rsidTr="00673CF2">
        <w:trPr>
          <w:trHeight w:val="170"/>
        </w:trPr>
        <w:tc>
          <w:tcPr>
            <w:tcW w:w="4148" w:type="dxa"/>
            <w:tcBorders>
              <w:top w:val="single" w:sz="4" w:space="0" w:color="000000"/>
              <w:bottom w:val="single" w:sz="4" w:space="0" w:color="000000"/>
            </w:tcBorders>
          </w:tcPr>
          <w:p w14:paraId="568389D2" w14:textId="77777777" w:rsidR="00C6781A" w:rsidRDefault="00C6781A" w:rsidP="00C6781A">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C6781A" w:rsidRDefault="00C6781A" w:rsidP="00C6781A">
            <w:pPr>
              <w:rPr>
                <w:sz w:val="18"/>
                <w:szCs w:val="18"/>
              </w:rPr>
            </w:pPr>
          </w:p>
        </w:tc>
        <w:tc>
          <w:tcPr>
            <w:tcW w:w="544" w:type="dxa"/>
            <w:tcBorders>
              <w:top w:val="single" w:sz="4" w:space="0" w:color="000000"/>
              <w:bottom w:val="single" w:sz="4" w:space="0" w:color="000000"/>
            </w:tcBorders>
            <w:vAlign w:val="center"/>
          </w:tcPr>
          <w:p w14:paraId="522457BB" w14:textId="77777777" w:rsidR="00C6781A" w:rsidRDefault="00C6781A" w:rsidP="00C6781A">
            <w:pPr>
              <w:jc w:val="center"/>
              <w:rPr>
                <w:sz w:val="18"/>
                <w:szCs w:val="18"/>
              </w:rPr>
            </w:pPr>
          </w:p>
        </w:tc>
      </w:tr>
      <w:tr w:rsidR="00C6781A"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C6781A" w:rsidRDefault="00C6781A" w:rsidP="00C6781A">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C6781A" w:rsidRDefault="00C6781A" w:rsidP="00C6781A">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C6781A" w:rsidRDefault="00C6781A" w:rsidP="00C6781A">
            <w:pPr>
              <w:jc w:val="center"/>
              <w:rPr>
                <w:sz w:val="18"/>
                <w:szCs w:val="18"/>
              </w:rPr>
            </w:pPr>
            <w:r>
              <w:rPr>
                <w:b/>
                <w:sz w:val="18"/>
                <w:szCs w:val="18"/>
              </w:rPr>
              <w:t>n/a</w:t>
            </w:r>
          </w:p>
        </w:tc>
      </w:tr>
      <w:tr w:rsidR="00C6781A"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C6781A" w:rsidRDefault="00C6781A" w:rsidP="00C6781A">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 xml:space="preserve">ecotype and cultivar where relevant, </w:t>
                </w:r>
              </w:sdtContent>
            </w:sdt>
            <w:r>
              <w:rPr>
                <w:color w:val="000000"/>
                <w:sz w:val="18"/>
                <w:szCs w:val="18"/>
              </w:rPr>
              <w:t>unique accession number if available, and source (including location for collected wild specimens).</w:t>
            </w:r>
          </w:p>
          <w:p w14:paraId="167B5954" w14:textId="77777777" w:rsidR="00C6781A" w:rsidRDefault="00C6781A" w:rsidP="00C6781A">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C6781A" w:rsidRDefault="00C6781A" w:rsidP="00C6781A">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10BD08BD" w:rsidR="00C6781A" w:rsidRDefault="00C6781A" w:rsidP="00C6781A">
            <w:pPr>
              <w:jc w:val="center"/>
              <w:rPr>
                <w:sz w:val="18"/>
                <w:szCs w:val="18"/>
              </w:rPr>
            </w:pPr>
            <w:r>
              <w:rPr>
                <w:b/>
                <w:color w:val="000000"/>
                <w:sz w:val="18"/>
                <w:szCs w:val="18"/>
              </w:rPr>
              <w:t>n/a</w:t>
            </w:r>
          </w:p>
        </w:tc>
      </w:tr>
      <w:tr w:rsidR="00C6781A"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C6781A" w:rsidRDefault="00C6781A" w:rsidP="00C6781A">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C6781A" w:rsidRDefault="00C6781A" w:rsidP="00C6781A">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3F04E632" w:rsidR="00C6781A" w:rsidRDefault="00C6781A" w:rsidP="00C6781A">
            <w:pPr>
              <w:jc w:val="center"/>
              <w:rPr>
                <w:sz w:val="18"/>
                <w:szCs w:val="18"/>
              </w:rPr>
            </w:pPr>
            <w:r>
              <w:rPr>
                <w:b/>
                <w:color w:val="000000"/>
                <w:sz w:val="18"/>
                <w:szCs w:val="18"/>
              </w:rPr>
              <w:t>n/a</w:t>
            </w:r>
          </w:p>
        </w:tc>
      </w:tr>
      <w:tr w:rsidR="00C6781A" w14:paraId="58FDEBB0" w14:textId="77777777" w:rsidTr="00673CF2">
        <w:trPr>
          <w:trHeight w:val="170"/>
        </w:trPr>
        <w:tc>
          <w:tcPr>
            <w:tcW w:w="4148" w:type="dxa"/>
            <w:tcBorders>
              <w:top w:val="single" w:sz="4" w:space="0" w:color="000000"/>
              <w:bottom w:val="single" w:sz="4" w:space="0" w:color="000000"/>
            </w:tcBorders>
          </w:tcPr>
          <w:p w14:paraId="3323B6AE" w14:textId="77777777" w:rsidR="00C6781A" w:rsidRDefault="00C6781A" w:rsidP="00C6781A">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C6781A" w:rsidRDefault="00C6781A" w:rsidP="00C6781A">
            <w:pPr>
              <w:rPr>
                <w:sz w:val="18"/>
                <w:szCs w:val="18"/>
              </w:rPr>
            </w:pPr>
          </w:p>
        </w:tc>
        <w:tc>
          <w:tcPr>
            <w:tcW w:w="544" w:type="dxa"/>
            <w:tcBorders>
              <w:top w:val="single" w:sz="4" w:space="0" w:color="000000"/>
              <w:bottom w:val="single" w:sz="4" w:space="0" w:color="000000"/>
            </w:tcBorders>
            <w:vAlign w:val="center"/>
          </w:tcPr>
          <w:p w14:paraId="096A95B5" w14:textId="77777777" w:rsidR="00C6781A" w:rsidRDefault="00C6781A" w:rsidP="00C6781A">
            <w:pPr>
              <w:jc w:val="center"/>
              <w:rPr>
                <w:sz w:val="18"/>
                <w:szCs w:val="18"/>
              </w:rPr>
            </w:pPr>
          </w:p>
        </w:tc>
      </w:tr>
      <w:tr w:rsidR="00C6781A"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C6781A" w:rsidRDefault="00C6781A" w:rsidP="00C6781A">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C6781A" w:rsidRDefault="00C6781A" w:rsidP="00C6781A">
            <w:pPr>
              <w:rPr>
                <w:sz w:val="18"/>
                <w:szCs w:val="18"/>
              </w:rPr>
            </w:pPr>
            <w:r>
              <w:rPr>
                <w:b/>
                <w:sz w:val="18"/>
                <w:szCs w:val="18"/>
              </w:rPr>
              <w:t>indicate where provided: page no/section/legend)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C6781A" w:rsidRDefault="00C6781A" w:rsidP="00C6781A">
            <w:pPr>
              <w:jc w:val="center"/>
              <w:rPr>
                <w:sz w:val="18"/>
                <w:szCs w:val="18"/>
              </w:rPr>
            </w:pPr>
            <w:r>
              <w:rPr>
                <w:b/>
                <w:sz w:val="18"/>
                <w:szCs w:val="18"/>
              </w:rPr>
              <w:t>n/a</w:t>
            </w:r>
          </w:p>
        </w:tc>
      </w:tr>
      <w:tr w:rsidR="00C6781A"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C6781A" w:rsidRDefault="00C6781A" w:rsidP="00C6781A">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report on age</w:t>
            </w:r>
            <w:sdt>
              <w:sdtPr>
                <w:tag w:val="goog_rdk_62"/>
                <w:id w:val="-294218569"/>
              </w:sdtPr>
              <w:sdtContent>
                <w:r>
                  <w:rPr>
                    <w:color w:val="000000"/>
                    <w:sz w:val="18"/>
                    <w:szCs w:val="18"/>
                  </w:rPr>
                  <w:t>,</w:t>
                </w:r>
              </w:sdtContent>
            </w:sdt>
            <w:r>
              <w:t xml:space="preserve"> </w:t>
            </w:r>
            <w:r>
              <w:rPr>
                <w:color w:val="000000"/>
                <w:sz w:val="18"/>
                <w:szCs w:val="18"/>
              </w:rPr>
              <w:t>sex and gender or ethnicity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107EA321" w:rsidR="00C6781A" w:rsidRDefault="00C6781A" w:rsidP="00C6781A">
            <w:pPr>
              <w:rPr>
                <w:sz w:val="18"/>
                <w:szCs w:val="18"/>
              </w:rPr>
            </w:pPr>
            <w:r w:rsidRPr="00A95914">
              <w:rPr>
                <w:sz w:val="18"/>
                <w:szCs w:val="18"/>
              </w:rPr>
              <w:t>Materials and Methods</w:t>
            </w:r>
            <w:r>
              <w:rPr>
                <w:rFonts w:hint="eastAsia"/>
                <w:sz w:val="18"/>
                <w:szCs w:val="18"/>
                <w:lang w:eastAsia="zh-CN"/>
              </w:rPr>
              <w:t>-</w:t>
            </w:r>
            <w:r>
              <w:rPr>
                <w:sz w:val="18"/>
                <w:szCs w:val="18"/>
                <w:lang w:eastAsia="zh-CN"/>
              </w:rPr>
              <w:t>“</w:t>
            </w:r>
            <w:r>
              <w:rPr>
                <w:rFonts w:hint="eastAsia"/>
                <w:sz w:val="18"/>
                <w:szCs w:val="18"/>
                <w:lang w:eastAsia="zh-CN"/>
              </w:rPr>
              <w:t>Study Approval</w:t>
            </w:r>
            <w:r>
              <w:rPr>
                <w:sz w:val="18"/>
                <w:szCs w:val="18"/>
                <w:lang w:eastAsia="zh-CN"/>
              </w:rPr>
              <w:t>”</w:t>
            </w:r>
            <w:r>
              <w:rPr>
                <w:rFonts w:hint="eastAsia"/>
                <w:sz w:val="18"/>
                <w:szCs w:val="18"/>
                <w:lang w:eastAsia="zh-CN"/>
              </w:rPr>
              <w:t xml:space="preserve"> section (article file page 28-29).</w:t>
            </w: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7777777" w:rsidR="00C6781A" w:rsidRDefault="00C6781A" w:rsidP="00C6781A">
            <w:pPr>
              <w:jc w:val="center"/>
              <w:rPr>
                <w:sz w:val="18"/>
                <w:szCs w:val="18"/>
              </w:rPr>
            </w:pPr>
          </w:p>
        </w:tc>
      </w:tr>
    </w:tbl>
    <w:p w14:paraId="425771D2" w14:textId="39FFD419" w:rsidR="002B6123" w:rsidRDefault="002B6123">
      <w:pPr>
        <w:rPr>
          <w:b/>
          <w:color w:val="C00000"/>
          <w:sz w:val="24"/>
          <w:szCs w:val="24"/>
        </w:rPr>
      </w:pP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f6"/>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7A65093C" w:rsidR="002B6123" w:rsidRDefault="00A95914" w:rsidP="00A95914">
            <w:pPr>
              <w:pBdr>
                <w:top w:val="nil"/>
                <w:left w:val="nil"/>
                <w:bottom w:val="nil"/>
                <w:right w:val="nil"/>
                <w:between w:val="nil"/>
              </w:pBdr>
              <w:spacing w:line="227" w:lineRule="auto"/>
              <w:rPr>
                <w:color w:val="000000"/>
                <w:sz w:val="18"/>
                <w:szCs w:val="18"/>
              </w:rPr>
            </w:pPr>
            <w:r>
              <w:rPr>
                <w:b/>
                <w:color w:val="000000"/>
                <w:sz w:val="18"/>
                <w:szCs w:val="18"/>
              </w:rPr>
              <w:t>n/a</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04B65E66" w:rsidR="002B6123" w:rsidRDefault="00A95914" w:rsidP="00A95914">
            <w:pPr>
              <w:pBdr>
                <w:top w:val="nil"/>
                <w:left w:val="nil"/>
                <w:bottom w:val="nil"/>
                <w:right w:val="nil"/>
                <w:between w:val="nil"/>
              </w:pBdr>
              <w:spacing w:line="227" w:lineRule="auto"/>
              <w:rPr>
                <w:color w:val="000000"/>
                <w:sz w:val="18"/>
                <w:szCs w:val="18"/>
              </w:rPr>
            </w:pPr>
            <w:r>
              <w:rPr>
                <w:b/>
                <w:color w:val="000000"/>
                <w:sz w:val="18"/>
                <w:szCs w:val="18"/>
              </w:rPr>
              <w:t>n/a</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63500F1F" w:rsidR="00F97364" w:rsidRDefault="00A95914" w:rsidP="00A95914">
            <w:pPr>
              <w:pBdr>
                <w:top w:val="nil"/>
                <w:left w:val="nil"/>
                <w:bottom w:val="nil"/>
                <w:right w:val="nil"/>
                <w:between w:val="nil"/>
              </w:pBdr>
              <w:spacing w:line="227" w:lineRule="auto"/>
              <w:rPr>
                <w:color w:val="000000"/>
                <w:sz w:val="18"/>
                <w:szCs w:val="18"/>
              </w:rPr>
            </w:pPr>
            <w:r>
              <w:rPr>
                <w:b/>
                <w:color w:val="000000"/>
                <w:sz w:val="18"/>
                <w:szCs w:val="18"/>
              </w:rPr>
              <w:t>n/a</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619B03BD" w:rsidR="00F97364" w:rsidRDefault="00A95914" w:rsidP="00A95914">
            <w:pPr>
              <w:pBdr>
                <w:top w:val="nil"/>
                <w:left w:val="nil"/>
                <w:bottom w:val="nil"/>
                <w:right w:val="nil"/>
                <w:between w:val="nil"/>
              </w:pBdr>
              <w:spacing w:line="227" w:lineRule="auto"/>
              <w:rPr>
                <w:color w:val="000000"/>
                <w:sz w:val="18"/>
                <w:szCs w:val="18"/>
              </w:rPr>
            </w:pPr>
            <w:r>
              <w:rPr>
                <w:b/>
                <w:color w:val="000000"/>
                <w:sz w:val="18"/>
                <w:szCs w:val="18"/>
              </w:rPr>
              <w:t>n/a</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12EB532A" w:rsidR="00F97364" w:rsidRDefault="00A95914" w:rsidP="00A95914">
            <w:pPr>
              <w:pBdr>
                <w:top w:val="nil"/>
                <w:left w:val="nil"/>
                <w:bottom w:val="nil"/>
                <w:right w:val="nil"/>
                <w:between w:val="nil"/>
              </w:pBdr>
              <w:spacing w:line="227" w:lineRule="auto"/>
              <w:rPr>
                <w:color w:val="000000"/>
                <w:sz w:val="18"/>
                <w:szCs w:val="18"/>
              </w:rPr>
            </w:pPr>
            <w:r>
              <w:rPr>
                <w:b/>
                <w:color w:val="000000"/>
                <w:sz w:val="18"/>
                <w:szCs w:val="18"/>
              </w:rPr>
              <w:t>n/a</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68E21C24" w:rsidR="00F97364" w:rsidRDefault="00A95914" w:rsidP="00A95914">
            <w:pPr>
              <w:pBdr>
                <w:top w:val="nil"/>
                <w:left w:val="nil"/>
                <w:bottom w:val="nil"/>
                <w:right w:val="nil"/>
                <w:between w:val="nil"/>
              </w:pBdr>
              <w:spacing w:line="227" w:lineRule="auto"/>
              <w:rPr>
                <w:color w:val="000000"/>
                <w:sz w:val="18"/>
                <w:szCs w:val="18"/>
              </w:rPr>
            </w:pPr>
            <w:r>
              <w:rPr>
                <w:b/>
                <w:color w:val="000000"/>
                <w:sz w:val="18"/>
                <w:szCs w:val="18"/>
              </w:rPr>
              <w:t>n/a</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61EEC86F" w:rsidR="00F97364" w:rsidRDefault="00C6781A" w:rsidP="00F97364">
            <w:pPr>
              <w:pBdr>
                <w:top w:val="nil"/>
                <w:left w:val="nil"/>
                <w:bottom w:val="nil"/>
                <w:right w:val="nil"/>
                <w:between w:val="nil"/>
              </w:pBdr>
              <w:spacing w:line="227" w:lineRule="auto"/>
              <w:ind w:left="105"/>
              <w:rPr>
                <w:rFonts w:hint="eastAsia"/>
                <w:color w:val="000000"/>
                <w:sz w:val="18"/>
                <w:szCs w:val="18"/>
                <w:lang w:eastAsia="zh-CN"/>
              </w:rPr>
            </w:pPr>
            <w:r w:rsidRPr="00C6781A">
              <w:rPr>
                <w:color w:val="000000"/>
                <w:sz w:val="18"/>
                <w:szCs w:val="18"/>
              </w:rPr>
              <w:t xml:space="preserve">The n is mentioned in the </w:t>
            </w:r>
            <w:r>
              <w:rPr>
                <w:rFonts w:hint="eastAsia"/>
                <w:color w:val="000000"/>
                <w:sz w:val="18"/>
                <w:szCs w:val="18"/>
                <w:lang w:eastAsia="zh-CN"/>
              </w:rPr>
              <w:t xml:space="preserve">respective </w:t>
            </w:r>
            <w:r w:rsidRPr="00A95914">
              <w:rPr>
                <w:sz w:val="18"/>
                <w:szCs w:val="18"/>
              </w:rPr>
              <w:t>Materials and Methods</w:t>
            </w:r>
            <w:r>
              <w:rPr>
                <w:rFonts w:hint="eastAsia"/>
                <w:color w:val="000000"/>
                <w:sz w:val="18"/>
                <w:szCs w:val="18"/>
                <w:lang w:eastAsia="zh-CN"/>
              </w:rPr>
              <w:t xml:space="preserve"> section or the legend</w:t>
            </w:r>
            <w:r w:rsidR="00C34D36">
              <w:rPr>
                <w:rFonts w:hint="eastAsia"/>
                <w:color w:val="000000"/>
                <w:sz w:val="18"/>
                <w:szCs w:val="18"/>
                <w:lang w:eastAsia="zh-CN"/>
              </w:rPr>
              <w:t>s</w:t>
            </w:r>
            <w:r w:rsidRPr="00C6781A">
              <w:rPr>
                <w:color w:val="000000"/>
                <w:sz w:val="18"/>
                <w:szCs w:val="18"/>
              </w:rPr>
              <w:t xml:space="preserve"> of figure</w:t>
            </w:r>
            <w:r w:rsidR="00C34D36">
              <w:rPr>
                <w:rFonts w:hint="eastAsia"/>
                <w:color w:val="000000"/>
                <w:sz w:val="18"/>
                <w:szCs w:val="18"/>
                <w:lang w:eastAsia="zh-CN"/>
              </w:rPr>
              <w:t>s</w:t>
            </w:r>
            <w:r>
              <w:rPr>
                <w:rFonts w:hint="eastAsia"/>
                <w:color w:val="000000"/>
                <w:sz w:val="18"/>
                <w:szCs w:val="18"/>
                <w:lang w:eastAsia="zh-CN"/>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5E01E67B" w:rsidR="00F97364" w:rsidRDefault="00C6781A" w:rsidP="00C6781A">
            <w:pPr>
              <w:pBdr>
                <w:top w:val="nil"/>
                <w:left w:val="nil"/>
                <w:bottom w:val="nil"/>
                <w:right w:val="nil"/>
                <w:between w:val="nil"/>
              </w:pBdr>
              <w:spacing w:line="227" w:lineRule="auto"/>
              <w:rPr>
                <w:color w:val="000000"/>
                <w:sz w:val="18"/>
                <w:szCs w:val="18"/>
              </w:rPr>
            </w:pPr>
            <w:r>
              <w:rPr>
                <w:b/>
                <w:color w:val="000000"/>
                <w:sz w:val="18"/>
                <w:szCs w:val="18"/>
              </w:rPr>
              <w:t>n/a</w:t>
            </w: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6FD1DB9F" w:rsidR="00F97364" w:rsidRDefault="00C6781A" w:rsidP="00F97364">
            <w:pPr>
              <w:pBdr>
                <w:top w:val="nil"/>
                <w:left w:val="nil"/>
                <w:bottom w:val="nil"/>
                <w:right w:val="nil"/>
                <w:between w:val="nil"/>
              </w:pBdr>
              <w:spacing w:line="227" w:lineRule="auto"/>
              <w:ind w:left="105"/>
              <w:rPr>
                <w:color w:val="000000"/>
                <w:sz w:val="18"/>
                <w:szCs w:val="18"/>
              </w:rPr>
            </w:pPr>
            <w:r w:rsidRPr="00A95914">
              <w:rPr>
                <w:sz w:val="18"/>
                <w:szCs w:val="18"/>
              </w:rPr>
              <w:t>Materials and Methods</w:t>
            </w:r>
            <w:r>
              <w:rPr>
                <w:rFonts w:hint="eastAsia"/>
                <w:sz w:val="18"/>
                <w:szCs w:val="18"/>
                <w:lang w:eastAsia="zh-CN"/>
              </w:rPr>
              <w:t>-</w:t>
            </w:r>
            <w:r>
              <w:rPr>
                <w:sz w:val="18"/>
                <w:szCs w:val="18"/>
                <w:lang w:eastAsia="zh-CN"/>
              </w:rPr>
              <w:t>“</w:t>
            </w:r>
            <w:r>
              <w:rPr>
                <w:rFonts w:hint="eastAsia"/>
                <w:sz w:val="18"/>
                <w:szCs w:val="18"/>
                <w:lang w:eastAsia="zh-CN"/>
              </w:rPr>
              <w:t>Study Approval</w:t>
            </w:r>
            <w:r>
              <w:rPr>
                <w:sz w:val="18"/>
                <w:szCs w:val="18"/>
                <w:lang w:eastAsia="zh-CN"/>
              </w:rPr>
              <w:t>”</w:t>
            </w:r>
            <w:r>
              <w:rPr>
                <w:rFonts w:hint="eastAsia"/>
                <w:sz w:val="18"/>
                <w:szCs w:val="18"/>
                <w:lang w:eastAsia="zh-CN"/>
              </w:rPr>
              <w:t xml:space="preserve"> section (article file page </w:t>
            </w:r>
            <w:r>
              <w:rPr>
                <w:rFonts w:hint="eastAsia"/>
                <w:sz w:val="18"/>
                <w:szCs w:val="18"/>
                <w:lang w:eastAsia="zh-CN"/>
              </w:rPr>
              <w:t>28-29</w:t>
            </w:r>
            <w:r>
              <w:rPr>
                <w:rFonts w:hint="eastAsia"/>
                <w:sz w:val="18"/>
                <w:szCs w:val="18"/>
                <w:lang w:eastAsia="zh-CN"/>
              </w:rPr>
              <w:t>)</w:t>
            </w:r>
            <w:r>
              <w:rPr>
                <w:rFonts w:hint="eastAsia"/>
                <w:sz w:val="18"/>
                <w:szCs w:val="18"/>
                <w:lang w:eastAsia="zh-CN"/>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50E7E22A" w:rsidR="00F97364" w:rsidRDefault="00C6781A" w:rsidP="00F97364">
            <w:pPr>
              <w:pBdr>
                <w:top w:val="nil"/>
                <w:left w:val="nil"/>
                <w:bottom w:val="nil"/>
                <w:right w:val="nil"/>
                <w:between w:val="nil"/>
              </w:pBdr>
              <w:spacing w:line="227" w:lineRule="auto"/>
              <w:ind w:left="105"/>
              <w:rPr>
                <w:color w:val="000000"/>
                <w:sz w:val="18"/>
                <w:szCs w:val="18"/>
              </w:rPr>
            </w:pPr>
            <w:r w:rsidRPr="00A95914">
              <w:rPr>
                <w:sz w:val="18"/>
                <w:szCs w:val="18"/>
              </w:rPr>
              <w:t>Materials and Methods</w:t>
            </w:r>
            <w:r>
              <w:rPr>
                <w:rFonts w:hint="eastAsia"/>
                <w:sz w:val="18"/>
                <w:szCs w:val="18"/>
                <w:lang w:eastAsia="zh-CN"/>
              </w:rPr>
              <w:t>-</w:t>
            </w:r>
            <w:r>
              <w:rPr>
                <w:sz w:val="18"/>
                <w:szCs w:val="18"/>
                <w:lang w:eastAsia="zh-CN"/>
              </w:rPr>
              <w:t>“</w:t>
            </w:r>
            <w:r>
              <w:rPr>
                <w:rFonts w:hint="eastAsia"/>
                <w:sz w:val="18"/>
                <w:szCs w:val="18"/>
                <w:lang w:eastAsia="zh-CN"/>
              </w:rPr>
              <w:t>Study Approval</w:t>
            </w:r>
            <w:r>
              <w:rPr>
                <w:sz w:val="18"/>
                <w:szCs w:val="18"/>
                <w:lang w:eastAsia="zh-CN"/>
              </w:rPr>
              <w:t>”</w:t>
            </w:r>
            <w:r>
              <w:rPr>
                <w:rFonts w:hint="eastAsia"/>
                <w:sz w:val="18"/>
                <w:szCs w:val="18"/>
                <w:lang w:eastAsia="zh-CN"/>
              </w:rPr>
              <w:t xml:space="preserve"> section (article file page 28-29).</w:t>
            </w: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6ADC44F0" w:rsidR="00F97364" w:rsidRDefault="00C6781A" w:rsidP="00F97364">
            <w:pPr>
              <w:pBdr>
                <w:top w:val="nil"/>
                <w:left w:val="nil"/>
                <w:bottom w:val="nil"/>
                <w:right w:val="nil"/>
                <w:between w:val="nil"/>
              </w:pBdr>
              <w:spacing w:line="227" w:lineRule="auto"/>
              <w:ind w:left="105"/>
              <w:rPr>
                <w:color w:val="000000"/>
                <w:sz w:val="18"/>
                <w:szCs w:val="18"/>
              </w:rPr>
            </w:pPr>
            <w:r w:rsidRPr="00A95914">
              <w:rPr>
                <w:sz w:val="18"/>
                <w:szCs w:val="18"/>
              </w:rPr>
              <w:t>Materials and Methods</w:t>
            </w:r>
            <w:r>
              <w:rPr>
                <w:rFonts w:hint="eastAsia"/>
                <w:sz w:val="18"/>
                <w:szCs w:val="18"/>
                <w:lang w:eastAsia="zh-CN"/>
              </w:rPr>
              <w:t>-</w:t>
            </w:r>
            <w:r>
              <w:rPr>
                <w:sz w:val="18"/>
                <w:szCs w:val="18"/>
                <w:lang w:eastAsia="zh-CN"/>
              </w:rPr>
              <w:t>“</w:t>
            </w:r>
            <w:r>
              <w:rPr>
                <w:rFonts w:hint="eastAsia"/>
                <w:sz w:val="18"/>
                <w:szCs w:val="18"/>
                <w:lang w:eastAsia="zh-CN"/>
              </w:rPr>
              <w:t>Study Approval</w:t>
            </w:r>
            <w:r>
              <w:rPr>
                <w:sz w:val="18"/>
                <w:szCs w:val="18"/>
                <w:lang w:eastAsia="zh-CN"/>
              </w:rPr>
              <w:t>”</w:t>
            </w:r>
            <w:r>
              <w:rPr>
                <w:rFonts w:hint="eastAsia"/>
                <w:sz w:val="18"/>
                <w:szCs w:val="18"/>
                <w:lang w:eastAsia="zh-CN"/>
              </w:rPr>
              <w:t xml:space="preserve"> section (article file page 28-29).</w:t>
            </w: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C6781A"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C6781A" w:rsidRDefault="00C6781A" w:rsidP="00C6781A">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C6781A" w:rsidRDefault="00C6781A" w:rsidP="00C6781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4FAF99F7" w:rsidR="00C6781A" w:rsidRDefault="00C6781A" w:rsidP="00C6781A">
            <w:pPr>
              <w:pBdr>
                <w:top w:val="nil"/>
                <w:left w:val="nil"/>
                <w:bottom w:val="nil"/>
                <w:right w:val="nil"/>
                <w:between w:val="nil"/>
              </w:pBdr>
              <w:spacing w:line="227" w:lineRule="auto"/>
              <w:rPr>
                <w:color w:val="000000"/>
                <w:sz w:val="18"/>
                <w:szCs w:val="18"/>
              </w:rPr>
            </w:pPr>
            <w:r>
              <w:rPr>
                <w:b/>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f7"/>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087B5F74" w:rsidR="002B6123" w:rsidRDefault="00C34D36" w:rsidP="004B5793">
            <w:pPr>
              <w:pBdr>
                <w:top w:val="nil"/>
                <w:left w:val="nil"/>
                <w:bottom w:val="nil"/>
                <w:right w:val="nil"/>
                <w:between w:val="nil"/>
              </w:pBdr>
              <w:spacing w:line="227" w:lineRule="auto"/>
              <w:ind w:left="105"/>
              <w:rPr>
                <w:color w:val="000000"/>
                <w:sz w:val="18"/>
                <w:szCs w:val="18"/>
              </w:rPr>
            </w:pPr>
            <w:r w:rsidRPr="00C34D36">
              <w:rPr>
                <w:sz w:val="18"/>
                <w:szCs w:val="18"/>
              </w:rPr>
              <w:t>All data generated are included</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0009A97B" w:rsidR="002B6123" w:rsidRDefault="002B6123" w:rsidP="00C6781A">
            <w:pPr>
              <w:pBdr>
                <w:top w:val="nil"/>
                <w:left w:val="nil"/>
                <w:bottom w:val="nil"/>
                <w:right w:val="nil"/>
                <w:between w:val="nil"/>
              </w:pBdr>
              <w:spacing w:line="227" w:lineRule="auto"/>
              <w:rPr>
                <w:rFonts w:hint="eastAsia"/>
                <w:color w:val="000000"/>
                <w:sz w:val="18"/>
                <w:szCs w:val="18"/>
                <w:lang w:eastAsia="zh-CN"/>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5705D8F7" w:rsidR="002B6123" w:rsidRDefault="00C6781A" w:rsidP="004B5793">
            <w:pPr>
              <w:pBdr>
                <w:top w:val="nil"/>
                <w:left w:val="nil"/>
                <w:bottom w:val="nil"/>
                <w:right w:val="nil"/>
                <w:between w:val="nil"/>
              </w:pBdr>
              <w:spacing w:line="227" w:lineRule="auto"/>
              <w:ind w:left="105"/>
              <w:rPr>
                <w:color w:val="000000"/>
                <w:sz w:val="18"/>
                <w:szCs w:val="18"/>
              </w:rPr>
            </w:pPr>
            <w:r w:rsidRPr="00A95914">
              <w:rPr>
                <w:sz w:val="18"/>
                <w:szCs w:val="18"/>
              </w:rPr>
              <w:t>Materials and Methods</w:t>
            </w:r>
            <w:r>
              <w:rPr>
                <w:rFonts w:hint="eastAsia"/>
                <w:sz w:val="18"/>
                <w:szCs w:val="18"/>
                <w:lang w:eastAsia="zh-CN"/>
              </w:rPr>
              <w:t>-</w:t>
            </w:r>
            <w:r>
              <w:rPr>
                <w:sz w:val="18"/>
                <w:szCs w:val="18"/>
                <w:lang w:eastAsia="zh-CN"/>
              </w:rPr>
              <w:t>“</w:t>
            </w:r>
            <w:r w:rsidRPr="00C6781A">
              <w:rPr>
                <w:sz w:val="18"/>
                <w:szCs w:val="18"/>
                <w:lang w:eastAsia="zh-CN"/>
              </w:rPr>
              <w:t>Quantification and statistical analysis</w:t>
            </w:r>
            <w:r>
              <w:rPr>
                <w:sz w:val="18"/>
                <w:szCs w:val="18"/>
                <w:lang w:eastAsia="zh-CN"/>
              </w:rPr>
              <w:t>”</w:t>
            </w:r>
            <w:r>
              <w:rPr>
                <w:rFonts w:hint="eastAsia"/>
                <w:sz w:val="18"/>
                <w:szCs w:val="18"/>
                <w:lang w:eastAsia="zh-CN"/>
              </w:rPr>
              <w:t xml:space="preserve"> section (article file page 28).</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0AEFD5A6" w:rsidR="002B6123" w:rsidRPr="00C6781A" w:rsidRDefault="00C6781A" w:rsidP="004B5793">
            <w:pPr>
              <w:pBdr>
                <w:top w:val="nil"/>
                <w:left w:val="nil"/>
                <w:bottom w:val="nil"/>
                <w:right w:val="nil"/>
                <w:between w:val="nil"/>
              </w:pBdr>
              <w:spacing w:line="227" w:lineRule="auto"/>
              <w:ind w:left="105"/>
              <w:rPr>
                <w:rFonts w:hint="eastAsia"/>
                <w:color w:val="000000"/>
                <w:sz w:val="18"/>
                <w:szCs w:val="18"/>
                <w:lang w:eastAsia="zh-CN"/>
              </w:rPr>
            </w:pPr>
            <w:r>
              <w:rPr>
                <w:color w:val="000000"/>
                <w:sz w:val="18"/>
                <w:szCs w:val="18"/>
                <w:lang w:eastAsia="zh-CN"/>
              </w:rPr>
              <w:t>“</w:t>
            </w:r>
            <w:r w:rsidRPr="00C6781A">
              <w:rPr>
                <w:color w:val="000000"/>
                <w:sz w:val="18"/>
                <w:szCs w:val="18"/>
              </w:rPr>
              <w:t>Data and materials availability</w:t>
            </w:r>
            <w:r>
              <w:rPr>
                <w:color w:val="000000"/>
                <w:sz w:val="18"/>
                <w:szCs w:val="18"/>
                <w:lang w:eastAsia="zh-CN"/>
              </w:rPr>
              <w:t>”</w:t>
            </w:r>
            <w:r>
              <w:rPr>
                <w:rFonts w:hint="eastAsia"/>
                <w:color w:val="000000"/>
                <w:sz w:val="18"/>
                <w:szCs w:val="18"/>
                <w:lang w:eastAsia="zh-CN"/>
              </w:rPr>
              <w:t xml:space="preserve"> section at </w:t>
            </w:r>
            <w:r>
              <w:rPr>
                <w:rFonts w:hint="eastAsia"/>
                <w:sz w:val="18"/>
                <w:szCs w:val="18"/>
                <w:lang w:eastAsia="zh-CN"/>
              </w:rPr>
              <w:t xml:space="preserve">article file page </w:t>
            </w:r>
            <w:r>
              <w:rPr>
                <w:rFonts w:hint="eastAsia"/>
                <w:sz w:val="18"/>
                <w:szCs w:val="18"/>
                <w:lang w:eastAsia="zh-CN"/>
              </w:rPr>
              <w:t>30.</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08FBFBF7" w:rsidR="002B6123" w:rsidRDefault="00C6781A" w:rsidP="00C6781A">
            <w:pPr>
              <w:pBdr>
                <w:top w:val="nil"/>
                <w:left w:val="nil"/>
                <w:bottom w:val="nil"/>
                <w:right w:val="nil"/>
                <w:between w:val="nil"/>
              </w:pBdr>
              <w:spacing w:line="227" w:lineRule="auto"/>
              <w:rPr>
                <w:color w:val="000000"/>
                <w:sz w:val="18"/>
                <w:szCs w:val="18"/>
              </w:rPr>
            </w:pPr>
            <w:r>
              <w:rPr>
                <w:b/>
                <w:color w:val="000000"/>
                <w:sz w:val="18"/>
                <w:szCs w:val="18"/>
              </w:rPr>
              <w:t>n/a</w:t>
            </w: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45FDDFEA" w:rsidR="002B6123" w:rsidRDefault="00C6781A" w:rsidP="00C34D36">
            <w:pPr>
              <w:pBdr>
                <w:top w:val="nil"/>
                <w:left w:val="nil"/>
                <w:bottom w:val="nil"/>
                <w:right w:val="nil"/>
                <w:between w:val="nil"/>
              </w:pBdr>
              <w:spacing w:line="227" w:lineRule="auto"/>
              <w:rPr>
                <w:color w:val="000000"/>
                <w:sz w:val="18"/>
                <w:szCs w:val="18"/>
              </w:rPr>
            </w:pPr>
            <w:r>
              <w:rPr>
                <w:b/>
                <w:color w:val="000000"/>
                <w:sz w:val="18"/>
                <w:szCs w:val="18"/>
              </w:rPr>
              <w:t>n/a</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71D45629" w:rsidR="002B6123" w:rsidRDefault="00C34D36" w:rsidP="004B5793">
            <w:pPr>
              <w:pBdr>
                <w:top w:val="nil"/>
                <w:left w:val="nil"/>
                <w:bottom w:val="nil"/>
                <w:right w:val="nil"/>
                <w:between w:val="nil"/>
              </w:pBdr>
              <w:spacing w:line="227" w:lineRule="auto"/>
              <w:ind w:left="105"/>
              <w:rPr>
                <w:color w:val="000000"/>
                <w:sz w:val="18"/>
                <w:szCs w:val="18"/>
              </w:rPr>
            </w:pPr>
            <w:r>
              <w:rPr>
                <w:color w:val="000000"/>
                <w:sz w:val="18"/>
                <w:szCs w:val="18"/>
                <w:lang w:eastAsia="zh-CN"/>
              </w:rPr>
              <w:t>“</w:t>
            </w:r>
            <w:r w:rsidRPr="00C6781A">
              <w:rPr>
                <w:color w:val="000000"/>
                <w:sz w:val="18"/>
                <w:szCs w:val="18"/>
              </w:rPr>
              <w:t>Data and materials availability</w:t>
            </w:r>
            <w:r>
              <w:rPr>
                <w:color w:val="000000"/>
                <w:sz w:val="18"/>
                <w:szCs w:val="18"/>
                <w:lang w:eastAsia="zh-CN"/>
              </w:rPr>
              <w:t>”</w:t>
            </w:r>
            <w:r>
              <w:rPr>
                <w:rFonts w:hint="eastAsia"/>
                <w:color w:val="000000"/>
                <w:sz w:val="18"/>
                <w:szCs w:val="18"/>
                <w:lang w:eastAsia="zh-CN"/>
              </w:rPr>
              <w:t xml:space="preserve"> section at </w:t>
            </w:r>
            <w:r>
              <w:rPr>
                <w:rFonts w:hint="eastAsia"/>
                <w:sz w:val="18"/>
                <w:szCs w:val="18"/>
                <w:lang w:eastAsia="zh-CN"/>
              </w:rPr>
              <w:t>article file page 30.</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howingPlcHdr/>
            </w:sdtPr>
            <w:sdtContent>
              <w:p w14:paraId="170FB099" w14:textId="1C5300AD" w:rsidR="002B6123" w:rsidRDefault="00C34D36" w:rsidP="00C34D36">
                <w:pPr>
                  <w:pBdr>
                    <w:top w:val="nil"/>
                    <w:left w:val="nil"/>
                    <w:bottom w:val="nil"/>
                    <w:right w:val="nil"/>
                    <w:between w:val="nil"/>
                  </w:pBdr>
                  <w:spacing w:line="227" w:lineRule="auto"/>
                  <w:rPr>
                    <w:color w:val="000000"/>
                    <w:sz w:val="18"/>
                    <w:szCs w:val="18"/>
                  </w:rPr>
                </w:pPr>
                <w:r>
                  <w:t xml:space="preserve">     </w:t>
                </w:r>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howingPlcHdr/>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59DCCE07" w:rsidR="002B6123" w:rsidRDefault="00C34D36" w:rsidP="004B5793">
                <w:pPr>
                  <w:pBdr>
                    <w:top w:val="nil"/>
                    <w:left w:val="nil"/>
                    <w:bottom w:val="nil"/>
                    <w:right w:val="nil"/>
                    <w:between w:val="nil"/>
                  </w:pBdr>
                  <w:spacing w:line="227" w:lineRule="auto"/>
                  <w:ind w:left="105"/>
                  <w:rPr>
                    <w:color w:val="000000"/>
                    <w:sz w:val="18"/>
                    <w:szCs w:val="18"/>
                  </w:rPr>
                </w:pPr>
                <w:r>
                  <w:t xml:space="preserve">     </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0F9A320E" w:rsidR="002B6123" w:rsidRDefault="00C34D36" w:rsidP="00C34D36">
            <w:pPr>
              <w:pBdr>
                <w:top w:val="nil"/>
                <w:left w:val="nil"/>
                <w:bottom w:val="nil"/>
                <w:right w:val="nil"/>
                <w:between w:val="nil"/>
              </w:pBdr>
              <w:spacing w:line="227" w:lineRule="auto"/>
              <w:rPr>
                <w:color w:val="000000"/>
                <w:sz w:val="18"/>
                <w:szCs w:val="18"/>
              </w:rPr>
            </w:pPr>
            <w:r>
              <w:rPr>
                <w:b/>
                <w:color w:val="000000"/>
                <w:sz w:val="18"/>
                <w:szCs w:val="18"/>
              </w:rPr>
              <w:t>n/a</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297F0014" w:rsidR="002B6123" w:rsidRDefault="00C34D36" w:rsidP="00C34D36">
            <w:pPr>
              <w:pBdr>
                <w:top w:val="nil"/>
                <w:left w:val="nil"/>
                <w:bottom w:val="nil"/>
                <w:right w:val="nil"/>
                <w:between w:val="nil"/>
              </w:pBdr>
              <w:spacing w:line="227" w:lineRule="auto"/>
              <w:rPr>
                <w:color w:val="000000"/>
                <w:sz w:val="18"/>
                <w:szCs w:val="18"/>
              </w:rPr>
            </w:pPr>
            <w:r>
              <w:rPr>
                <w:b/>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f8"/>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63A10D9B" w:rsidR="00FA6BEC" w:rsidRDefault="00FA6BEC" w:rsidP="00311DE1">
            <w:pPr>
              <w:pBdr>
                <w:top w:val="nil"/>
                <w:left w:val="nil"/>
                <w:bottom w:val="nil"/>
                <w:right w:val="nil"/>
                <w:between w:val="nil"/>
              </w:pBdr>
              <w:spacing w:line="227" w:lineRule="auto"/>
              <w:ind w:left="102"/>
              <w:rPr>
                <w:rFonts w:hint="eastAsia"/>
                <w:color w:val="C00000"/>
                <w:sz w:val="18"/>
                <w:szCs w:val="18"/>
                <w:lang w:eastAsia="zh-CN"/>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4452E204" w:rsidR="00FA6BEC" w:rsidRDefault="00C34D36" w:rsidP="00C34D36">
            <w:pPr>
              <w:pBdr>
                <w:top w:val="nil"/>
                <w:left w:val="nil"/>
                <w:bottom w:val="nil"/>
                <w:right w:val="nil"/>
                <w:between w:val="nil"/>
              </w:pBdr>
              <w:spacing w:line="227" w:lineRule="auto"/>
              <w:rPr>
                <w:color w:val="C00000"/>
                <w:sz w:val="18"/>
                <w:szCs w:val="18"/>
              </w:rPr>
            </w:pPr>
            <w:r>
              <w:rPr>
                <w:b/>
                <w:color w:val="000000"/>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E427" w14:textId="77777777" w:rsidR="00FB501D" w:rsidRDefault="00FB501D">
      <w:r>
        <w:separator/>
      </w:r>
    </w:p>
  </w:endnote>
  <w:endnote w:type="continuationSeparator" w:id="0">
    <w:p w14:paraId="2FB96905" w14:textId="77777777" w:rsidR="00FB501D" w:rsidRDefault="00FB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E229" w14:textId="77777777" w:rsidR="00FB501D" w:rsidRDefault="00FB501D">
      <w:r>
        <w:separator/>
      </w:r>
    </w:p>
  </w:footnote>
  <w:footnote w:type="continuationSeparator" w:id="0">
    <w:p w14:paraId="230740C7" w14:textId="77777777" w:rsidR="00FB501D" w:rsidRDefault="00FB5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B6123"/>
    <w:rsid w:val="00311DE1"/>
    <w:rsid w:val="0042256C"/>
    <w:rsid w:val="004B5793"/>
    <w:rsid w:val="004C3096"/>
    <w:rsid w:val="00673CF2"/>
    <w:rsid w:val="007028FA"/>
    <w:rsid w:val="007247F7"/>
    <w:rsid w:val="00786C61"/>
    <w:rsid w:val="0085040D"/>
    <w:rsid w:val="00907A50"/>
    <w:rsid w:val="00916143"/>
    <w:rsid w:val="009969F8"/>
    <w:rsid w:val="009C3CB0"/>
    <w:rsid w:val="00A95914"/>
    <w:rsid w:val="00BB1C80"/>
    <w:rsid w:val="00C34D36"/>
    <w:rsid w:val="00C6781A"/>
    <w:rsid w:val="00D25EEA"/>
    <w:rsid w:val="00D350BE"/>
    <w:rsid w:val="00F12EC0"/>
    <w:rsid w:val="00F249C7"/>
    <w:rsid w:val="00F97364"/>
    <w:rsid w:val="00FA6BEC"/>
    <w:rsid w:val="00FB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uiPriority w:val="1"/>
    <w:qFormat/>
    <w:pPr>
      <w:spacing w:before="74"/>
      <w:ind w:left="452"/>
    </w:pPr>
    <w:rPr>
      <w:rFonts w:ascii="Arial" w:eastAsia="Arial" w:hAnsi="Arial"/>
      <w:b/>
      <w:bCs/>
      <w:sz w:val="20"/>
      <w:szCs w:val="2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Normal (Web)"/>
    <w:basedOn w:val="a"/>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a7">
    <w:name w:val="Hyperlink"/>
    <w:basedOn w:val="a0"/>
    <w:uiPriority w:val="99"/>
    <w:unhideWhenUsed/>
    <w:rsid w:val="00EC07C0"/>
    <w:rPr>
      <w:color w:val="0000FF"/>
      <w:u w:val="single"/>
    </w:rPr>
  </w:style>
  <w:style w:type="paragraph" w:styleId="a8">
    <w:name w:val="header"/>
    <w:basedOn w:val="a"/>
    <w:link w:val="a9"/>
    <w:uiPriority w:val="99"/>
    <w:unhideWhenUsed/>
    <w:rsid w:val="00273AC5"/>
    <w:pPr>
      <w:tabs>
        <w:tab w:val="center" w:pos="4513"/>
        <w:tab w:val="right" w:pos="9026"/>
      </w:tabs>
    </w:pPr>
  </w:style>
  <w:style w:type="character" w:customStyle="1" w:styleId="a9">
    <w:name w:val="页眉 字符"/>
    <w:basedOn w:val="a0"/>
    <w:link w:val="a8"/>
    <w:uiPriority w:val="99"/>
    <w:rsid w:val="00273AC5"/>
  </w:style>
  <w:style w:type="paragraph" w:styleId="aa">
    <w:name w:val="footer"/>
    <w:basedOn w:val="a"/>
    <w:link w:val="ab"/>
    <w:uiPriority w:val="99"/>
    <w:unhideWhenUsed/>
    <w:rsid w:val="00273AC5"/>
    <w:pPr>
      <w:tabs>
        <w:tab w:val="center" w:pos="4513"/>
        <w:tab w:val="right" w:pos="9026"/>
      </w:tabs>
    </w:pPr>
  </w:style>
  <w:style w:type="character" w:customStyle="1" w:styleId="ab">
    <w:name w:val="页脚 字符"/>
    <w:basedOn w:val="a0"/>
    <w:link w:val="aa"/>
    <w:uiPriority w:val="99"/>
    <w:rsid w:val="00273AC5"/>
  </w:style>
  <w:style w:type="paragraph" w:styleId="ac">
    <w:name w:val="Balloon Text"/>
    <w:basedOn w:val="a"/>
    <w:link w:val="ad"/>
    <w:uiPriority w:val="99"/>
    <w:semiHidden/>
    <w:unhideWhenUsed/>
    <w:rsid w:val="00273AC5"/>
    <w:rPr>
      <w:rFonts w:ascii="Tahoma" w:hAnsi="Tahoma" w:cs="Tahoma"/>
      <w:sz w:val="16"/>
      <w:szCs w:val="16"/>
    </w:rPr>
  </w:style>
  <w:style w:type="character" w:customStyle="1" w:styleId="ad">
    <w:name w:val="批注框文本 字符"/>
    <w:basedOn w:val="a0"/>
    <w:link w:val="ac"/>
    <w:uiPriority w:val="99"/>
    <w:semiHidden/>
    <w:rsid w:val="00273AC5"/>
    <w:rPr>
      <w:rFonts w:ascii="Tahoma" w:hAnsi="Tahoma" w:cs="Tahoma"/>
      <w:sz w:val="16"/>
      <w:szCs w:val="16"/>
    </w:rPr>
  </w:style>
  <w:style w:type="character" w:styleId="ae">
    <w:name w:val="annotation reference"/>
    <w:basedOn w:val="a0"/>
    <w:uiPriority w:val="99"/>
    <w:semiHidden/>
    <w:unhideWhenUsed/>
    <w:rsid w:val="00156972"/>
    <w:rPr>
      <w:sz w:val="16"/>
      <w:szCs w:val="16"/>
    </w:rPr>
  </w:style>
  <w:style w:type="paragraph" w:styleId="af">
    <w:name w:val="annotation text"/>
    <w:basedOn w:val="a"/>
    <w:link w:val="af0"/>
    <w:uiPriority w:val="99"/>
    <w:semiHidden/>
    <w:unhideWhenUsed/>
    <w:rsid w:val="00156972"/>
    <w:rPr>
      <w:sz w:val="20"/>
      <w:szCs w:val="20"/>
    </w:rPr>
  </w:style>
  <w:style w:type="character" w:customStyle="1" w:styleId="af0">
    <w:name w:val="批注文字 字符"/>
    <w:basedOn w:val="a0"/>
    <w:link w:val="af"/>
    <w:uiPriority w:val="99"/>
    <w:semiHidden/>
    <w:rsid w:val="00156972"/>
    <w:rPr>
      <w:sz w:val="20"/>
      <w:szCs w:val="20"/>
    </w:rPr>
  </w:style>
  <w:style w:type="paragraph" w:styleId="af1">
    <w:name w:val="annotation subject"/>
    <w:basedOn w:val="af"/>
    <w:next w:val="af"/>
    <w:link w:val="af2"/>
    <w:uiPriority w:val="99"/>
    <w:semiHidden/>
    <w:unhideWhenUsed/>
    <w:rsid w:val="00156972"/>
    <w:rPr>
      <w:b/>
      <w:bCs/>
    </w:rPr>
  </w:style>
  <w:style w:type="character" w:customStyle="1" w:styleId="af2">
    <w:name w:val="批注主题 字符"/>
    <w:basedOn w:val="af0"/>
    <w:link w:val="af1"/>
    <w:uiPriority w:val="99"/>
    <w:semiHidden/>
    <w:rsid w:val="00156972"/>
    <w:rPr>
      <w:b/>
      <w:bCs/>
      <w:sz w:val="20"/>
      <w:szCs w:val="20"/>
    </w:rPr>
  </w:style>
  <w:style w:type="character" w:customStyle="1" w:styleId="UnresolvedMention1">
    <w:name w:val="Unresolved Mention1"/>
    <w:basedOn w:val="a0"/>
    <w:uiPriority w:val="99"/>
    <w:semiHidden/>
    <w:unhideWhenUsed/>
    <w:rsid w:val="003D0DCC"/>
    <w:rPr>
      <w:color w:val="605E5C"/>
      <w:shd w:val="clear" w:color="auto" w:fill="E1DFDD"/>
    </w:rPr>
  </w:style>
  <w:style w:type="character" w:styleId="af3">
    <w:name w:val="FollowedHyperlink"/>
    <w:basedOn w:val="a0"/>
    <w:uiPriority w:val="99"/>
    <w:semiHidden/>
    <w:unhideWhenUsed/>
    <w:rsid w:val="003D0DCC"/>
    <w:rPr>
      <w:color w:val="800080" w:themeColor="followedHyperlink"/>
      <w:u w:val="singl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tblPr>
      <w:tblStyleRowBandSize w:val="1"/>
      <w:tblStyleColBandSize w:val="1"/>
      <w:tblCellMar>
        <w:left w:w="113" w:type="dxa"/>
        <w:right w:w="113" w:type="dxa"/>
      </w:tblCellMar>
    </w:tblPr>
  </w:style>
  <w:style w:type="table" w:customStyle="1" w:styleId="af6">
    <w:basedOn w:val="a1"/>
    <w:tblPr>
      <w:tblStyleRowBandSize w:val="1"/>
      <w:tblStyleColBandSize w:val="1"/>
      <w:tblCellMar>
        <w:left w:w="113" w:type="dxa"/>
        <w:right w:w="113" w:type="dxa"/>
      </w:tblCellMar>
    </w:tblPr>
  </w:style>
  <w:style w:type="table" w:customStyle="1" w:styleId="af7">
    <w:basedOn w:val="a1"/>
    <w:tblPr>
      <w:tblStyleRowBandSize w:val="1"/>
      <w:tblStyleColBandSize w:val="1"/>
      <w:tblCellMar>
        <w:left w:w="113" w:type="dxa"/>
        <w:right w:w="113" w:type="dxa"/>
      </w:tblCellMar>
    </w:tblPr>
  </w:style>
  <w:style w:type="table" w:customStyle="1" w:styleId="af8">
    <w:basedOn w:val="a1"/>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1177</Words>
  <Characters>6733</Characters>
  <Application>Microsoft Office Word</Application>
  <DocSecurity>0</DocSecurity>
  <Lines>140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Xinyu Yang</cp:lastModifiedBy>
  <cp:revision>3</cp:revision>
  <dcterms:created xsi:type="dcterms:W3CDTF">2020-11-25T18:43:00Z</dcterms:created>
  <dcterms:modified xsi:type="dcterms:W3CDTF">2025-05-01T02:07:00Z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