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0E36684" w:rsidR="00F102CC" w:rsidRPr="003D5AF6" w:rsidRDefault="001F4867">
            <w:pPr>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277EBB">
              <w:rPr>
                <w:rFonts w:ascii="Noto Sans" w:eastAsia="Noto Sans" w:hAnsi="Noto Sans" w:cs="Noto Sans"/>
                <w:bCs/>
                <w:color w:val="434343"/>
                <w:sz w:val="18"/>
                <w:szCs w:val="18"/>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44FCBE1" w:rsidR="00F102CC" w:rsidRPr="003D5AF6" w:rsidRDefault="00277EB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D8480DE" w:rsidR="00F102CC" w:rsidRPr="003D5AF6" w:rsidRDefault="00C733E6">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F50B472"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2A33FA7" w:rsidR="00F102CC" w:rsidRPr="003D5AF6" w:rsidRDefault="00277EB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06D5CEB" w:rsidR="00F102CC" w:rsidRPr="003D5AF6" w:rsidRDefault="00277EB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E925E09" w:rsidR="00F102CC" w:rsidRPr="003D5AF6" w:rsidRDefault="00277EB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02E8817" w:rsidR="00F102CC" w:rsidRPr="003D5AF6" w:rsidRDefault="00277EB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C54FF7E" w14:textId="77777777" w:rsidR="00F102CC" w:rsidRDefault="00FC560B">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p w14:paraId="4AD331D7" w14:textId="794C6DA6" w:rsidR="00FC560B" w:rsidRPr="003D5AF6" w:rsidRDefault="00AA5C9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M&amp;M – Plant </w:t>
            </w:r>
            <w:r w:rsidR="00CB0E94">
              <w:rPr>
                <w:rFonts w:ascii="Noto Sans" w:eastAsia="Noto Sans" w:hAnsi="Noto Sans" w:cs="Noto Sans"/>
                <w:bCs/>
                <w:color w:val="434343"/>
                <w:sz w:val="18"/>
                <w:szCs w:val="18"/>
              </w:rPr>
              <w:t>growth and sequencing</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CB0E94"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5B6C236" w:rsidR="00F102CC" w:rsidRPr="00CB0E94" w:rsidRDefault="00CB0E94">
            <w:pPr>
              <w:rPr>
                <w:rFonts w:ascii="Noto Sans" w:eastAsia="Noto Sans" w:hAnsi="Noto Sans" w:cs="Noto Sans"/>
                <w:bCs/>
                <w:color w:val="434343"/>
                <w:sz w:val="18"/>
                <w:szCs w:val="18"/>
              </w:rPr>
            </w:pPr>
            <w:r w:rsidRPr="00CB0E94">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E79449B" w:rsidR="00F102CC" w:rsidRPr="003D5AF6" w:rsidRDefault="00512C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837D0EE" w:rsidR="00F102CC" w:rsidRPr="003D5AF6" w:rsidRDefault="004C58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M&amp;M </w:t>
            </w:r>
            <w:r w:rsidR="00666E22">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Plant Growth and Sequencing</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0688592"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0A11F0A" w:rsidR="00F102CC" w:rsidRPr="003D5AF6" w:rsidRDefault="006A1A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74CB395" w:rsidR="00F102CC" w:rsidRPr="003D5AF6" w:rsidRDefault="000738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M&amp;M – Plant growth and sequencing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8F93070" w:rsidR="00F102CC" w:rsidRPr="003D5AF6" w:rsidRDefault="006A1A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506E73">
              <w:rPr>
                <w:rFonts w:ascii="Noto Sans" w:eastAsia="Noto Sans" w:hAnsi="Noto Sans" w:cs="Noto Sans"/>
                <w:bCs/>
                <w:color w:val="434343"/>
                <w:sz w:val="18"/>
                <w:szCs w:val="18"/>
              </w:rPr>
              <w:t>/</w:t>
            </w:r>
            <w:r>
              <w:rPr>
                <w:rFonts w:ascii="Noto Sans" w:eastAsia="Noto Sans" w:hAnsi="Noto Sans" w:cs="Noto Sans"/>
                <w:bCs/>
                <w:color w:val="434343"/>
                <w:sz w:val="18"/>
                <w:szCs w:val="18"/>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16E0592" w:rsidR="00F102CC" w:rsidRPr="003D5AF6" w:rsidRDefault="00506E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D908428" w:rsidR="00F102CC" w:rsidRPr="003D5AF6" w:rsidRDefault="00506E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5E903B9" w:rsidR="00F102CC" w:rsidRPr="003D5AF6" w:rsidRDefault="00506E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B87BAB4" w:rsidR="00F102CC" w:rsidRPr="003D5AF6" w:rsidRDefault="009D5E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1128E4A" w:rsidR="00F102CC" w:rsidRPr="003D5AF6" w:rsidRDefault="009D5E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3495800C" w:rsidR="00F102CC" w:rsidRPr="003D5AF6" w:rsidRDefault="00B131EB">
            <w:pPr>
              <w:spacing w:line="225" w:lineRule="auto"/>
              <w:rPr>
                <w:rFonts w:ascii="Noto Sans" w:eastAsia="Noto Sans" w:hAnsi="Noto Sans" w:cs="Noto Sans"/>
                <w:bCs/>
                <w:color w:val="434343"/>
                <w:sz w:val="18"/>
                <w:szCs w:val="18"/>
              </w:rPr>
            </w:pPr>
            <w:r w:rsidRPr="00B131EB">
              <w:rPr>
                <w:rFonts w:ascii="Noto Sans" w:eastAsia="Noto Sans" w:hAnsi="Noto Sans" w:cs="Noto Sans"/>
                <w:bCs/>
                <w:color w:val="434343"/>
                <w:sz w:val="18"/>
                <w:szCs w:val="18"/>
              </w:rPr>
              <w:t>Seed material from the sequenced lines was collected complying with the Nagoya protocol (permit number: TREL1734890A/19) and is available at the Nottingham Arabidopsis Stock Centre (NASC) under stock numbers N950001 to 950204.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7498DCE" w:rsidR="00F102CC" w:rsidRPr="003D5AF6" w:rsidRDefault="00526F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31451A" w14:textId="77777777" w:rsidR="00F102CC" w:rsidRDefault="00B919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As explained in </w:t>
            </w:r>
            <w:r w:rsidR="00F3594D">
              <w:rPr>
                <w:rFonts w:ascii="Noto Sans" w:eastAsia="Noto Sans" w:hAnsi="Noto Sans" w:cs="Noto Sans"/>
                <w:bCs/>
                <w:color w:val="434343"/>
                <w:sz w:val="18"/>
                <w:szCs w:val="18"/>
              </w:rPr>
              <w:t xml:space="preserve">M&amp;M - </w:t>
            </w:r>
            <w:r w:rsidR="003E7B4B" w:rsidRPr="003E7B4B">
              <w:rPr>
                <w:rFonts w:ascii="Noto Sans" w:eastAsia="Noto Sans" w:hAnsi="Noto Sans" w:cs="Noto Sans"/>
                <w:bCs/>
                <w:color w:val="434343"/>
                <w:sz w:val="18"/>
                <w:szCs w:val="18"/>
              </w:rPr>
              <w:t>Exogenous reads heritability and species identification</w:t>
            </w:r>
            <w:r w:rsidR="003E7B4B">
              <w:rPr>
                <w:rFonts w:ascii="Noto Sans" w:eastAsia="Noto Sans" w:hAnsi="Noto Sans" w:cs="Noto Sans"/>
                <w:bCs/>
                <w:color w:val="434343"/>
                <w:sz w:val="18"/>
                <w:szCs w:val="18"/>
              </w:rPr>
              <w:t>:</w:t>
            </w:r>
          </w:p>
          <w:p w14:paraId="4F470AD3" w14:textId="77777777" w:rsidR="003E7B4B" w:rsidRDefault="00FA23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00915431" w:rsidRPr="00915431">
              <w:rPr>
                <w:rFonts w:ascii="Noto Sans" w:eastAsia="Noto Sans" w:hAnsi="Noto Sans" w:cs="Noto Sans"/>
                <w:bCs/>
                <w:color w:val="434343"/>
                <w:sz w:val="18"/>
                <w:szCs w:val="18"/>
              </w:rPr>
              <w:t xml:space="preserve">Nevertheless, to exclude a possible bias, </w:t>
            </w:r>
            <w:r w:rsidRPr="00FA2308">
              <w:rPr>
                <w:rFonts w:ascii="Noto Sans" w:eastAsia="Noto Sans" w:hAnsi="Noto Sans" w:cs="Noto Sans"/>
                <w:bCs/>
                <w:color w:val="434343"/>
                <w:sz w:val="18"/>
                <w:szCs w:val="18"/>
              </w:rPr>
              <w:t>we excluded one outlier sample with particularly high aphid load and aphids observed in the field (Figure 1 – figure supplement 1) from the analyses</w:t>
            </w:r>
            <w:r>
              <w:rPr>
                <w:rFonts w:ascii="Noto Sans" w:eastAsia="Noto Sans" w:hAnsi="Noto Sans" w:cs="Noto Sans"/>
                <w:bCs/>
                <w:color w:val="434343"/>
                <w:sz w:val="18"/>
                <w:szCs w:val="18"/>
              </w:rPr>
              <w:t>.”</w:t>
            </w:r>
          </w:p>
          <w:p w14:paraId="2A306ED2" w14:textId="76E06FE5" w:rsidR="00E83E57" w:rsidRPr="003D5AF6" w:rsidRDefault="00FD1B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w:t>
            </w:r>
            <w:r w:rsidR="00217812">
              <w:rPr>
                <w:rFonts w:ascii="Noto Sans" w:eastAsia="Noto Sans" w:hAnsi="Noto Sans" w:cs="Noto Sans"/>
                <w:bCs/>
                <w:color w:val="434343"/>
                <w:sz w:val="18"/>
                <w:szCs w:val="18"/>
              </w:rPr>
              <w:t>excluded this sample</w:t>
            </w:r>
            <w:r w:rsidR="0006092C">
              <w:rPr>
                <w:rFonts w:ascii="Noto Sans" w:eastAsia="Noto Sans" w:hAnsi="Noto Sans" w:cs="Noto Sans"/>
                <w:bCs/>
                <w:color w:val="434343"/>
                <w:sz w:val="18"/>
                <w:szCs w:val="18"/>
              </w:rPr>
              <w:t xml:space="preserve"> intentionally to remove possible carry over effects from the field, as we were interested in colonization patterns in the glasshouse.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0F044C" w14:textId="1F3B8686" w:rsidR="00340FA8" w:rsidRDefault="00662A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statistical test we adopted and the </w:t>
            </w:r>
            <w:r w:rsidR="00E568D5">
              <w:rPr>
                <w:rFonts w:ascii="Noto Sans" w:eastAsia="Noto Sans" w:hAnsi="Noto Sans" w:cs="Noto Sans"/>
                <w:bCs/>
                <w:color w:val="434343"/>
                <w:sz w:val="18"/>
                <w:szCs w:val="18"/>
              </w:rPr>
              <w:t>reasoning</w:t>
            </w:r>
            <w:r>
              <w:rPr>
                <w:rFonts w:ascii="Noto Sans" w:eastAsia="Noto Sans" w:hAnsi="Noto Sans" w:cs="Noto Sans"/>
                <w:bCs/>
                <w:color w:val="434343"/>
                <w:sz w:val="18"/>
                <w:szCs w:val="18"/>
              </w:rPr>
              <w:t xml:space="preserve"> </w:t>
            </w:r>
            <w:r w:rsidR="00E568D5">
              <w:rPr>
                <w:rFonts w:ascii="Noto Sans" w:eastAsia="Noto Sans" w:hAnsi="Noto Sans" w:cs="Noto Sans"/>
                <w:bCs/>
                <w:color w:val="434343"/>
                <w:sz w:val="18"/>
                <w:szCs w:val="18"/>
              </w:rPr>
              <w:t>behind</w:t>
            </w:r>
            <w:r>
              <w:rPr>
                <w:rFonts w:ascii="Noto Sans" w:eastAsia="Noto Sans" w:hAnsi="Noto Sans" w:cs="Noto Sans"/>
                <w:bCs/>
                <w:color w:val="434343"/>
                <w:sz w:val="18"/>
                <w:szCs w:val="18"/>
              </w:rPr>
              <w:t xml:space="preserve"> them is explained in the M&amp;M section, but </w:t>
            </w:r>
            <w:r w:rsidR="00E568D5">
              <w:rPr>
                <w:rFonts w:ascii="Noto Sans" w:eastAsia="Noto Sans" w:hAnsi="Noto Sans" w:cs="Noto Sans"/>
                <w:bCs/>
                <w:color w:val="434343"/>
                <w:sz w:val="18"/>
                <w:szCs w:val="18"/>
              </w:rPr>
              <w:t>briefly:</w:t>
            </w:r>
            <w:r w:rsidR="00E568D5">
              <w:rPr>
                <w:rFonts w:ascii="Noto Sans" w:eastAsia="Noto Sans" w:hAnsi="Noto Sans" w:cs="Noto Sans"/>
                <w:bCs/>
                <w:color w:val="434343"/>
                <w:sz w:val="18"/>
                <w:szCs w:val="18"/>
              </w:rPr>
              <w:br/>
            </w:r>
            <w:r w:rsidR="00E0305A">
              <w:rPr>
                <w:rFonts w:ascii="Noto Sans" w:eastAsia="Noto Sans" w:hAnsi="Noto Sans" w:cs="Noto Sans"/>
                <w:bCs/>
                <w:color w:val="434343"/>
                <w:sz w:val="18"/>
                <w:szCs w:val="18"/>
              </w:rPr>
              <w:t xml:space="preserve">- </w:t>
            </w:r>
            <w:r w:rsidR="00E568D5">
              <w:rPr>
                <w:rFonts w:ascii="Noto Sans" w:eastAsia="Noto Sans" w:hAnsi="Noto Sans" w:cs="Noto Sans"/>
                <w:bCs/>
                <w:color w:val="434343"/>
                <w:sz w:val="18"/>
                <w:szCs w:val="18"/>
              </w:rPr>
              <w:t>For correlations between climate</w:t>
            </w:r>
            <w:r w:rsidR="00340FA8">
              <w:rPr>
                <w:rFonts w:ascii="Noto Sans" w:eastAsia="Noto Sans" w:hAnsi="Noto Sans" w:cs="Noto Sans"/>
                <w:bCs/>
                <w:color w:val="434343"/>
                <w:sz w:val="18"/>
                <w:szCs w:val="18"/>
              </w:rPr>
              <w:t xml:space="preserve"> of origin</w:t>
            </w:r>
            <w:r w:rsidR="00E568D5">
              <w:rPr>
                <w:rFonts w:ascii="Noto Sans" w:eastAsia="Noto Sans" w:hAnsi="Noto Sans" w:cs="Noto Sans"/>
                <w:bCs/>
                <w:color w:val="434343"/>
                <w:sz w:val="18"/>
                <w:szCs w:val="18"/>
              </w:rPr>
              <w:t xml:space="preserve">/glucosinolate content and </w:t>
            </w:r>
            <w:r w:rsidR="00340FA8">
              <w:rPr>
                <w:rFonts w:ascii="Noto Sans" w:eastAsia="Noto Sans" w:hAnsi="Noto Sans" w:cs="Noto Sans"/>
                <w:bCs/>
                <w:color w:val="434343"/>
                <w:sz w:val="18"/>
                <w:szCs w:val="18"/>
              </w:rPr>
              <w:t>exogenous reads we used a mixed model that allows to correct for population structure using a genetic distance matrix</w:t>
            </w:r>
            <w:r w:rsidR="00E0305A">
              <w:rPr>
                <w:rFonts w:ascii="Noto Sans" w:eastAsia="Noto Sans" w:hAnsi="Noto Sans" w:cs="Noto Sans"/>
                <w:bCs/>
                <w:color w:val="434343"/>
                <w:sz w:val="18"/>
                <w:szCs w:val="18"/>
              </w:rPr>
              <w:t>.</w:t>
            </w:r>
          </w:p>
          <w:p w14:paraId="54E0127B" w14:textId="6D65DBF5" w:rsidR="00E0305A" w:rsidRPr="00E0305A" w:rsidRDefault="00E0305A" w:rsidP="00E030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For </w:t>
            </w:r>
            <w:r>
              <w:rPr>
                <w:rFonts w:ascii="Noto Sans" w:eastAsia="Noto Sans" w:hAnsi="Noto Sans" w:cs="Noto Sans"/>
                <w:bCs/>
                <w:color w:val="434343"/>
                <w:sz w:val="18"/>
                <w:szCs w:val="18"/>
              </w:rPr>
              <w:t xml:space="preserve">GWAS and EWAS we used </w:t>
            </w:r>
            <w:r w:rsidR="006B3B42">
              <w:rPr>
                <w:rFonts w:ascii="Noto Sans" w:eastAsia="Noto Sans" w:hAnsi="Noto Sans" w:cs="Noto Sans"/>
                <w:bCs/>
                <w:color w:val="434343"/>
                <w:sz w:val="18"/>
                <w:szCs w:val="18"/>
              </w:rPr>
              <w:t xml:space="preserve">a mixed model implemented in the software GEMMA, that also allows to correct for population structure using </w:t>
            </w:r>
            <w:r w:rsidR="00BE6D92">
              <w:rPr>
                <w:rFonts w:ascii="Noto Sans" w:eastAsia="Noto Sans" w:hAnsi="Noto Sans" w:cs="Noto Sans"/>
                <w:bCs/>
                <w:color w:val="434343"/>
                <w:sz w:val="18"/>
                <w:szCs w:val="18"/>
              </w:rPr>
              <w:t>a genetic distance matrix.</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B699A4D" w:rsidR="00F102CC" w:rsidRPr="003D5AF6" w:rsidRDefault="00FE27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Yes, in the </w:t>
            </w:r>
            <w:r w:rsidR="00693EB4">
              <w:rPr>
                <w:rFonts w:ascii="Noto Sans" w:eastAsia="Noto Sans" w:hAnsi="Noto Sans" w:cs="Noto Sans"/>
                <w:bCs/>
                <w:color w:val="434343"/>
                <w:sz w:val="18"/>
                <w:szCs w:val="18"/>
              </w:rPr>
              <w:t>“Code and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A2249A0" w:rsidR="00F102CC" w:rsidRPr="003D5AF6" w:rsidRDefault="00DC23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in the “Code and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06F5299" w:rsidR="00F102CC" w:rsidRPr="003D5AF6" w:rsidRDefault="00DC23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in the “Code and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6068A43" w:rsidR="00F102CC" w:rsidRPr="003D5AF6" w:rsidRDefault="00B616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in the “Code and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3F2FFA9" w:rsidR="00F102CC" w:rsidRPr="003D5AF6" w:rsidRDefault="00B616C9">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Yes, in the “Code and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C46CFA3" w:rsidR="00F102CC" w:rsidRPr="003D5AF6" w:rsidRDefault="00B616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in the “Code and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F3E02AF" w:rsidR="00F102CC" w:rsidRPr="003D5AF6" w:rsidRDefault="00453E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lastRenderedPageBreak/>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C88A9" w14:textId="77777777" w:rsidR="00C2294E" w:rsidRDefault="00C2294E">
      <w:r>
        <w:separator/>
      </w:r>
    </w:p>
  </w:endnote>
  <w:endnote w:type="continuationSeparator" w:id="0">
    <w:p w14:paraId="61BDE6FC" w14:textId="77777777" w:rsidR="00C2294E" w:rsidRDefault="00C22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F8AA73" w14:textId="77777777" w:rsidR="00C2294E" w:rsidRDefault="00C2294E">
      <w:r>
        <w:separator/>
      </w:r>
    </w:p>
  </w:footnote>
  <w:footnote w:type="continuationSeparator" w:id="0">
    <w:p w14:paraId="7D5155AB" w14:textId="77777777" w:rsidR="00C2294E" w:rsidRDefault="00C22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029AD"/>
    <w:multiLevelType w:val="hybridMultilevel"/>
    <w:tmpl w:val="ACF499F2"/>
    <w:lvl w:ilvl="0" w:tplc="476EDD48">
      <w:numFmt w:val="bullet"/>
      <w:lvlText w:val="-"/>
      <w:lvlJc w:val="left"/>
      <w:pPr>
        <w:ind w:left="720" w:hanging="360"/>
      </w:pPr>
      <w:rPr>
        <w:rFonts w:ascii="Noto Sans" w:eastAsia="Noto Sans" w:hAnsi="Noto Sans" w:cs="Noto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FA265F6"/>
    <w:multiLevelType w:val="hybridMultilevel"/>
    <w:tmpl w:val="0B74CA3A"/>
    <w:lvl w:ilvl="0" w:tplc="94EEF246">
      <w:numFmt w:val="bullet"/>
      <w:lvlText w:val="-"/>
      <w:lvlJc w:val="left"/>
      <w:pPr>
        <w:ind w:left="720" w:hanging="360"/>
      </w:pPr>
      <w:rPr>
        <w:rFonts w:ascii="Noto Sans" w:eastAsia="Noto Sans" w:hAnsi="Noto Sans" w:cs="Noto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3"/>
  </w:num>
  <w:num w:numId="2" w16cid:durableId="81417975">
    <w:abstractNumId w:val="1"/>
  </w:num>
  <w:num w:numId="3" w16cid:durableId="14818306">
    <w:abstractNumId w:val="2"/>
  </w:num>
  <w:num w:numId="4" w16cid:durableId="1349287789">
    <w:abstractNumId w:val="5"/>
  </w:num>
  <w:num w:numId="5" w16cid:durableId="183979354">
    <w:abstractNumId w:val="4"/>
  </w:num>
  <w:num w:numId="6" w16cid:durableId="155339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092C"/>
    <w:rsid w:val="00073871"/>
    <w:rsid w:val="000B600B"/>
    <w:rsid w:val="00115CCE"/>
    <w:rsid w:val="00141846"/>
    <w:rsid w:val="001B3BCC"/>
    <w:rsid w:val="001F4867"/>
    <w:rsid w:val="00217812"/>
    <w:rsid w:val="002209A8"/>
    <w:rsid w:val="00277EBB"/>
    <w:rsid w:val="00340FA8"/>
    <w:rsid w:val="003D5AF6"/>
    <w:rsid w:val="003E7B4B"/>
    <w:rsid w:val="00400C53"/>
    <w:rsid w:val="00427975"/>
    <w:rsid w:val="00453E5C"/>
    <w:rsid w:val="004C58B4"/>
    <w:rsid w:val="004E2C31"/>
    <w:rsid w:val="00506974"/>
    <w:rsid w:val="00506E73"/>
    <w:rsid w:val="00512C99"/>
    <w:rsid w:val="00526F9B"/>
    <w:rsid w:val="005B0259"/>
    <w:rsid w:val="00662A8D"/>
    <w:rsid w:val="00666E22"/>
    <w:rsid w:val="00693EB4"/>
    <w:rsid w:val="006A1A84"/>
    <w:rsid w:val="006B3B42"/>
    <w:rsid w:val="007054B6"/>
    <w:rsid w:val="0078687E"/>
    <w:rsid w:val="007A6AA8"/>
    <w:rsid w:val="00915431"/>
    <w:rsid w:val="009C7B26"/>
    <w:rsid w:val="009D5E4A"/>
    <w:rsid w:val="00A11E52"/>
    <w:rsid w:val="00A34C93"/>
    <w:rsid w:val="00AA5C99"/>
    <w:rsid w:val="00B131EB"/>
    <w:rsid w:val="00B2483D"/>
    <w:rsid w:val="00B616C9"/>
    <w:rsid w:val="00B9199F"/>
    <w:rsid w:val="00BD41E9"/>
    <w:rsid w:val="00BE6D92"/>
    <w:rsid w:val="00C2294E"/>
    <w:rsid w:val="00C733E6"/>
    <w:rsid w:val="00C84413"/>
    <w:rsid w:val="00CB0E94"/>
    <w:rsid w:val="00DC23EA"/>
    <w:rsid w:val="00E0305A"/>
    <w:rsid w:val="00E568D5"/>
    <w:rsid w:val="00E83E57"/>
    <w:rsid w:val="00F102CC"/>
    <w:rsid w:val="00F3594D"/>
    <w:rsid w:val="00F91042"/>
    <w:rsid w:val="00FA2308"/>
    <w:rsid w:val="00FC560B"/>
    <w:rsid w:val="00FD1BCA"/>
    <w:rsid w:val="00FE2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ListParagraph">
    <w:name w:val="List Paragraph"/>
    <w:basedOn w:val="Normal"/>
    <w:uiPriority w:val="34"/>
    <w:qFormat/>
    <w:rsid w:val="00E030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1652</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Dario Galanti</cp:lastModifiedBy>
  <cp:revision>42</cp:revision>
  <dcterms:created xsi:type="dcterms:W3CDTF">2022-02-28T12:21:00Z</dcterms:created>
  <dcterms:modified xsi:type="dcterms:W3CDTF">2024-11-11T14:49:00Z</dcterms:modified>
</cp:coreProperties>
</file>