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9FFE24" w:rsidR="00F102CC" w:rsidRPr="003D5AF6" w:rsidRDefault="00351EA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newly generated materials are indicated in the </w:t>
            </w:r>
            <w:r w:rsidRPr="00351EAD">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28413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9B0BC4" w:rsidR="00F102CC" w:rsidRPr="003D5AF6" w:rsidRDefault="00A375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726205" w:rsidR="00F102CC" w:rsidRPr="00A37557" w:rsidRDefault="00A37557" w:rsidP="00A37557">
            <w:pPr>
              <w:spacing w:line="360" w:lineRule="auto"/>
              <w:rPr>
                <w:rFonts w:ascii="Noto Sans" w:hAnsi="Noto Sans" w:cs="Noto Sans"/>
                <w:sz w:val="18"/>
                <w:szCs w:val="18"/>
              </w:rPr>
            </w:pPr>
            <w:r w:rsidRPr="00A37557">
              <w:rPr>
                <w:rFonts w:ascii="Noto Sans" w:hAnsi="Noto Sans" w:cs="Noto Sans"/>
                <w:sz w:val="18"/>
                <w:szCs w:val="18"/>
              </w:rPr>
              <w:t>All raw</w:t>
            </w:r>
            <w:r>
              <w:rPr>
                <w:rFonts w:ascii="Noto Sans" w:hAnsi="Noto Sans" w:cs="Noto Sans"/>
                <w:sz w:val="18"/>
                <w:szCs w:val="18"/>
              </w:rPr>
              <w:t xml:space="preserve"> </w:t>
            </w:r>
            <w:r w:rsidRPr="00A37557">
              <w:rPr>
                <w:rFonts w:ascii="Noto Sans" w:hAnsi="Noto Sans" w:cs="Noto Sans"/>
                <w:sz w:val="18"/>
                <w:szCs w:val="18"/>
              </w:rPr>
              <w:t>sequence data is deposited in the ENA ​​under study accession PRJEB45615. This information is found in the following sections of the manuscript:</w:t>
            </w:r>
            <w:r>
              <w:rPr>
                <w:rFonts w:ascii="Noto Sans" w:hAnsi="Noto Sans" w:cs="Noto Sans"/>
                <w:sz w:val="18"/>
                <w:szCs w:val="18"/>
              </w:rPr>
              <w:t xml:space="preserve"> </w:t>
            </w:r>
            <w:r w:rsidRPr="00A37557">
              <w:rPr>
                <w:rFonts w:ascii="Noto Sans" w:hAnsi="Noto Sans" w:cs="Noto Sans"/>
                <w:bCs/>
                <w:sz w:val="18"/>
                <w:szCs w:val="18"/>
              </w:rPr>
              <w:t>‘Data (and Software) Availability’ and ‘10X Genomics library preparation and sequencing’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3C7DC7" w:rsidR="00F102CC" w:rsidRPr="003D5AF6" w:rsidRDefault="00E263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321386" w:rsidR="00F102CC" w:rsidRPr="003D5AF6" w:rsidRDefault="00E263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E382A9" w:rsidR="00F102CC" w:rsidRPr="003D5AF6" w:rsidRDefault="00E26311">
            <w:pPr>
              <w:rPr>
                <w:rFonts w:ascii="Noto Sans" w:eastAsia="Noto Sans" w:hAnsi="Noto Sans" w:cs="Noto Sans"/>
                <w:bCs/>
                <w:color w:val="434343"/>
                <w:sz w:val="18"/>
                <w:szCs w:val="18"/>
              </w:rPr>
            </w:pPr>
            <w:r w:rsidRPr="00E26311">
              <w:rPr>
                <w:rFonts w:ascii="Noto Sans" w:eastAsia="Noto Sans" w:hAnsi="Noto Sans" w:cs="Noto Sans"/>
                <w:bCs/>
                <w:i/>
                <w:iCs/>
                <w:color w:val="434343"/>
                <w:sz w:val="18"/>
                <w:szCs w:val="18"/>
              </w:rPr>
              <w:t xml:space="preserve">Schistosoma </w:t>
            </w:r>
            <w:proofErr w:type="spellStart"/>
            <w:r w:rsidRPr="00E26311">
              <w:rPr>
                <w:rFonts w:ascii="Noto Sans" w:eastAsia="Noto Sans" w:hAnsi="Noto Sans" w:cs="Noto Sans"/>
                <w:bCs/>
                <w:i/>
                <w:iCs/>
                <w:color w:val="434343"/>
                <w:sz w:val="18"/>
                <w:szCs w:val="18"/>
              </w:rPr>
              <w:t>mansoni</w:t>
            </w:r>
            <w:proofErr w:type="spellEnd"/>
            <w:r>
              <w:rPr>
                <w:rFonts w:ascii="Noto Sans" w:eastAsia="Noto Sans" w:hAnsi="Noto Sans" w:cs="Noto Sans"/>
                <w:bCs/>
                <w:color w:val="434343"/>
                <w:sz w:val="18"/>
                <w:szCs w:val="18"/>
              </w:rPr>
              <w:t xml:space="preserve"> (NMRI strain) see ‘</w:t>
            </w:r>
            <w:r w:rsidR="00424565">
              <w:rPr>
                <w:rFonts w:ascii="Noto Sans" w:eastAsia="Noto Sans" w:hAnsi="Noto Sans" w:cs="Noto Sans"/>
                <w:bCs/>
                <w:color w:val="434343"/>
                <w:sz w:val="18"/>
                <w:szCs w:val="18"/>
              </w:rPr>
              <w:t>P</w:t>
            </w:r>
            <w:r>
              <w:rPr>
                <w:rFonts w:ascii="Noto Sans" w:eastAsia="Noto Sans" w:hAnsi="Noto Sans" w:cs="Noto Sans"/>
                <w:bCs/>
                <w:color w:val="434343"/>
                <w:sz w:val="18"/>
                <w:szCs w:val="18"/>
              </w:rPr>
              <w:t xml:space="preserve">arasite </w:t>
            </w:r>
            <w:r w:rsidR="00424565">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 section of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6B570E" w:rsidR="00F102CC" w:rsidRPr="003D5AF6" w:rsidRDefault="00E263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F1FBFB" w:rsidR="00F102CC" w:rsidRPr="003D5AF6" w:rsidRDefault="00E263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92D9D9" w:rsidR="00F102CC" w:rsidRPr="003D5AF6" w:rsidRDefault="00E263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5D577A" w:rsidR="00F102CC" w:rsidRPr="00E26311" w:rsidRDefault="00E26311">
            <w:pPr>
              <w:rPr>
                <w:rFonts w:ascii="Noto Sans" w:eastAsia="Noto Sans" w:hAnsi="Noto Sans" w:cs="Noto Sans"/>
                <w:bCs/>
                <w:color w:val="434343"/>
                <w:sz w:val="18"/>
                <w:szCs w:val="18"/>
              </w:rPr>
            </w:pPr>
            <w:r w:rsidRPr="00E2631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9F62B7"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FFA441"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C92C1A"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687125" w:rsidR="00F102CC" w:rsidRDefault="00E2631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C98CE2"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2E7811"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8F277" w14:textId="00CC6819" w:rsidR="00E26311" w:rsidRPr="00E26311" w:rsidRDefault="00E26311" w:rsidP="00E26311">
            <w:pPr>
              <w:spacing w:line="360" w:lineRule="auto"/>
              <w:rPr>
                <w:rFonts w:ascii="Noto Sans" w:hAnsi="Noto Sans" w:cs="Noto Sans"/>
                <w:bCs/>
                <w:sz w:val="18"/>
                <w:szCs w:val="18"/>
              </w:rPr>
            </w:pPr>
            <w:r w:rsidRPr="00E26311">
              <w:rPr>
                <w:rFonts w:ascii="Noto Sans" w:eastAsia="Noto Sans" w:hAnsi="Noto Sans" w:cs="Noto Sans"/>
                <w:bCs/>
                <w:color w:val="434343"/>
                <w:sz w:val="18"/>
                <w:szCs w:val="18"/>
              </w:rPr>
              <w:t xml:space="preserve">For single cell </w:t>
            </w:r>
            <w:proofErr w:type="spellStart"/>
            <w:r w:rsidRPr="00E26311">
              <w:rPr>
                <w:rFonts w:ascii="Noto Sans" w:eastAsia="Noto Sans" w:hAnsi="Noto Sans" w:cs="Noto Sans"/>
                <w:bCs/>
                <w:color w:val="434343"/>
                <w:sz w:val="18"/>
                <w:szCs w:val="18"/>
              </w:rPr>
              <w:t>RNAseq</w:t>
            </w:r>
            <w:proofErr w:type="spellEnd"/>
            <w:r w:rsidRPr="00E26311">
              <w:rPr>
                <w:rFonts w:ascii="Noto Sans" w:eastAsia="Noto Sans" w:hAnsi="Noto Sans" w:cs="Noto Sans"/>
                <w:bCs/>
                <w:color w:val="434343"/>
                <w:sz w:val="18"/>
                <w:szCs w:val="18"/>
              </w:rPr>
              <w:t xml:space="preserve">, two biological replicates were collected (i.e. two samples of miracidia were dissociated into single cell suspensions). From each biological replicate, two technical replicates were taken (i.e. two samples from each cell suspension were used for single cell </w:t>
            </w:r>
            <w:proofErr w:type="spellStart"/>
            <w:r w:rsidRPr="00E26311">
              <w:rPr>
                <w:rFonts w:ascii="Noto Sans" w:eastAsia="Noto Sans" w:hAnsi="Noto Sans" w:cs="Noto Sans"/>
                <w:bCs/>
                <w:color w:val="434343"/>
                <w:sz w:val="18"/>
                <w:szCs w:val="18"/>
              </w:rPr>
              <w:t>RNAseq</w:t>
            </w:r>
            <w:proofErr w:type="spellEnd"/>
            <w:r w:rsidRPr="00E26311">
              <w:rPr>
                <w:rFonts w:ascii="Noto Sans" w:eastAsia="Noto Sans" w:hAnsi="Noto Sans" w:cs="Noto Sans"/>
                <w:bCs/>
                <w:color w:val="434343"/>
                <w:sz w:val="18"/>
                <w:szCs w:val="18"/>
              </w:rPr>
              <w:t>). See ‘</w:t>
            </w:r>
            <w:r w:rsidRPr="00E26311">
              <w:rPr>
                <w:rFonts w:ascii="Noto Sans" w:hAnsi="Noto Sans" w:cs="Noto Sans"/>
                <w:bCs/>
                <w:sz w:val="18"/>
                <w:szCs w:val="18"/>
              </w:rPr>
              <w:t>10X Genomics library preparation and sequencing’ section of ‘Methods’.</w:t>
            </w:r>
          </w:p>
          <w:p w14:paraId="6F0CFE7C" w14:textId="08420014" w:rsidR="00F102CC" w:rsidRPr="00E26311" w:rsidRDefault="00E26311" w:rsidP="00E26311">
            <w:pPr>
              <w:spacing w:line="360" w:lineRule="auto"/>
              <w:rPr>
                <w:rFonts w:ascii="Noto Sans" w:hAnsi="Noto Sans" w:cs="Noto Sans"/>
                <w:bCs/>
                <w:sz w:val="18"/>
                <w:szCs w:val="18"/>
              </w:rPr>
            </w:pPr>
            <w:r w:rsidRPr="00E26311">
              <w:rPr>
                <w:rFonts w:ascii="Noto Sans" w:hAnsi="Noto Sans" w:cs="Noto Sans"/>
                <w:bCs/>
                <w:iCs/>
                <w:sz w:val="18"/>
                <w:szCs w:val="18"/>
              </w:rPr>
              <w:t>Biological and technical replicates for</w:t>
            </w:r>
            <w:r w:rsidRPr="00E26311">
              <w:rPr>
                <w:rFonts w:ascii="Noto Sans" w:hAnsi="Noto Sans" w:cs="Noto Sans"/>
                <w:bCs/>
                <w:i/>
                <w:sz w:val="18"/>
                <w:szCs w:val="18"/>
              </w:rPr>
              <w:t xml:space="preserve"> in situ</w:t>
            </w:r>
            <w:r w:rsidRPr="00E26311">
              <w:rPr>
                <w:rFonts w:ascii="Noto Sans" w:hAnsi="Noto Sans" w:cs="Noto Sans"/>
                <w:bCs/>
                <w:sz w:val="18"/>
                <w:szCs w:val="18"/>
              </w:rPr>
              <w:t xml:space="preserve"> hybridization experiments are described in the ‘</w:t>
            </w:r>
            <w:r w:rsidRPr="00E26311">
              <w:rPr>
                <w:rFonts w:ascii="Noto Sans" w:hAnsi="Noto Sans" w:cs="Noto Sans"/>
                <w:bCs/>
                <w:i/>
                <w:sz w:val="18"/>
                <w:szCs w:val="18"/>
              </w:rPr>
              <w:t>In situ</w:t>
            </w:r>
            <w:r w:rsidRPr="00E26311">
              <w:rPr>
                <w:rFonts w:ascii="Noto Sans" w:hAnsi="Noto Sans" w:cs="Noto Sans"/>
                <w:bCs/>
                <w:sz w:val="18"/>
                <w:szCs w:val="18"/>
              </w:rPr>
              <w:t xml:space="preserve"> </w:t>
            </w:r>
            <w:proofErr w:type="spellStart"/>
            <w:r w:rsidRPr="00E26311">
              <w:rPr>
                <w:rFonts w:ascii="Noto Sans" w:hAnsi="Noto Sans" w:cs="Noto Sans"/>
                <w:bCs/>
                <w:sz w:val="18"/>
                <w:szCs w:val="18"/>
              </w:rPr>
              <w:t>hybridisation</w:t>
            </w:r>
            <w:proofErr w:type="spellEnd"/>
            <w:r w:rsidRPr="00E26311">
              <w:rPr>
                <w:rFonts w:ascii="Noto Sans" w:hAnsi="Noto Sans" w:cs="Noto Sans"/>
                <w:bCs/>
                <w:sz w:val="18"/>
                <w:szCs w:val="18"/>
              </w:rPr>
              <w:t xml:space="preserve">’ section of </w:t>
            </w:r>
            <w:r w:rsidRPr="00E26311">
              <w:rPr>
                <w:rFonts w:ascii="Noto Sans" w:hAnsi="Noto Sans" w:cs="Noto Sans"/>
                <w:bCs/>
                <w:sz w:val="18"/>
                <w:szCs w:val="18"/>
              </w:rPr>
              <w:lastRenderedPageBreak/>
              <w:t>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EB2E7E" w:rsidR="00F102CC" w:rsidRPr="00E26311" w:rsidRDefault="00E26311">
            <w:pPr>
              <w:spacing w:line="225" w:lineRule="auto"/>
              <w:rPr>
                <w:rFonts w:ascii="Noto Sans" w:eastAsia="Noto Sans" w:hAnsi="Noto Sans" w:cs="Noto Sans"/>
                <w:bCs/>
                <w:color w:val="434343"/>
                <w:sz w:val="18"/>
                <w:szCs w:val="18"/>
              </w:rPr>
            </w:pPr>
            <w:r w:rsidRPr="00E26311">
              <w:rPr>
                <w:rFonts w:ascii="Noto Sans" w:eastAsia="Noto Sans" w:hAnsi="Noto Sans" w:cs="Noto Sans"/>
                <w:bCs/>
                <w:color w:val="434343"/>
                <w:sz w:val="18"/>
                <w:szCs w:val="18"/>
              </w:rPr>
              <w:t>See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625D4C"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1E3A074" w:rsidR="00F102CC" w:rsidRPr="003D5AF6" w:rsidRDefault="00524015">
            <w:pPr>
              <w:spacing w:line="225" w:lineRule="auto"/>
              <w:rPr>
                <w:rFonts w:ascii="Noto Sans" w:eastAsia="Noto Sans" w:hAnsi="Noto Sans" w:cs="Noto Sans"/>
                <w:bCs/>
                <w:color w:val="434343"/>
                <w:sz w:val="18"/>
                <w:szCs w:val="18"/>
              </w:rPr>
            </w:pPr>
            <w:r w:rsidRPr="00524015">
              <w:rPr>
                <w:rFonts w:ascii="Noto Sans" w:eastAsia="Noto Sans" w:hAnsi="Noto Sans" w:cs="Noto Sans"/>
                <w:bCs/>
                <w:color w:val="434343"/>
                <w:sz w:val="18"/>
                <w:szCs w:val="18"/>
              </w:rPr>
              <w:t xml:space="preserve">All animal-regulated procedures, including the experimental mouse infections at the </w:t>
            </w:r>
            <w:proofErr w:type="spellStart"/>
            <w:r w:rsidRPr="00524015">
              <w:rPr>
                <w:rFonts w:ascii="Noto Sans" w:eastAsia="Noto Sans" w:hAnsi="Noto Sans" w:cs="Noto Sans"/>
                <w:bCs/>
                <w:color w:val="434343"/>
                <w:sz w:val="18"/>
                <w:szCs w:val="18"/>
              </w:rPr>
              <w:t>Wellcome</w:t>
            </w:r>
            <w:proofErr w:type="spellEnd"/>
            <w:r w:rsidRPr="00524015">
              <w:rPr>
                <w:rFonts w:ascii="Noto Sans" w:eastAsia="Noto Sans" w:hAnsi="Noto Sans" w:cs="Noto Sans"/>
                <w:bCs/>
                <w:color w:val="434343"/>
                <w:sz w:val="18"/>
                <w:szCs w:val="18"/>
              </w:rPr>
              <w:t xml:space="preserve"> Sanger Institute, were conducted under Home Office Project </w:t>
            </w:r>
            <w:proofErr w:type="spellStart"/>
            <w:r w:rsidRPr="00524015">
              <w:rPr>
                <w:rFonts w:ascii="Noto Sans" w:eastAsia="Noto Sans" w:hAnsi="Noto Sans" w:cs="Noto Sans"/>
                <w:bCs/>
                <w:color w:val="434343"/>
                <w:sz w:val="18"/>
                <w:szCs w:val="18"/>
              </w:rPr>
              <w:t>Licence</w:t>
            </w:r>
            <w:proofErr w:type="spellEnd"/>
            <w:r w:rsidRPr="00524015">
              <w:rPr>
                <w:rFonts w:ascii="Noto Sans" w:eastAsia="Noto Sans" w:hAnsi="Noto Sans" w:cs="Noto Sans"/>
                <w:bCs/>
                <w:color w:val="434343"/>
                <w:sz w:val="18"/>
                <w:szCs w:val="18"/>
              </w:rPr>
              <w:t xml:space="preserve"> No. P77E8A062</w:t>
            </w:r>
            <w:r>
              <w:rPr>
                <w:rFonts w:ascii="Noto Sans" w:eastAsia="Noto Sans" w:hAnsi="Noto Sans" w:cs="Noto Sans"/>
                <w:bCs/>
                <w:color w:val="434343"/>
                <w:sz w:val="18"/>
                <w:szCs w:val="18"/>
              </w:rPr>
              <w:t>. See ‘Parasite’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A22279"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114B15"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C9D5B3" w:rsidR="00F102CC" w:rsidRPr="003D5AF6" w:rsidRDefault="009610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for single cell data was based on good practice in the field and previous publications. Cells with very low read counts/mapping were excluded from analysis as these are unlikely to be representative of the cell populations under study and are likely to be damaged/stressed. More details are given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4C24E9" w:rsidR="00F102CC" w:rsidRPr="003D5AF6" w:rsidRDefault="009610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To identity marker genes ROC analysis was used. This allows the discrimination of gene expression which typifies cell clusters. This test is provided by the Seurat R package and has been used by previous publications. We also use the </w:t>
            </w:r>
            <w:proofErr w:type="spellStart"/>
            <w:r>
              <w:rPr>
                <w:rFonts w:ascii="Noto Sans" w:eastAsia="Noto Sans" w:hAnsi="Noto Sans" w:cs="Noto Sans"/>
                <w:bCs/>
                <w:color w:val="434343"/>
                <w:sz w:val="18"/>
                <w:szCs w:val="18"/>
              </w:rPr>
              <w:t>TopGO</w:t>
            </w:r>
            <w:proofErr w:type="spellEnd"/>
            <w:r>
              <w:rPr>
                <w:rFonts w:ascii="Noto Sans" w:eastAsia="Noto Sans" w:hAnsi="Noto Sans" w:cs="Noto Sans"/>
                <w:bCs/>
                <w:color w:val="434343"/>
                <w:sz w:val="18"/>
                <w:szCs w:val="18"/>
              </w:rPr>
              <w:t xml:space="preserve"> R package to identify enriched GO terms in our marker gene lists</w:t>
            </w:r>
            <w:r w:rsidR="004626B8">
              <w:rPr>
                <w:rFonts w:ascii="Noto Sans" w:eastAsia="Noto Sans" w:hAnsi="Noto Sans" w:cs="Noto Sans"/>
                <w:bCs/>
                <w:color w:val="434343"/>
                <w:sz w:val="18"/>
                <w:szCs w:val="18"/>
              </w:rPr>
              <w:t xml:space="preserve"> and used and FDR cutoff of </w:t>
            </w:r>
            <w:r w:rsidR="004626B8" w:rsidRPr="004626B8">
              <w:rPr>
                <w:rFonts w:ascii="Noto Sans" w:eastAsia="Noto Sans" w:hAnsi="Noto Sans" w:cs="Noto Sans"/>
                <w:bCs/>
                <w:color w:val="434343"/>
                <w:sz w:val="18"/>
                <w:szCs w:val="18"/>
              </w:rPr>
              <w:t>&lt; 0.05</w:t>
            </w:r>
            <w:r w:rsidR="004626B8">
              <w:rPr>
                <w:rFonts w:ascii="Noto Sans" w:eastAsia="Noto Sans" w:hAnsi="Noto Sans" w:cs="Noto Sans"/>
                <w:bCs/>
                <w:color w:val="434343"/>
                <w:sz w:val="18"/>
                <w:szCs w:val="18"/>
              </w:rPr>
              <w:t xml:space="preserve"> to avoid false positive results. For more details, 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183D0D" w:rsidR="00F102CC" w:rsidRPr="003D5AF6" w:rsidRDefault="008839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included a ‘Data Availability’ section</w:t>
            </w:r>
            <w:r w:rsidR="0096102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0E96FF" w:rsidR="00F102CC" w:rsidRPr="003D5AF6" w:rsidRDefault="00767C49">
            <w:pPr>
              <w:spacing w:line="225" w:lineRule="auto"/>
              <w:rPr>
                <w:rFonts w:ascii="Noto Sans" w:eastAsia="Noto Sans" w:hAnsi="Noto Sans" w:cs="Noto Sans"/>
                <w:bCs/>
                <w:color w:val="434343"/>
                <w:sz w:val="18"/>
                <w:szCs w:val="18"/>
              </w:rPr>
            </w:pPr>
            <w:r w:rsidRPr="00767C49">
              <w:rPr>
                <w:rFonts w:ascii="Noto Sans" w:eastAsia="Noto Sans" w:hAnsi="Noto Sans" w:cs="Noto Sans"/>
                <w:bCs/>
                <w:color w:val="434343"/>
                <w:sz w:val="18"/>
                <w:szCs w:val="18"/>
              </w:rPr>
              <w:t>All raw sequence data is available at the ENA under study accession PRJEB45615, and the single cell samples are available under Run Accessions ERR12372709 (miracell10376067), ERR12372706 (miracell10376068), ERR12372707 (miracell10376069), and ERR12372708 (miracell10376070). The plate-based samples are available under Run Accessions ERR12372710 - ERR12372805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B6EF25" w:rsidR="00F102CC" w:rsidRPr="003D5AF6" w:rsidRDefault="004A5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data from Attenborough &amp; Diaz Soria (2024), cited in text. </w:t>
            </w:r>
            <w:r w:rsidRPr="004A5004">
              <w:rPr>
                <w:rFonts w:ascii="Noto Sans" w:eastAsia="Noto Sans" w:hAnsi="Noto Sans" w:cs="Noto Sans"/>
                <w:bCs/>
                <w:color w:val="434343"/>
                <w:sz w:val="18"/>
                <w:szCs w:val="18"/>
              </w:rPr>
              <w:t>All raw sequence data is deposited in the ENA under the project accession ERP137194 and sample accession numbers: ERS11891013, ERS11891016, ERS11891015, ERS11891014</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26824A" w:rsidR="00F102CC" w:rsidRPr="003D5AF6" w:rsidRDefault="00CF48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included the software/algorithms used and the appropriate version in the methods section of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F0BDEF" w:rsidR="00F102CC" w:rsidRPr="00CF4842" w:rsidRDefault="00CF48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following is given in the software availability section: “</w:t>
            </w:r>
            <w:r w:rsidRPr="00CF4842">
              <w:rPr>
                <w:rFonts w:ascii="Noto Sans" w:eastAsia="Noto Sans" w:hAnsi="Noto Sans" w:cs="Noto Sans"/>
                <w:bCs/>
                <w:color w:val="434343"/>
                <w:sz w:val="18"/>
                <w:szCs w:val="18"/>
              </w:rPr>
              <w:t>The scripts used to perform the analyses presented here are available at https://github.com/tessatten/singlecell-miracidia.</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62DF622" w:rsidR="00F102CC" w:rsidRPr="003D5AF6" w:rsidRDefault="00CF48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r w:rsidRPr="00CF4842">
              <w:rPr>
                <w:rFonts w:ascii="Noto Sans" w:eastAsia="Noto Sans" w:hAnsi="Noto Sans" w:cs="Noto Sans"/>
                <w:bCs/>
                <w:color w:val="434343"/>
                <w:sz w:val="18"/>
                <w:szCs w:val="18"/>
              </w:rPr>
              <w:t>molecular cross-validation</w:t>
            </w:r>
            <w:r>
              <w:rPr>
                <w:rFonts w:ascii="Noto Sans" w:eastAsia="Noto Sans" w:hAnsi="Noto Sans" w:cs="Noto Sans"/>
                <w:bCs/>
                <w:color w:val="434343"/>
                <w:sz w:val="18"/>
                <w:szCs w:val="18"/>
              </w:rPr>
              <w:t xml:space="preserve">, available here </w:t>
            </w:r>
            <w:r w:rsidRPr="00CF4842">
              <w:rPr>
                <w:rFonts w:ascii="Noto Sans" w:eastAsia="Noto Sans" w:hAnsi="Noto Sans" w:cs="Noto Sans"/>
                <w:bCs/>
                <w:color w:val="434343"/>
                <w:sz w:val="18"/>
                <w:szCs w:val="18"/>
              </w:rPr>
              <w:t>https://github.com/constantAmateur/MCVR/blob/master/code.R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7A3747" w:rsidR="00F102CC" w:rsidRPr="003D5AF6" w:rsidRDefault="00E263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5CB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w:t>
      </w:r>
      <w:r>
        <w:lastRenderedPageBreak/>
        <w:t>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3778" w14:textId="77777777" w:rsidR="00375CB1" w:rsidRDefault="00375CB1">
      <w:r>
        <w:separator/>
      </w:r>
    </w:p>
  </w:endnote>
  <w:endnote w:type="continuationSeparator" w:id="0">
    <w:p w14:paraId="46835A0A" w14:textId="77777777" w:rsidR="00375CB1" w:rsidRDefault="0037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9541" w14:textId="77777777" w:rsidR="00375CB1" w:rsidRDefault="00375CB1">
      <w:r>
        <w:separator/>
      </w:r>
    </w:p>
  </w:footnote>
  <w:footnote w:type="continuationSeparator" w:id="0">
    <w:p w14:paraId="1EB0F4FF" w14:textId="77777777" w:rsidR="00375CB1" w:rsidRDefault="0037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2A5"/>
    <w:rsid w:val="000B600B"/>
    <w:rsid w:val="000D0D17"/>
    <w:rsid w:val="000E0D48"/>
    <w:rsid w:val="001B3BCC"/>
    <w:rsid w:val="002209A8"/>
    <w:rsid w:val="00351EAD"/>
    <w:rsid w:val="00375CB1"/>
    <w:rsid w:val="003D5AF6"/>
    <w:rsid w:val="00400C53"/>
    <w:rsid w:val="00424565"/>
    <w:rsid w:val="00427975"/>
    <w:rsid w:val="004626B8"/>
    <w:rsid w:val="004A5004"/>
    <w:rsid w:val="004E2C31"/>
    <w:rsid w:val="00524015"/>
    <w:rsid w:val="00526BD2"/>
    <w:rsid w:val="005B0259"/>
    <w:rsid w:val="005B06A8"/>
    <w:rsid w:val="00653D77"/>
    <w:rsid w:val="007054B6"/>
    <w:rsid w:val="00767C49"/>
    <w:rsid w:val="0078687E"/>
    <w:rsid w:val="008839B8"/>
    <w:rsid w:val="00961022"/>
    <w:rsid w:val="009A517B"/>
    <w:rsid w:val="009A7E0F"/>
    <w:rsid w:val="009C7B26"/>
    <w:rsid w:val="00A11E52"/>
    <w:rsid w:val="00A37557"/>
    <w:rsid w:val="00B2483D"/>
    <w:rsid w:val="00BD41E9"/>
    <w:rsid w:val="00C84413"/>
    <w:rsid w:val="00CF4842"/>
    <w:rsid w:val="00E26311"/>
    <w:rsid w:val="00E64A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98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Rawlinson</cp:lastModifiedBy>
  <cp:revision>4</cp:revision>
  <dcterms:created xsi:type="dcterms:W3CDTF">2024-07-17T12:35:00Z</dcterms:created>
  <dcterms:modified xsi:type="dcterms:W3CDTF">2024-07-17T15:40:00Z</dcterms:modified>
</cp:coreProperties>
</file>