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4B06B2"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2, concluding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FBEE9CC"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F986DC4"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DBA92E"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08D6AD"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282F7C6"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Materials and Methods Section under the sub-heading, “Subjects”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682CB0"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8739E5"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C4FDD9" w:rsidR="00F102CC" w:rsidRPr="003D5AF6" w:rsidRDefault="00C91D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4B712E" w:rsidR="00F102CC" w:rsidRDefault="00C91D8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41DB96"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91D64C"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D4B8A2"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78D1C59"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Rats were randomly allocated to groups; the n was based on our </w:t>
            </w:r>
            <w:proofErr w:type="gramStart"/>
            <w:r>
              <w:rPr>
                <w:rFonts w:ascii="Noto Sans" w:eastAsia="Noto Sans" w:hAnsi="Noto Sans" w:cs="Noto Sans"/>
                <w:bCs/>
                <w:color w:val="434343"/>
                <w:sz w:val="18"/>
                <w:szCs w:val="18"/>
              </w:rPr>
              <w:t>past experience</w:t>
            </w:r>
            <w:proofErr w:type="gramEnd"/>
            <w:r>
              <w:rPr>
                <w:rFonts w:ascii="Noto Sans" w:eastAsia="Noto Sans" w:hAnsi="Noto Sans" w:cs="Noto Sans"/>
                <w:bCs/>
                <w:color w:val="434343"/>
                <w:sz w:val="18"/>
                <w:szCs w:val="18"/>
              </w:rPr>
              <w:t xml:space="preserve"> in conducting studies of Pavlovian fear extinction.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33CE7BC"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scoring was conducted by an observer that was blind to a rats’ group allocation.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D0AC0A"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93122F"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52B48E"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replicate the effect of interest across the series of experiments reported here.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EE580B5"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87606A"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BFFA6A"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UNSW ACEC: 20/19B</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F6704D"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3F11DD"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9D2798"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FBE9EB" w:rsidR="00F102CC" w:rsidRPr="003D5AF6" w:rsidRDefault="00C91D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Material and Methods section under the sub-heading, “Statistical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8478F8" w:rsidR="00F102CC" w:rsidRPr="003D5AF6" w:rsidRDefault="00CC5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final statement under Appendix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7866F0" w:rsidR="00F102CC" w:rsidRPr="003D5AF6" w:rsidRDefault="00CC5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 Appendix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11E553" w:rsidR="00F102CC" w:rsidRPr="003D5AF6" w:rsidRDefault="00CC5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C97565B" w:rsidR="00F102CC" w:rsidRPr="003D5AF6" w:rsidRDefault="00CC5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D89330" w:rsidR="00F102CC" w:rsidRPr="003D5AF6" w:rsidRDefault="00CC5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3935FC5" w:rsidR="00F102CC" w:rsidRPr="003D5AF6" w:rsidRDefault="00CC5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AA6F881" w:rsidR="00F102CC" w:rsidRPr="003D5AF6" w:rsidRDefault="00CC5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checklist will be posted alongside the Version of Record for our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D794D" w14:textId="77777777" w:rsidR="00EA4FA6" w:rsidRDefault="00EA4FA6">
      <w:r>
        <w:separator/>
      </w:r>
    </w:p>
  </w:endnote>
  <w:endnote w:type="continuationSeparator" w:id="0">
    <w:p w14:paraId="02DECFFE" w14:textId="77777777" w:rsidR="00EA4FA6" w:rsidRDefault="00EA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86EAA" w14:textId="77777777" w:rsidR="00EA4FA6" w:rsidRDefault="00EA4FA6">
      <w:r>
        <w:separator/>
      </w:r>
    </w:p>
  </w:footnote>
  <w:footnote w:type="continuationSeparator" w:id="0">
    <w:p w14:paraId="3A6CEC33" w14:textId="77777777" w:rsidR="00EA4FA6" w:rsidRDefault="00EA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0471C"/>
    <w:rsid w:val="00427975"/>
    <w:rsid w:val="004E2C31"/>
    <w:rsid w:val="005B0259"/>
    <w:rsid w:val="007054B6"/>
    <w:rsid w:val="0078687E"/>
    <w:rsid w:val="00951805"/>
    <w:rsid w:val="009C7B26"/>
    <w:rsid w:val="00A11E52"/>
    <w:rsid w:val="00B2483D"/>
    <w:rsid w:val="00BD41E9"/>
    <w:rsid w:val="00C84413"/>
    <w:rsid w:val="00C91D82"/>
    <w:rsid w:val="00CC5B34"/>
    <w:rsid w:val="00EA4FA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Holmes</dc:creator>
  <cp:lastModifiedBy>Anonymous</cp:lastModifiedBy>
  <cp:revision>2</cp:revision>
  <dcterms:created xsi:type="dcterms:W3CDTF">2024-07-05T10:19:00Z</dcterms:created>
  <dcterms:modified xsi:type="dcterms:W3CDTF">2024-07-05T10:19:00Z</dcterms:modified>
</cp:coreProperties>
</file>