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3158A7" w14:paraId="6AED85D7" w14:textId="77777777" w:rsidTr="003158A7">
        <w:tc>
          <w:tcPr>
            <w:tcW w:w="1288" w:type="dxa"/>
          </w:tcPr>
          <w:p w14:paraId="0565265C" w14:textId="48F84273" w:rsidR="003158A7" w:rsidRDefault="003158A7" w:rsidP="003158A7">
            <w:r w:rsidRPr="00EC76E5">
              <w:rPr>
                <w:b/>
                <w:bCs/>
                <w:sz w:val="24"/>
                <w:szCs w:val="24"/>
              </w:rPr>
              <w:t>∆V0.5 (</w:t>
            </w:r>
            <w:proofErr w:type="spellStart"/>
            <w:r w:rsidRPr="00EC76E5">
              <w:rPr>
                <w:b/>
                <w:bCs/>
                <w:sz w:val="24"/>
                <w:szCs w:val="24"/>
              </w:rPr>
              <w:t>mV</w:t>
            </w:r>
            <w:proofErr w:type="spellEnd"/>
            <w:r w:rsidRPr="00EC76E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147D4A14" w14:textId="3CE9916E" w:rsidR="003158A7" w:rsidRDefault="003158A7" w:rsidP="003158A7">
            <w:r w:rsidRPr="00EC76E5">
              <w:rPr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288" w:type="dxa"/>
          </w:tcPr>
          <w:p w14:paraId="258FA3A5" w14:textId="677CFF93" w:rsidR="003158A7" w:rsidRDefault="003158A7" w:rsidP="003158A7">
            <w:r w:rsidRPr="00EC76E5">
              <w:rPr>
                <w:b/>
                <w:bCs/>
                <w:sz w:val="24"/>
                <w:szCs w:val="24"/>
              </w:rPr>
              <w:t>0.2 µM</w:t>
            </w:r>
          </w:p>
        </w:tc>
        <w:tc>
          <w:tcPr>
            <w:tcW w:w="1288" w:type="dxa"/>
          </w:tcPr>
          <w:p w14:paraId="1285B8FD" w14:textId="4165A9B5" w:rsidR="003158A7" w:rsidRDefault="003158A7" w:rsidP="003158A7">
            <w:r w:rsidRPr="00EC76E5">
              <w:rPr>
                <w:b/>
                <w:bCs/>
                <w:sz w:val="24"/>
                <w:szCs w:val="24"/>
              </w:rPr>
              <w:t>0.7 µM</w:t>
            </w:r>
          </w:p>
        </w:tc>
        <w:tc>
          <w:tcPr>
            <w:tcW w:w="1288" w:type="dxa"/>
          </w:tcPr>
          <w:p w14:paraId="2F167B0B" w14:textId="742C4F88" w:rsidR="003158A7" w:rsidRDefault="003158A7" w:rsidP="003158A7">
            <w:r w:rsidRPr="00EC76E5">
              <w:rPr>
                <w:b/>
                <w:bCs/>
                <w:sz w:val="24"/>
                <w:szCs w:val="24"/>
              </w:rPr>
              <w:t>2 µM</w:t>
            </w:r>
          </w:p>
        </w:tc>
        <w:tc>
          <w:tcPr>
            <w:tcW w:w="1288" w:type="dxa"/>
          </w:tcPr>
          <w:p w14:paraId="0C7B2EE0" w14:textId="62F3F8E2" w:rsidR="003158A7" w:rsidRDefault="003158A7" w:rsidP="003158A7">
            <w:r w:rsidRPr="00EC76E5">
              <w:rPr>
                <w:b/>
                <w:bCs/>
                <w:sz w:val="24"/>
                <w:szCs w:val="24"/>
              </w:rPr>
              <w:t>7 µM</w:t>
            </w:r>
          </w:p>
        </w:tc>
        <w:tc>
          <w:tcPr>
            <w:tcW w:w="1288" w:type="dxa"/>
          </w:tcPr>
          <w:p w14:paraId="6CC20959" w14:textId="449FE645" w:rsidR="003158A7" w:rsidRDefault="003158A7" w:rsidP="003158A7">
            <w:r w:rsidRPr="00EC76E5">
              <w:rPr>
                <w:b/>
                <w:bCs/>
                <w:sz w:val="24"/>
                <w:szCs w:val="24"/>
              </w:rPr>
              <w:t>20 µM</w:t>
            </w:r>
          </w:p>
        </w:tc>
      </w:tr>
      <w:tr w:rsidR="003158A7" w14:paraId="25E4F13C" w14:textId="77777777" w:rsidTr="003158A7">
        <w:tc>
          <w:tcPr>
            <w:tcW w:w="1288" w:type="dxa"/>
          </w:tcPr>
          <w:p w14:paraId="35347DEB" w14:textId="21A640B9" w:rsidR="003158A7" w:rsidRDefault="003158A7" w:rsidP="003158A7">
            <w:r>
              <w:t>Y315F</w:t>
            </w:r>
          </w:p>
        </w:tc>
        <w:tc>
          <w:tcPr>
            <w:tcW w:w="1288" w:type="dxa"/>
          </w:tcPr>
          <w:p w14:paraId="39CF811B" w14:textId="23C8DE17" w:rsidR="003158A7" w:rsidRDefault="003158A7" w:rsidP="003158A7">
            <w:r w:rsidRPr="00EC76E5"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14:paraId="6898AF64" w14:textId="7C437FB8" w:rsidR="003158A7" w:rsidRDefault="003158A7" w:rsidP="003158A7">
            <w:r w:rsidRPr="00EC76E5">
              <w:rPr>
                <w:sz w:val="24"/>
                <w:szCs w:val="24"/>
              </w:rPr>
              <w:t>-1</w:t>
            </w:r>
            <w:r w:rsidR="00AE6647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8±1</w:t>
            </w:r>
          </w:p>
        </w:tc>
        <w:tc>
          <w:tcPr>
            <w:tcW w:w="1288" w:type="dxa"/>
          </w:tcPr>
          <w:p w14:paraId="448D6D37" w14:textId="383A3F2F" w:rsidR="003158A7" w:rsidRDefault="003158A7" w:rsidP="003158A7">
            <w:r w:rsidRPr="00EC76E5">
              <w:rPr>
                <w:sz w:val="24"/>
                <w:szCs w:val="24"/>
              </w:rPr>
              <w:t>-2</w:t>
            </w:r>
            <w:r w:rsidR="00AE6647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4±1</w:t>
            </w:r>
            <w:r w:rsidR="00AE6647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14:paraId="00A3A150" w14:textId="1D63A150" w:rsidR="003158A7" w:rsidRDefault="003158A7" w:rsidP="003158A7">
            <w:r w:rsidRPr="00EC76E5">
              <w:rPr>
                <w:sz w:val="24"/>
                <w:szCs w:val="24"/>
              </w:rPr>
              <w:t>-5</w:t>
            </w:r>
            <w:r w:rsidR="00AE6647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2±1</w:t>
            </w:r>
            <w:r w:rsidR="00AE6647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14:paraId="207034BC" w14:textId="16C5FB72" w:rsidR="003158A7" w:rsidRDefault="003158A7" w:rsidP="003158A7">
            <w:r w:rsidRPr="00EC76E5">
              <w:rPr>
                <w:sz w:val="24"/>
                <w:szCs w:val="24"/>
              </w:rPr>
              <w:t>-16</w:t>
            </w:r>
            <w:r w:rsidR="00AE6647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4±2</w:t>
            </w:r>
            <w:r w:rsidR="00AE6647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4</w:t>
            </w:r>
          </w:p>
        </w:tc>
        <w:tc>
          <w:tcPr>
            <w:tcW w:w="1288" w:type="dxa"/>
          </w:tcPr>
          <w:p w14:paraId="0BA3CC65" w14:textId="339C7E8B" w:rsidR="003158A7" w:rsidRDefault="003158A7" w:rsidP="003158A7">
            <w:r w:rsidRPr="00EC76E5">
              <w:rPr>
                <w:sz w:val="24"/>
                <w:szCs w:val="24"/>
              </w:rPr>
              <w:t>-21</w:t>
            </w:r>
            <w:r w:rsidR="00AE6647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2±5</w:t>
            </w:r>
          </w:p>
        </w:tc>
      </w:tr>
      <w:tr w:rsidR="007A2661" w14:paraId="2F39DEC0" w14:textId="77777777" w:rsidTr="003158A7">
        <w:tc>
          <w:tcPr>
            <w:tcW w:w="1288" w:type="dxa"/>
          </w:tcPr>
          <w:p w14:paraId="389DA246" w14:textId="1503B11C" w:rsidR="007A2661" w:rsidRDefault="007A2661" w:rsidP="003158A7">
            <w:r>
              <w:t>WT</w:t>
            </w:r>
          </w:p>
        </w:tc>
        <w:tc>
          <w:tcPr>
            <w:tcW w:w="1288" w:type="dxa"/>
          </w:tcPr>
          <w:p w14:paraId="12671878" w14:textId="38E7AB8E" w:rsidR="007A2661" w:rsidRPr="00EC76E5" w:rsidRDefault="007A2661" w:rsidP="0031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14:paraId="1822808C" w14:textId="56100831" w:rsidR="007A2661" w:rsidRPr="00EC76E5" w:rsidRDefault="007A2661" w:rsidP="0031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288" w:type="dxa"/>
          </w:tcPr>
          <w:p w14:paraId="7EAA433D" w14:textId="2BE3F17B" w:rsidR="007A2661" w:rsidRPr="00EC76E5" w:rsidRDefault="007A2661" w:rsidP="003158A7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1.5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64E266D5" w14:textId="62B3D3A6" w:rsidR="007A2661" w:rsidRPr="00EC76E5" w:rsidRDefault="007A2661" w:rsidP="003158A7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7.7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14:paraId="5C8FD3F7" w14:textId="357F4226" w:rsidR="007A2661" w:rsidRPr="00EC76E5" w:rsidRDefault="007A2661" w:rsidP="003158A7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24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2.3</w:t>
            </w:r>
          </w:p>
        </w:tc>
        <w:tc>
          <w:tcPr>
            <w:tcW w:w="1288" w:type="dxa"/>
          </w:tcPr>
          <w:p w14:paraId="14C39BBA" w14:textId="6E1982DE" w:rsidR="007A2661" w:rsidRPr="00EC76E5" w:rsidRDefault="007A2661" w:rsidP="003158A7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24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7B52A46A" w14:textId="77777777" w:rsidR="00B84D20" w:rsidRDefault="00B84D20"/>
    <w:p w14:paraId="3C63AA42" w14:textId="77777777" w:rsidR="007A2661" w:rsidRDefault="007A2661"/>
    <w:sectPr w:rsidR="007A26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9C6AB" w14:textId="77777777" w:rsidR="003B1643" w:rsidRDefault="003B1643" w:rsidP="003158A7">
      <w:pPr>
        <w:spacing w:after="0" w:line="240" w:lineRule="auto"/>
      </w:pPr>
      <w:r>
        <w:separator/>
      </w:r>
    </w:p>
  </w:endnote>
  <w:endnote w:type="continuationSeparator" w:id="0">
    <w:p w14:paraId="5BA77429" w14:textId="77777777" w:rsidR="003B1643" w:rsidRDefault="003B1643" w:rsidP="0031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7898" w14:textId="77777777" w:rsidR="0004276A" w:rsidRDefault="00042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CCF70" w14:textId="77777777" w:rsidR="0004276A" w:rsidRDefault="00042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FAB4" w14:textId="77777777" w:rsidR="0004276A" w:rsidRDefault="00042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B4E82" w14:textId="77777777" w:rsidR="003B1643" w:rsidRDefault="003B1643" w:rsidP="003158A7">
      <w:pPr>
        <w:spacing w:after="0" w:line="240" w:lineRule="auto"/>
      </w:pPr>
      <w:r>
        <w:separator/>
      </w:r>
    </w:p>
  </w:footnote>
  <w:footnote w:type="continuationSeparator" w:id="0">
    <w:p w14:paraId="29B67C3E" w14:textId="77777777" w:rsidR="003B1643" w:rsidRDefault="003B1643" w:rsidP="0031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E74D" w14:textId="77777777" w:rsidR="0004276A" w:rsidRDefault="00042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E5E9" w14:textId="60C8D746" w:rsidR="003158A7" w:rsidRPr="003158A7" w:rsidRDefault="003158A7">
    <w:pPr>
      <w:pStyle w:val="Header"/>
      <w:rPr>
        <w:lang w:val="en-US"/>
      </w:rPr>
    </w:pPr>
    <w:r w:rsidRPr="003158A7">
      <w:rPr>
        <w:lang w:val="en-US"/>
      </w:rPr>
      <w:t xml:space="preserve">Source files, </w:t>
    </w:r>
    <w:r w:rsidR="0004276A">
      <w:rPr>
        <w:lang w:val="en-US"/>
      </w:rPr>
      <w:t xml:space="preserve">Figure 5 – Figure </w:t>
    </w:r>
    <w:r w:rsidRPr="003158A7">
      <w:rPr>
        <w:lang w:val="en-US"/>
      </w:rPr>
      <w:t xml:space="preserve">Supplement </w:t>
    </w:r>
    <w:r w:rsidR="0004276A">
      <w:rPr>
        <w:lang w:val="en-US"/>
      </w:rPr>
      <w:t>1</w:t>
    </w:r>
  </w:p>
  <w:p w14:paraId="2C5DF40C" w14:textId="77777777" w:rsidR="003158A7" w:rsidRPr="003158A7" w:rsidRDefault="003158A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A824A" w14:textId="77777777" w:rsidR="0004276A" w:rsidRDefault="00042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7"/>
    <w:rsid w:val="0004276A"/>
    <w:rsid w:val="00124667"/>
    <w:rsid w:val="003158A7"/>
    <w:rsid w:val="003B1643"/>
    <w:rsid w:val="00522A4A"/>
    <w:rsid w:val="00653C5C"/>
    <w:rsid w:val="007A2661"/>
    <w:rsid w:val="0099555D"/>
    <w:rsid w:val="00AE6647"/>
    <w:rsid w:val="00B84D20"/>
    <w:rsid w:val="00B85158"/>
    <w:rsid w:val="00BF75ED"/>
    <w:rsid w:val="00D5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CE10"/>
  <w15:chartTrackingRefBased/>
  <w15:docId w15:val="{984C8795-688D-4CA3-A867-E689B755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8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8A7"/>
  </w:style>
  <w:style w:type="paragraph" w:styleId="Footer">
    <w:name w:val="footer"/>
    <w:basedOn w:val="Normal"/>
    <w:link w:val="FooterChar"/>
    <w:uiPriority w:val="99"/>
    <w:unhideWhenUsed/>
    <w:rsid w:val="00315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8A7"/>
  </w:style>
  <w:style w:type="table" w:styleId="TableGrid">
    <w:name w:val="Table Grid"/>
    <w:basedOn w:val="TableNormal"/>
    <w:uiPriority w:val="39"/>
    <w:rsid w:val="0031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Golluscio</dc:creator>
  <cp:keywords/>
  <dc:description/>
  <cp:lastModifiedBy>Larsson, Peter</cp:lastModifiedBy>
  <cp:revision>4</cp:revision>
  <dcterms:created xsi:type="dcterms:W3CDTF">2024-09-16T13:35:00Z</dcterms:created>
  <dcterms:modified xsi:type="dcterms:W3CDTF">2024-09-17T12:18:00Z</dcterms:modified>
</cp:coreProperties>
</file>