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720"/>
        <w:tblW w:w="8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1"/>
        <w:gridCol w:w="3402"/>
        <w:gridCol w:w="3402"/>
      </w:tblGrid>
      <w:tr w:rsidR="00FD2634" w:rsidRPr="00CF0CBA" w14:paraId="53DBE093" w14:textId="77777777" w:rsidTr="00FD2634">
        <w:trPr>
          <w:trHeight w:val="405"/>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7A07E" w14:textId="77777777" w:rsidR="00FD2634" w:rsidRPr="00CF0CBA" w:rsidRDefault="00FD2634" w:rsidP="00FD2634">
            <w:pPr>
              <w:jc w:val="center"/>
              <w:rPr>
                <w:b/>
                <w:sz w:val="16"/>
                <w:szCs w:val="16"/>
                <w:lang w:val="en-US"/>
              </w:rPr>
            </w:pPr>
            <w:r w:rsidRPr="00CF0CBA">
              <w:rPr>
                <w:b/>
                <w:sz w:val="16"/>
                <w:szCs w:val="16"/>
                <w:lang w:val="en-US"/>
              </w:rPr>
              <w:t>Primer pair</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684F29E" w14:textId="77777777" w:rsidR="00FD2634" w:rsidRPr="00CF0CBA" w:rsidRDefault="00FD2634" w:rsidP="00FD2634">
            <w:pPr>
              <w:jc w:val="center"/>
              <w:rPr>
                <w:b/>
                <w:sz w:val="16"/>
                <w:szCs w:val="16"/>
                <w:lang w:val="en-US"/>
              </w:rPr>
            </w:pPr>
            <w:r w:rsidRPr="00CF0CBA">
              <w:rPr>
                <w:b/>
                <w:sz w:val="16"/>
                <w:szCs w:val="16"/>
                <w:lang w:val="en-US"/>
              </w:rPr>
              <w:t>Forward</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55C6001" w14:textId="77777777" w:rsidR="00FD2634" w:rsidRPr="00CF0CBA" w:rsidRDefault="00FD2634" w:rsidP="00FD2634">
            <w:pPr>
              <w:jc w:val="center"/>
              <w:rPr>
                <w:b/>
                <w:sz w:val="16"/>
                <w:szCs w:val="16"/>
                <w:lang w:val="en-US"/>
              </w:rPr>
            </w:pPr>
            <w:r w:rsidRPr="00CF0CBA">
              <w:rPr>
                <w:b/>
                <w:sz w:val="16"/>
                <w:szCs w:val="16"/>
                <w:lang w:val="en-US"/>
              </w:rPr>
              <w:t>Reverse</w:t>
            </w:r>
          </w:p>
        </w:tc>
      </w:tr>
      <w:tr w:rsidR="00FD2634" w:rsidRPr="00CF0CBA" w14:paraId="432857FD" w14:textId="77777777" w:rsidTr="00FD2634">
        <w:trPr>
          <w:trHeight w:val="265"/>
        </w:trPr>
        <w:tc>
          <w:tcPr>
            <w:tcW w:w="1691"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5435BEB" w14:textId="77777777" w:rsidR="00FD2634" w:rsidRPr="00CF0CBA" w:rsidRDefault="00FD2634" w:rsidP="00FD2634">
            <w:pPr>
              <w:jc w:val="center"/>
              <w:rPr>
                <w:sz w:val="16"/>
                <w:szCs w:val="16"/>
                <w:lang w:val="en-US"/>
              </w:rPr>
            </w:pPr>
            <w:r w:rsidRPr="00CF0CBA">
              <w:rPr>
                <w:sz w:val="16"/>
                <w:szCs w:val="16"/>
                <w:lang w:val="en-US"/>
              </w:rPr>
              <w:t>Pool</w:t>
            </w:r>
          </w:p>
          <w:p w14:paraId="742A0B27" w14:textId="77777777" w:rsidR="00FD2634" w:rsidRPr="00CF0CBA" w:rsidRDefault="00FD2634" w:rsidP="00FD2634">
            <w:pPr>
              <w:jc w:val="center"/>
              <w:rPr>
                <w:sz w:val="16"/>
                <w:szCs w:val="16"/>
                <w:lang w:val="en-US"/>
              </w:rPr>
            </w:pPr>
            <w:r w:rsidRPr="00CF0CBA">
              <w:rPr>
                <w:sz w:val="16"/>
                <w:szCs w:val="16"/>
                <w:lang w:val="en-US"/>
              </w:rPr>
              <w:t>RUF6 A</w:t>
            </w:r>
          </w:p>
          <w:p w14:paraId="0BFACDA2" w14:textId="77777777" w:rsidR="00FD2634" w:rsidRPr="00CF0CBA" w:rsidRDefault="00FD2634" w:rsidP="00FD2634">
            <w:pPr>
              <w:jc w:val="center"/>
              <w:rPr>
                <w:sz w:val="16"/>
                <w:szCs w:val="16"/>
                <w:lang w:val="en-US"/>
              </w:rPr>
            </w:pPr>
            <w:r w:rsidRPr="00CF0CBA">
              <w:rPr>
                <w:sz w:val="16"/>
                <w:szCs w:val="16"/>
                <w:lang w:val="en-US"/>
              </w:rPr>
              <w:t>RUF6 B</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FAF7A12" w14:textId="77777777" w:rsidR="00FD2634" w:rsidRPr="00CF0CBA" w:rsidRDefault="00FD2634" w:rsidP="00FD2634">
            <w:pPr>
              <w:jc w:val="center"/>
              <w:rPr>
                <w:sz w:val="16"/>
                <w:szCs w:val="16"/>
                <w:lang w:val="en-US"/>
              </w:rPr>
            </w:pPr>
            <w:r w:rsidRPr="00CF0CBA">
              <w:rPr>
                <w:sz w:val="16"/>
                <w:szCs w:val="16"/>
                <w:lang w:val="en-US"/>
              </w:rPr>
              <w:t>5’-AAGCTGCCTCAGTAGCCCA-3’</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9EAE38C" w14:textId="77777777" w:rsidR="00FD2634" w:rsidRPr="00CF0CBA" w:rsidRDefault="00FD2634" w:rsidP="00FD2634">
            <w:pPr>
              <w:jc w:val="center"/>
              <w:rPr>
                <w:sz w:val="16"/>
                <w:szCs w:val="16"/>
                <w:lang w:val="en-US"/>
              </w:rPr>
            </w:pPr>
            <w:r w:rsidRPr="00CF0CBA">
              <w:rPr>
                <w:sz w:val="16"/>
                <w:szCs w:val="16"/>
                <w:lang w:val="en-US"/>
              </w:rPr>
              <w:t>5’-AAAAATTGCGCCACCCCC-3’</w:t>
            </w:r>
          </w:p>
        </w:tc>
      </w:tr>
      <w:tr w:rsidR="00FD2634" w:rsidRPr="00CF0CBA" w14:paraId="04E569A2" w14:textId="77777777" w:rsidTr="00FD2634">
        <w:trPr>
          <w:trHeight w:val="343"/>
        </w:trPr>
        <w:tc>
          <w:tcPr>
            <w:tcW w:w="169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44E90" w14:textId="77777777" w:rsidR="00FD2634" w:rsidRPr="00CF0CBA" w:rsidRDefault="00FD2634" w:rsidP="00FD2634">
            <w:pPr>
              <w:jc w:val="center"/>
              <w:rPr>
                <w:sz w:val="16"/>
                <w:szCs w:val="16"/>
                <w:lang w:val="en-US"/>
              </w:rPr>
            </w:pP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F06D95B" w14:textId="77777777" w:rsidR="00FD2634" w:rsidRPr="00CF0CBA" w:rsidRDefault="00FD2634" w:rsidP="00FD2634">
            <w:pPr>
              <w:jc w:val="center"/>
              <w:rPr>
                <w:sz w:val="16"/>
                <w:szCs w:val="16"/>
                <w:lang w:val="en-US"/>
              </w:rPr>
            </w:pPr>
            <w:r w:rsidRPr="00CF0CBA">
              <w:rPr>
                <w:sz w:val="16"/>
                <w:szCs w:val="16"/>
                <w:lang w:val="en-US"/>
              </w:rPr>
              <w:t>5’-AAGCTGCCCCAGTAGCCCA-3’</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4CD593D" w14:textId="77777777" w:rsidR="00FD2634" w:rsidRPr="00CF0CBA" w:rsidRDefault="00FD2634" w:rsidP="00FD2634">
            <w:pPr>
              <w:jc w:val="center"/>
              <w:rPr>
                <w:sz w:val="16"/>
                <w:szCs w:val="16"/>
                <w:lang w:val="en-US"/>
              </w:rPr>
            </w:pPr>
            <w:r w:rsidRPr="00CF0CBA">
              <w:rPr>
                <w:sz w:val="16"/>
                <w:szCs w:val="16"/>
                <w:lang w:val="en-US"/>
              </w:rPr>
              <w:t>5’-AAAAATTGCGCCGCCCCC-3’</w:t>
            </w:r>
          </w:p>
        </w:tc>
      </w:tr>
      <w:tr w:rsidR="00FD2634" w:rsidRPr="00CF0CBA" w14:paraId="41BF2658" w14:textId="77777777" w:rsidTr="00FD2634">
        <w:trPr>
          <w:trHeight w:val="405"/>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211B0" w14:textId="77777777" w:rsidR="00FD2634" w:rsidRPr="00CF0CBA" w:rsidRDefault="00FD2634" w:rsidP="00FD2634">
            <w:pPr>
              <w:jc w:val="center"/>
              <w:rPr>
                <w:sz w:val="16"/>
                <w:szCs w:val="16"/>
                <w:lang w:val="en-US"/>
              </w:rPr>
            </w:pPr>
            <w:r>
              <w:rPr>
                <w:sz w:val="16"/>
                <w:szCs w:val="16"/>
                <w:lang w:val="en-US"/>
              </w:rPr>
              <w:t xml:space="preserve">rRNA A1 (from </w:t>
            </w:r>
            <w:r>
              <w:rPr>
                <w:sz w:val="16"/>
                <w:szCs w:val="16"/>
                <w:lang w:val="en-US"/>
              </w:rPr>
              <w:fldChar w:fldCharType="begin"/>
            </w:r>
            <w:r>
              <w:rPr>
                <w:sz w:val="16"/>
                <w:szCs w:val="16"/>
                <w:lang w:val="en-US"/>
              </w:rPr>
              <w:instrText xml:space="preserve"> ADDIN ZOTERO_ITEM CSL_CITATION {"citationID":"19JqgrTr","properties":{"formattedCitation":"(Mancio-Silva {\\i{}et al}, 2010)","plainCitation":"(Mancio-Silva et al, 2010)","noteIndex":0},"citationItems":[{"id":564,"uris":["http://zotero.org/users/local/Itwwttmp/items/38KIF7M8"],"itemData":{"id":564,"type":"article-journal","abstract":"Dynamic changes in gene positioning contribute to differential expression of virulence-related gene families in protozoan pathogens; however, the role of nuclear architecture in gene expression in the human malaria parasite\n              Plasmodium falciparum\n              remains poorly understood. Here we investigated the developmentally regulated ribosomal RNA (rRNA) gene family in\n              P. falciparum\n              , which, unlike that in most eukaryotes, contains only a few unlinked copies of rRNA genes scattered over the subtelomeric regions of several chromosomes. We show that active and silent members of this gene family cluster in a single perinuclear nucleolus. This rDNA nuclear confinement is DNA sequence dependent, as plasmids carrying rDNA fragments are targeted to the nucleolus. Likewise, insertion of an rDNA sequence into a subtelomere from a chromosome lacking rRNA genes leads to repositioning in the nucleolus. Furthermore, we observed that rDNA spatial organization restricted interchromosomal interactions, as chromosome end-bearing rRNA genes were found to be preferentially juxtaposed, demonstrating nonrandom association of telomeres. Using Br-UTP incorporation, we observed two α-amanitin–resistant nucleolar transcription sites that disappeared when the rDNA cluster broke up in the replicative blood stages. Taken together, our results provide conceptual insights into functionally differentiated nuclear territories and their role in gene expression in malaria parasites.","container-title":"Proceedings of the National Academy of Sciences","DOI":"10.1073/pnas.1001045107","ISSN":"0027-8424, 1091-6490","issue":"34","journalAbbreviation":"Proc. Natl. Acad. Sci. U.S.A.","language":"en","page":"15117-15122","source":"DOI.org (Crossref)","title":"Clustering of dispersed ribosomal DNA and its role in gene regulation and chromosome-end associations in malaria parasites","volume":"107","author":[{"family":"Mancio-Silva","given":"Liliana"},{"family":"Zhang","given":"Qingfeng"},{"family":"Scheidig-Benatar","given":"Christine"},{"family":"Scherf","given":"Artur"}],"issued":{"date-parts":[["2010",8,24]]}}}],"schema":"https://github.com/citation-style-language/schema/raw/master/csl-citation.json"} </w:instrText>
            </w:r>
            <w:r>
              <w:rPr>
                <w:sz w:val="16"/>
                <w:szCs w:val="16"/>
                <w:lang w:val="en-US"/>
              </w:rPr>
              <w:fldChar w:fldCharType="separate"/>
            </w:r>
            <w:r w:rsidRPr="00096BE3">
              <w:rPr>
                <w:sz w:val="16"/>
                <w:lang w:val="en-US"/>
              </w:rPr>
              <w:t xml:space="preserve">(Mancio-Silva </w:t>
            </w:r>
            <w:r w:rsidRPr="00096BE3">
              <w:rPr>
                <w:i/>
                <w:iCs/>
                <w:sz w:val="16"/>
                <w:lang w:val="en-US"/>
              </w:rPr>
              <w:t>et al</w:t>
            </w:r>
            <w:r w:rsidRPr="00096BE3">
              <w:rPr>
                <w:sz w:val="16"/>
                <w:lang w:val="en-US"/>
              </w:rPr>
              <w:t>, 2010)</w:t>
            </w:r>
            <w:r>
              <w:rPr>
                <w:sz w:val="16"/>
                <w:szCs w:val="16"/>
                <w:lang w:val="en-US"/>
              </w:rPr>
              <w:fldChar w:fldCharType="end"/>
            </w:r>
            <w:r>
              <w:rPr>
                <w:sz w:val="16"/>
                <w:szCs w:val="16"/>
                <w:lang w:val="en-US"/>
              </w:rPr>
              <w:t>)</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03D82BB" w14:textId="77777777" w:rsidR="00FD2634" w:rsidRPr="007437FB" w:rsidRDefault="00FD2634" w:rsidP="00FD2634">
            <w:pPr>
              <w:jc w:val="center"/>
              <w:rPr>
                <w:sz w:val="16"/>
                <w:lang w:val="en-US"/>
              </w:rPr>
            </w:pPr>
          </w:p>
          <w:p w14:paraId="52CCE1BA" w14:textId="77777777" w:rsidR="00FD2634" w:rsidRPr="00CF0CBA" w:rsidRDefault="00FD2634" w:rsidP="00FD2634">
            <w:pPr>
              <w:jc w:val="center"/>
              <w:rPr>
                <w:sz w:val="16"/>
                <w:szCs w:val="16"/>
                <w:lang w:val="en-US"/>
              </w:rPr>
            </w:pPr>
            <w:r w:rsidRPr="00877C5C">
              <w:rPr>
                <w:sz w:val="16"/>
              </w:rPr>
              <w:t>5’-TGTTTTCTTTTTTCTAAGTTT-3’</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8FC7357" w14:textId="77777777" w:rsidR="00FD2634" w:rsidRDefault="00FD2634" w:rsidP="00FD2634">
            <w:pPr>
              <w:jc w:val="center"/>
              <w:rPr>
                <w:sz w:val="16"/>
              </w:rPr>
            </w:pPr>
          </w:p>
          <w:p w14:paraId="27E19F82" w14:textId="77777777" w:rsidR="00FD2634" w:rsidRPr="00877C5C" w:rsidRDefault="00FD2634" w:rsidP="00FD2634">
            <w:pPr>
              <w:jc w:val="center"/>
              <w:rPr>
                <w:sz w:val="16"/>
              </w:rPr>
            </w:pPr>
            <w:r w:rsidRPr="00877C5C">
              <w:rPr>
                <w:sz w:val="16"/>
              </w:rPr>
              <w:t>5’-TCACCTCATTTGAAGCAA-3’</w:t>
            </w:r>
          </w:p>
          <w:p w14:paraId="15B0FBF8" w14:textId="77777777" w:rsidR="00FD2634" w:rsidRPr="00CF0CBA" w:rsidRDefault="00FD2634" w:rsidP="00FD2634">
            <w:pPr>
              <w:jc w:val="center"/>
              <w:rPr>
                <w:sz w:val="16"/>
                <w:szCs w:val="16"/>
                <w:lang w:val="en-US"/>
              </w:rPr>
            </w:pPr>
          </w:p>
        </w:tc>
      </w:tr>
      <w:tr w:rsidR="00FD2634" w:rsidRPr="00CF0CBA" w14:paraId="1EBDB6D4" w14:textId="77777777" w:rsidTr="00FD2634">
        <w:trPr>
          <w:trHeight w:val="405"/>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EE239" w14:textId="77777777" w:rsidR="00FD2634" w:rsidRPr="00CF0CBA" w:rsidRDefault="00FD2634" w:rsidP="00FD2634">
            <w:pPr>
              <w:jc w:val="center"/>
              <w:rPr>
                <w:sz w:val="16"/>
                <w:szCs w:val="16"/>
                <w:lang w:val="en-US"/>
              </w:rPr>
            </w:pPr>
            <w:r w:rsidRPr="00CF0CBA">
              <w:rPr>
                <w:sz w:val="16"/>
                <w:szCs w:val="16"/>
                <w:lang w:val="en-US"/>
              </w:rPr>
              <w:t>tRNA Alanine (PF3D7_0411500)</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AA97FE4" w14:textId="77777777" w:rsidR="00FD2634" w:rsidRPr="0096366E" w:rsidRDefault="00FD2634" w:rsidP="00FD2634">
            <w:pPr>
              <w:jc w:val="center"/>
              <w:rPr>
                <w:sz w:val="16"/>
                <w:szCs w:val="16"/>
                <w:lang w:val="en-US"/>
              </w:rPr>
            </w:pPr>
            <w:r w:rsidRPr="00CF0CBA">
              <w:rPr>
                <w:sz w:val="16"/>
                <w:szCs w:val="16"/>
                <w:lang w:val="en-US"/>
              </w:rPr>
              <w:t>5’-GGGCAGGTGGTGTAGTGG-3’</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39C5035" w14:textId="77777777" w:rsidR="00FD2634" w:rsidRPr="0096366E" w:rsidRDefault="00FD2634" w:rsidP="00FD2634">
            <w:pPr>
              <w:jc w:val="center"/>
              <w:rPr>
                <w:sz w:val="16"/>
                <w:szCs w:val="16"/>
                <w:lang w:val="en-US"/>
              </w:rPr>
            </w:pPr>
            <w:r w:rsidRPr="00CF0CBA">
              <w:rPr>
                <w:sz w:val="16"/>
                <w:szCs w:val="16"/>
                <w:lang w:val="en-US"/>
              </w:rPr>
              <w:t>5’-TGCTGGACAGACGGGGAATT-3’</w:t>
            </w:r>
          </w:p>
        </w:tc>
      </w:tr>
      <w:tr w:rsidR="00FD2634" w:rsidRPr="00CF0CBA" w14:paraId="43668692" w14:textId="77777777" w:rsidTr="00FD2634">
        <w:trPr>
          <w:trHeight w:val="405"/>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BB7FB" w14:textId="77777777" w:rsidR="00FD2634" w:rsidRPr="00CF0CBA" w:rsidRDefault="00FD2634" w:rsidP="00FD2634">
            <w:pPr>
              <w:jc w:val="center"/>
              <w:rPr>
                <w:sz w:val="16"/>
                <w:szCs w:val="16"/>
                <w:lang w:val="en-US"/>
              </w:rPr>
            </w:pPr>
            <w:r w:rsidRPr="00CF0CBA">
              <w:rPr>
                <w:sz w:val="16"/>
                <w:szCs w:val="16"/>
                <w:lang w:val="en-US"/>
              </w:rPr>
              <w:t>tRNA Asparagine (PF3D7_0714700)</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56E17A4" w14:textId="77777777" w:rsidR="00FD2634" w:rsidRPr="00CF0CBA" w:rsidRDefault="00FD2634" w:rsidP="00FD2634">
            <w:pPr>
              <w:jc w:val="center"/>
              <w:rPr>
                <w:sz w:val="16"/>
                <w:szCs w:val="16"/>
                <w:lang w:val="en-US"/>
              </w:rPr>
            </w:pPr>
            <w:r w:rsidRPr="00CF0CBA">
              <w:rPr>
                <w:sz w:val="16"/>
                <w:szCs w:val="16"/>
                <w:lang w:val="en-US"/>
              </w:rPr>
              <w:t>5’-GCAAGTATTTCCGCCTGTCA-3’</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B8DA101" w14:textId="77777777" w:rsidR="00FD2634" w:rsidRPr="00CF0CBA" w:rsidRDefault="00FD2634" w:rsidP="00FD2634">
            <w:pPr>
              <w:jc w:val="center"/>
              <w:rPr>
                <w:sz w:val="16"/>
                <w:szCs w:val="16"/>
                <w:lang w:val="en-US"/>
              </w:rPr>
            </w:pPr>
            <w:r w:rsidRPr="00CF0CBA">
              <w:rPr>
                <w:sz w:val="16"/>
                <w:szCs w:val="16"/>
                <w:lang w:val="en-US"/>
              </w:rPr>
              <w:t>5’-GAATTGAACCCGGGTCTTCC-3’</w:t>
            </w:r>
          </w:p>
        </w:tc>
      </w:tr>
      <w:tr w:rsidR="00FD2634" w:rsidRPr="00CF0CBA" w14:paraId="40699B47" w14:textId="77777777" w:rsidTr="00FD2634">
        <w:trPr>
          <w:trHeight w:val="405"/>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55565" w14:textId="77777777" w:rsidR="00FD2634" w:rsidRPr="00877C5C" w:rsidRDefault="00FD2634" w:rsidP="00FD2634">
            <w:pPr>
              <w:jc w:val="center"/>
              <w:rPr>
                <w:sz w:val="16"/>
                <w:szCs w:val="16"/>
              </w:rPr>
            </w:pPr>
            <w:proofErr w:type="spellStart"/>
            <w:proofErr w:type="gramStart"/>
            <w:r w:rsidRPr="00877C5C">
              <w:rPr>
                <w:sz w:val="16"/>
                <w:szCs w:val="16"/>
              </w:rPr>
              <w:t>tRNA</w:t>
            </w:r>
            <w:proofErr w:type="spellEnd"/>
            <w:proofErr w:type="gramEnd"/>
            <w:r w:rsidRPr="00877C5C">
              <w:rPr>
                <w:sz w:val="16"/>
                <w:szCs w:val="16"/>
              </w:rPr>
              <w:t xml:space="preserve"> Valine (Pf3D7_0312600)</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1E9F309" w14:textId="77777777" w:rsidR="00FD2634" w:rsidRPr="00877C5C" w:rsidRDefault="00FD2634" w:rsidP="00FD2634">
            <w:pPr>
              <w:jc w:val="center"/>
              <w:rPr>
                <w:sz w:val="16"/>
                <w:szCs w:val="16"/>
              </w:rPr>
            </w:pPr>
            <w:r w:rsidRPr="00877C5C">
              <w:rPr>
                <w:sz w:val="16"/>
                <w:szCs w:val="16"/>
              </w:rPr>
              <w:t>5’-GCGGGCATGGTCTAGTGG-3’</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71D76F5" w14:textId="77777777" w:rsidR="00FD2634" w:rsidRPr="00877C5C" w:rsidRDefault="00FD2634" w:rsidP="00FD2634">
            <w:pPr>
              <w:jc w:val="center"/>
              <w:rPr>
                <w:sz w:val="16"/>
                <w:szCs w:val="16"/>
              </w:rPr>
            </w:pPr>
            <w:r w:rsidRPr="00877C5C">
              <w:rPr>
                <w:sz w:val="16"/>
                <w:szCs w:val="16"/>
              </w:rPr>
              <w:t>5’-ACTACGGGCACCGAGGATC-3’</w:t>
            </w:r>
          </w:p>
        </w:tc>
      </w:tr>
      <w:tr w:rsidR="00FD2634" w:rsidRPr="00877C5C" w14:paraId="039396DC" w14:textId="77777777" w:rsidTr="00FD2634">
        <w:trPr>
          <w:trHeight w:val="405"/>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6B974" w14:textId="77777777" w:rsidR="00FD2634" w:rsidRPr="00CF0CBA" w:rsidRDefault="00FD2634" w:rsidP="00FD2634">
            <w:pPr>
              <w:jc w:val="center"/>
              <w:rPr>
                <w:sz w:val="16"/>
                <w:szCs w:val="16"/>
                <w:lang w:val="en-US"/>
              </w:rPr>
            </w:pPr>
            <w:r w:rsidRPr="00CF0CBA">
              <w:rPr>
                <w:sz w:val="16"/>
                <w:szCs w:val="16"/>
                <w:lang w:val="en-US"/>
              </w:rPr>
              <w:t>FBA fructose-bisphosphate aldolase (PF3D7_1444800)</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BB555A2" w14:textId="77777777" w:rsidR="00FD2634" w:rsidRPr="00CF0CBA" w:rsidRDefault="00FD2634" w:rsidP="00FD2634">
            <w:pPr>
              <w:jc w:val="center"/>
              <w:rPr>
                <w:sz w:val="16"/>
                <w:szCs w:val="16"/>
                <w:lang w:val="en-US"/>
              </w:rPr>
            </w:pPr>
            <w:r w:rsidRPr="00CF0CBA">
              <w:rPr>
                <w:sz w:val="16"/>
                <w:szCs w:val="16"/>
                <w:lang w:val="en-US"/>
              </w:rPr>
              <w:t>5’-TGTACCACCAGCCTTACCAG-3’</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6A2EE10" w14:textId="77777777" w:rsidR="00FD2634" w:rsidRPr="00CF0CBA" w:rsidRDefault="00FD2634" w:rsidP="00FD2634">
            <w:pPr>
              <w:jc w:val="center"/>
              <w:rPr>
                <w:sz w:val="16"/>
                <w:szCs w:val="16"/>
                <w:lang w:val="en-US"/>
              </w:rPr>
            </w:pPr>
            <w:r w:rsidRPr="00CF0CBA">
              <w:rPr>
                <w:sz w:val="16"/>
                <w:szCs w:val="16"/>
                <w:lang w:val="en-US"/>
              </w:rPr>
              <w:t>5’-TTCCTTGCCATGTGTTCAAT-3’</w:t>
            </w:r>
          </w:p>
        </w:tc>
      </w:tr>
      <w:tr w:rsidR="00FD2634" w:rsidRPr="00877C5C" w14:paraId="06280876" w14:textId="77777777" w:rsidTr="00FD2634">
        <w:trPr>
          <w:trHeight w:val="594"/>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F2E7E" w14:textId="77777777" w:rsidR="00FD2634" w:rsidRPr="00CF0CBA" w:rsidRDefault="00FD2634" w:rsidP="00FD2634">
            <w:pPr>
              <w:jc w:val="center"/>
              <w:rPr>
                <w:sz w:val="16"/>
                <w:szCs w:val="16"/>
                <w:lang w:val="en-US"/>
              </w:rPr>
            </w:pPr>
            <w:r w:rsidRPr="00CF0CBA">
              <w:rPr>
                <w:sz w:val="16"/>
                <w:szCs w:val="16"/>
                <w:lang w:val="en-US"/>
              </w:rPr>
              <w:t>UCE ubiquitin-conjugating enzyme (Pf3D_70812600)</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7776EE" w14:textId="77777777" w:rsidR="00FD2634" w:rsidRPr="00CF0CBA" w:rsidRDefault="00FD2634" w:rsidP="00FD2634">
            <w:pPr>
              <w:jc w:val="center"/>
              <w:rPr>
                <w:sz w:val="16"/>
                <w:szCs w:val="16"/>
                <w:lang w:val="en-US"/>
              </w:rPr>
            </w:pPr>
            <w:r w:rsidRPr="00CF0CBA">
              <w:rPr>
                <w:sz w:val="16"/>
                <w:szCs w:val="16"/>
                <w:lang w:val="en-US"/>
              </w:rPr>
              <w:t>5’-TAACAGCCCAGCGAATCAAG-3’</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F1A7C87" w14:textId="77777777" w:rsidR="00FD2634" w:rsidRPr="00CF0CBA" w:rsidRDefault="00FD2634" w:rsidP="00FD2634">
            <w:pPr>
              <w:jc w:val="center"/>
              <w:rPr>
                <w:sz w:val="16"/>
                <w:szCs w:val="16"/>
                <w:lang w:val="en-US"/>
              </w:rPr>
            </w:pPr>
            <w:r w:rsidRPr="00CF0CBA">
              <w:rPr>
                <w:sz w:val="16"/>
                <w:szCs w:val="16"/>
                <w:lang w:val="en-US"/>
              </w:rPr>
              <w:t>5’-CGGCATCTTCTTCAGCTTTCTG-3’</w:t>
            </w:r>
          </w:p>
        </w:tc>
      </w:tr>
      <w:tr w:rsidR="00FD2634" w:rsidRPr="00877C5C" w14:paraId="18BFD2EA" w14:textId="77777777" w:rsidTr="00FD2634">
        <w:trPr>
          <w:trHeight w:val="351"/>
        </w:trPr>
        <w:tc>
          <w:tcPr>
            <w:tcW w:w="169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939EF" w14:textId="77777777" w:rsidR="00FD2634" w:rsidRPr="00CF0CBA" w:rsidRDefault="00FD2634" w:rsidP="00FD2634">
            <w:pPr>
              <w:jc w:val="center"/>
              <w:rPr>
                <w:sz w:val="16"/>
                <w:szCs w:val="16"/>
                <w:lang w:val="en-US"/>
              </w:rPr>
            </w:pPr>
            <w:r w:rsidRPr="00CF0CBA">
              <w:rPr>
                <w:i/>
                <w:sz w:val="16"/>
                <w:szCs w:val="16"/>
                <w:lang w:val="en-US"/>
              </w:rPr>
              <w:t>var</w:t>
            </w:r>
            <w:r w:rsidRPr="00CF0CBA">
              <w:rPr>
                <w:sz w:val="16"/>
                <w:szCs w:val="16"/>
                <w:lang w:val="en-US"/>
              </w:rPr>
              <w:t xml:space="preserve"> gene (PF3D7_1240900)</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0905FF6" w14:textId="77777777" w:rsidR="00FD2634" w:rsidRPr="00CF0CBA" w:rsidRDefault="00FD2634" w:rsidP="00FD2634">
            <w:pPr>
              <w:jc w:val="center"/>
              <w:rPr>
                <w:sz w:val="16"/>
                <w:szCs w:val="16"/>
                <w:lang w:val="en-US"/>
              </w:rPr>
            </w:pPr>
            <w:r w:rsidRPr="00CF0CBA">
              <w:rPr>
                <w:sz w:val="16"/>
                <w:szCs w:val="16"/>
                <w:lang w:val="en-US"/>
              </w:rPr>
              <w:t>5’-CAAAATGGTAGTGATGGTGGTCG-3’</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DBE4DE9" w14:textId="77777777" w:rsidR="00FD2634" w:rsidRPr="00CF0CBA" w:rsidRDefault="00FD2634" w:rsidP="00FD2634">
            <w:pPr>
              <w:jc w:val="center"/>
              <w:rPr>
                <w:sz w:val="16"/>
                <w:szCs w:val="16"/>
                <w:lang w:val="en-US"/>
              </w:rPr>
            </w:pPr>
            <w:r w:rsidRPr="00CF0CBA">
              <w:rPr>
                <w:sz w:val="16"/>
                <w:szCs w:val="16"/>
                <w:lang w:val="en-US"/>
              </w:rPr>
              <w:t>5’-CCCCCTGCTTTATTATCTTTCGTC-3’</w:t>
            </w:r>
          </w:p>
        </w:tc>
      </w:tr>
      <w:tr w:rsidR="00FD2634" w:rsidRPr="00877C5C" w14:paraId="3E8C300B" w14:textId="77777777" w:rsidTr="00FD2634">
        <w:trPr>
          <w:trHeight w:val="203"/>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B2ABC" w14:textId="77777777" w:rsidR="00FD2634" w:rsidRPr="00CF0CBA" w:rsidRDefault="00FD2634" w:rsidP="00FD2634">
            <w:pPr>
              <w:jc w:val="center"/>
              <w:rPr>
                <w:sz w:val="16"/>
                <w:szCs w:val="16"/>
                <w:lang w:val="en-US"/>
              </w:rPr>
            </w:pPr>
            <w:r w:rsidRPr="00CF0CBA">
              <w:rPr>
                <w:sz w:val="16"/>
                <w:szCs w:val="16"/>
                <w:lang w:val="en-US"/>
              </w:rPr>
              <w:t>Pool</w:t>
            </w:r>
          </w:p>
          <w:p w14:paraId="51732BF6" w14:textId="77777777" w:rsidR="00FD2634" w:rsidRPr="00CF0CBA" w:rsidRDefault="00FD2634" w:rsidP="00FD2634">
            <w:pPr>
              <w:jc w:val="center"/>
              <w:rPr>
                <w:sz w:val="16"/>
                <w:szCs w:val="16"/>
                <w:lang w:val="en-US"/>
              </w:rPr>
            </w:pPr>
            <w:r w:rsidRPr="00CF0CBA">
              <w:rPr>
                <w:i/>
                <w:sz w:val="16"/>
                <w:szCs w:val="16"/>
                <w:lang w:val="en-US"/>
              </w:rPr>
              <w:t xml:space="preserve">var </w:t>
            </w:r>
            <w:proofErr w:type="spellStart"/>
            <w:r w:rsidRPr="00CF0CBA">
              <w:rPr>
                <w:sz w:val="16"/>
                <w:szCs w:val="16"/>
                <w:lang w:val="en-US"/>
              </w:rPr>
              <w:t>DBLalpha</w:t>
            </w:r>
            <w:proofErr w:type="spellEnd"/>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A6A6903" w14:textId="77777777" w:rsidR="00FD2634" w:rsidRPr="00CF0CBA" w:rsidRDefault="00FD2634" w:rsidP="00FD2634">
            <w:pPr>
              <w:jc w:val="center"/>
              <w:rPr>
                <w:sz w:val="16"/>
                <w:szCs w:val="16"/>
                <w:lang w:val="en-US"/>
              </w:rPr>
            </w:pPr>
            <w:r w:rsidRPr="00371388">
              <w:rPr>
                <w:sz w:val="16"/>
                <w:szCs w:val="16"/>
                <w:lang w:val="en-US"/>
              </w:rPr>
              <w:t>5’-GCACGAACTTTTGCA-3’</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F4B8076" w14:textId="77777777" w:rsidR="00FD2634" w:rsidRPr="00CF0CBA" w:rsidRDefault="00FD2634" w:rsidP="00FD2634">
            <w:pPr>
              <w:jc w:val="center"/>
              <w:rPr>
                <w:sz w:val="16"/>
                <w:szCs w:val="16"/>
                <w:lang w:val="en-US"/>
              </w:rPr>
            </w:pPr>
            <w:r w:rsidRPr="00371388">
              <w:rPr>
                <w:sz w:val="16"/>
                <w:szCs w:val="16"/>
                <w:lang w:val="en-US"/>
              </w:rPr>
              <w:t>5’-GCCCCATTCGTCGAACC-3’</w:t>
            </w:r>
          </w:p>
        </w:tc>
      </w:tr>
      <w:tr w:rsidR="00FD2634" w:rsidRPr="00CF0CBA" w14:paraId="0921EA32" w14:textId="77777777" w:rsidTr="00FD2634">
        <w:trPr>
          <w:trHeight w:val="141"/>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1BF588" w14:textId="77777777" w:rsidR="00FD2634" w:rsidRPr="00CF0CBA" w:rsidRDefault="00FD2634" w:rsidP="00FD2634">
            <w:pPr>
              <w:jc w:val="center"/>
              <w:rPr>
                <w:sz w:val="16"/>
                <w:szCs w:val="16"/>
                <w:lang w:val="en-US"/>
              </w:rPr>
            </w:pP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2A72C97" w14:textId="77777777" w:rsidR="00FD2634" w:rsidRPr="00CF0CBA" w:rsidRDefault="00FD2634" w:rsidP="00FD2634">
            <w:pPr>
              <w:jc w:val="center"/>
              <w:rPr>
                <w:sz w:val="16"/>
                <w:szCs w:val="16"/>
                <w:lang w:val="en-US"/>
              </w:rPr>
            </w:pPr>
            <w:r w:rsidRPr="00371388">
              <w:rPr>
                <w:sz w:val="16"/>
                <w:szCs w:val="16"/>
                <w:lang w:val="en-US"/>
              </w:rPr>
              <w:t>5’-GCACGCAGTTTTGCA-3’</w:t>
            </w:r>
          </w:p>
        </w:tc>
        <w:tc>
          <w:tcPr>
            <w:tcW w:w="340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2664996" w14:textId="77777777" w:rsidR="00FD2634" w:rsidRPr="00CF0CBA" w:rsidRDefault="00FD2634" w:rsidP="00FD2634">
            <w:pPr>
              <w:jc w:val="center"/>
              <w:rPr>
                <w:sz w:val="16"/>
                <w:szCs w:val="16"/>
                <w:lang w:val="en-US"/>
              </w:rPr>
            </w:pPr>
            <w:r w:rsidRPr="00371388">
              <w:rPr>
                <w:sz w:val="16"/>
                <w:szCs w:val="16"/>
                <w:lang w:val="en-US"/>
              </w:rPr>
              <w:t>5’-GCCCCATTCCTCGAACC-3’</w:t>
            </w:r>
          </w:p>
        </w:tc>
      </w:tr>
    </w:tbl>
    <w:p w14:paraId="390AC0C8" w14:textId="39680587" w:rsidR="00FD2634" w:rsidRDefault="00FD2634" w:rsidP="00FD2634">
      <w:pPr>
        <w:jc w:val="both"/>
        <w:rPr>
          <w:b/>
          <w:sz w:val="22"/>
          <w:lang w:val="en-US"/>
        </w:rPr>
      </w:pPr>
      <w:r w:rsidRPr="00CF0CBA">
        <w:rPr>
          <w:b/>
          <w:sz w:val="22"/>
          <w:lang w:val="en-US"/>
        </w:rPr>
        <w:t xml:space="preserve">Supplementary </w:t>
      </w:r>
      <w:r w:rsidR="009D14CC">
        <w:rPr>
          <w:b/>
          <w:sz w:val="22"/>
          <w:lang w:val="en-US"/>
        </w:rPr>
        <w:t xml:space="preserve">file </w:t>
      </w:r>
      <w:r w:rsidRPr="00CF0CBA">
        <w:rPr>
          <w:b/>
          <w:sz w:val="22"/>
          <w:lang w:val="en-US"/>
        </w:rPr>
        <w:t>1. qPCR analysis primer pairs</w:t>
      </w:r>
    </w:p>
    <w:p w14:paraId="47F43A6E" w14:textId="7E3DAB7D" w:rsidR="00120429" w:rsidRPr="00120429" w:rsidRDefault="00120429" w:rsidP="00FD2634">
      <w:pPr>
        <w:jc w:val="both"/>
        <w:rPr>
          <w:bCs/>
          <w:lang w:val="en-US"/>
        </w:rPr>
      </w:pPr>
      <w:r>
        <w:rPr>
          <w:bCs/>
          <w:sz w:val="22"/>
          <w:lang w:val="en-US"/>
        </w:rPr>
        <w:t>Primer pairs used are listed below including the forward and reverse sequences.</w:t>
      </w:r>
    </w:p>
    <w:p w14:paraId="7A0A3A5E" w14:textId="77777777" w:rsidR="00897092" w:rsidRPr="00120429" w:rsidRDefault="00897092">
      <w:pPr>
        <w:rPr>
          <w:lang w:val="en-US"/>
        </w:rPr>
      </w:pPr>
    </w:p>
    <w:sectPr w:rsidR="00897092" w:rsidRPr="001204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34"/>
    <w:rsid w:val="00120429"/>
    <w:rsid w:val="002E547B"/>
    <w:rsid w:val="005A6991"/>
    <w:rsid w:val="00895D32"/>
    <w:rsid w:val="00897092"/>
    <w:rsid w:val="009D14CC"/>
    <w:rsid w:val="00BC6F41"/>
    <w:rsid w:val="00F27BDB"/>
    <w:rsid w:val="00FD2634"/>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5BEE12E0"/>
  <w15:chartTrackingRefBased/>
  <w15:docId w15:val="{F08C52FB-14CB-6D43-BF97-71C4568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34"/>
    <w:rPr>
      <w:rFonts w:ascii="Times New Roman" w:eastAsia="Times New Roman" w:hAnsi="Times New Roman" w:cs="Times New Roman"/>
      <w:kern w:val="0"/>
      <w:lang w:val="fr-FR"/>
      <w14:ligatures w14:val="none"/>
    </w:rPr>
  </w:style>
  <w:style w:type="paragraph" w:styleId="Heading1">
    <w:name w:val="heading 1"/>
    <w:basedOn w:val="Normal"/>
    <w:next w:val="Normal"/>
    <w:link w:val="Heading1Char"/>
    <w:uiPriority w:val="9"/>
    <w:qFormat/>
    <w:rsid w:val="00FD263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FR"/>
      <w14:ligatures w14:val="standardContextual"/>
    </w:rPr>
  </w:style>
  <w:style w:type="paragraph" w:styleId="Heading2">
    <w:name w:val="heading 2"/>
    <w:basedOn w:val="Normal"/>
    <w:next w:val="Normal"/>
    <w:link w:val="Heading2Char"/>
    <w:uiPriority w:val="9"/>
    <w:semiHidden/>
    <w:unhideWhenUsed/>
    <w:qFormat/>
    <w:rsid w:val="00FD263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FR"/>
      <w14:ligatures w14:val="standardContextual"/>
    </w:rPr>
  </w:style>
  <w:style w:type="paragraph" w:styleId="Heading3">
    <w:name w:val="heading 3"/>
    <w:basedOn w:val="Normal"/>
    <w:next w:val="Normal"/>
    <w:link w:val="Heading3Char"/>
    <w:uiPriority w:val="9"/>
    <w:semiHidden/>
    <w:unhideWhenUsed/>
    <w:qFormat/>
    <w:rsid w:val="00FD263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FR"/>
      <w14:ligatures w14:val="standardContextual"/>
    </w:rPr>
  </w:style>
  <w:style w:type="paragraph" w:styleId="Heading4">
    <w:name w:val="heading 4"/>
    <w:basedOn w:val="Normal"/>
    <w:next w:val="Normal"/>
    <w:link w:val="Heading4Char"/>
    <w:uiPriority w:val="9"/>
    <w:semiHidden/>
    <w:unhideWhenUsed/>
    <w:qFormat/>
    <w:rsid w:val="00FD2634"/>
    <w:pPr>
      <w:keepNext/>
      <w:keepLines/>
      <w:spacing w:before="80" w:after="40"/>
      <w:outlineLvl w:val="3"/>
    </w:pPr>
    <w:rPr>
      <w:rFonts w:asciiTheme="minorHAnsi" w:eastAsiaTheme="majorEastAsia" w:hAnsiTheme="minorHAnsi" w:cstheme="majorBidi"/>
      <w:i/>
      <w:iCs/>
      <w:color w:val="0F4761" w:themeColor="accent1" w:themeShade="BF"/>
      <w:kern w:val="2"/>
      <w:lang w:val="en-FR"/>
      <w14:ligatures w14:val="standardContextual"/>
    </w:rPr>
  </w:style>
  <w:style w:type="paragraph" w:styleId="Heading5">
    <w:name w:val="heading 5"/>
    <w:basedOn w:val="Normal"/>
    <w:next w:val="Normal"/>
    <w:link w:val="Heading5Char"/>
    <w:uiPriority w:val="9"/>
    <w:semiHidden/>
    <w:unhideWhenUsed/>
    <w:qFormat/>
    <w:rsid w:val="00FD2634"/>
    <w:pPr>
      <w:keepNext/>
      <w:keepLines/>
      <w:spacing w:before="80" w:after="40"/>
      <w:outlineLvl w:val="4"/>
    </w:pPr>
    <w:rPr>
      <w:rFonts w:asciiTheme="minorHAnsi" w:eastAsiaTheme="majorEastAsia" w:hAnsiTheme="minorHAnsi" w:cstheme="majorBidi"/>
      <w:color w:val="0F4761" w:themeColor="accent1" w:themeShade="BF"/>
      <w:kern w:val="2"/>
      <w:lang w:val="en-FR"/>
      <w14:ligatures w14:val="standardContextual"/>
    </w:rPr>
  </w:style>
  <w:style w:type="paragraph" w:styleId="Heading6">
    <w:name w:val="heading 6"/>
    <w:basedOn w:val="Normal"/>
    <w:next w:val="Normal"/>
    <w:link w:val="Heading6Char"/>
    <w:uiPriority w:val="9"/>
    <w:semiHidden/>
    <w:unhideWhenUsed/>
    <w:qFormat/>
    <w:rsid w:val="00FD2634"/>
    <w:pPr>
      <w:keepNext/>
      <w:keepLines/>
      <w:spacing w:before="40"/>
      <w:outlineLvl w:val="5"/>
    </w:pPr>
    <w:rPr>
      <w:rFonts w:asciiTheme="minorHAnsi" w:eastAsiaTheme="majorEastAsia" w:hAnsiTheme="minorHAnsi" w:cstheme="majorBidi"/>
      <w:i/>
      <w:iCs/>
      <w:color w:val="595959" w:themeColor="text1" w:themeTint="A6"/>
      <w:kern w:val="2"/>
      <w:lang w:val="en-FR"/>
      <w14:ligatures w14:val="standardContextual"/>
    </w:rPr>
  </w:style>
  <w:style w:type="paragraph" w:styleId="Heading7">
    <w:name w:val="heading 7"/>
    <w:basedOn w:val="Normal"/>
    <w:next w:val="Normal"/>
    <w:link w:val="Heading7Char"/>
    <w:uiPriority w:val="9"/>
    <w:semiHidden/>
    <w:unhideWhenUsed/>
    <w:qFormat/>
    <w:rsid w:val="00FD2634"/>
    <w:pPr>
      <w:keepNext/>
      <w:keepLines/>
      <w:spacing w:before="40"/>
      <w:outlineLvl w:val="6"/>
    </w:pPr>
    <w:rPr>
      <w:rFonts w:asciiTheme="minorHAnsi" w:eastAsiaTheme="majorEastAsia" w:hAnsiTheme="minorHAnsi" w:cstheme="majorBidi"/>
      <w:color w:val="595959" w:themeColor="text1" w:themeTint="A6"/>
      <w:kern w:val="2"/>
      <w:lang w:val="en-FR"/>
      <w14:ligatures w14:val="standardContextual"/>
    </w:rPr>
  </w:style>
  <w:style w:type="paragraph" w:styleId="Heading8">
    <w:name w:val="heading 8"/>
    <w:basedOn w:val="Normal"/>
    <w:next w:val="Normal"/>
    <w:link w:val="Heading8Char"/>
    <w:uiPriority w:val="9"/>
    <w:semiHidden/>
    <w:unhideWhenUsed/>
    <w:qFormat/>
    <w:rsid w:val="00FD2634"/>
    <w:pPr>
      <w:keepNext/>
      <w:keepLines/>
      <w:outlineLvl w:val="7"/>
    </w:pPr>
    <w:rPr>
      <w:rFonts w:asciiTheme="minorHAnsi" w:eastAsiaTheme="majorEastAsia" w:hAnsiTheme="minorHAnsi" w:cstheme="majorBidi"/>
      <w:i/>
      <w:iCs/>
      <w:color w:val="272727" w:themeColor="text1" w:themeTint="D8"/>
      <w:kern w:val="2"/>
      <w:lang w:val="en-FR"/>
      <w14:ligatures w14:val="standardContextual"/>
    </w:rPr>
  </w:style>
  <w:style w:type="paragraph" w:styleId="Heading9">
    <w:name w:val="heading 9"/>
    <w:basedOn w:val="Normal"/>
    <w:next w:val="Normal"/>
    <w:link w:val="Heading9Char"/>
    <w:uiPriority w:val="9"/>
    <w:semiHidden/>
    <w:unhideWhenUsed/>
    <w:qFormat/>
    <w:rsid w:val="00FD2634"/>
    <w:pPr>
      <w:keepNext/>
      <w:keepLines/>
      <w:outlineLvl w:val="8"/>
    </w:pPr>
    <w:rPr>
      <w:rFonts w:asciiTheme="minorHAnsi" w:eastAsiaTheme="majorEastAsia" w:hAnsiTheme="minorHAnsi" w:cstheme="majorBidi"/>
      <w:color w:val="272727" w:themeColor="text1" w:themeTint="D8"/>
      <w:kern w:val="2"/>
      <w:lang w:val="en-F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634"/>
    <w:rPr>
      <w:rFonts w:eastAsiaTheme="majorEastAsia" w:cstheme="majorBidi"/>
      <w:color w:val="272727" w:themeColor="text1" w:themeTint="D8"/>
    </w:rPr>
  </w:style>
  <w:style w:type="paragraph" w:styleId="Title">
    <w:name w:val="Title"/>
    <w:basedOn w:val="Normal"/>
    <w:next w:val="Normal"/>
    <w:link w:val="TitleChar"/>
    <w:uiPriority w:val="10"/>
    <w:qFormat/>
    <w:rsid w:val="00FD2634"/>
    <w:pPr>
      <w:spacing w:after="80"/>
      <w:contextualSpacing/>
    </w:pPr>
    <w:rPr>
      <w:rFonts w:asciiTheme="majorHAnsi" w:eastAsiaTheme="majorEastAsia" w:hAnsiTheme="majorHAnsi" w:cstheme="majorBidi"/>
      <w:spacing w:val="-10"/>
      <w:kern w:val="28"/>
      <w:sz w:val="56"/>
      <w:szCs w:val="56"/>
      <w:lang w:val="en-FR"/>
      <w14:ligatures w14:val="standardContextual"/>
    </w:rPr>
  </w:style>
  <w:style w:type="character" w:customStyle="1" w:styleId="TitleChar">
    <w:name w:val="Title Char"/>
    <w:basedOn w:val="DefaultParagraphFont"/>
    <w:link w:val="Title"/>
    <w:uiPriority w:val="10"/>
    <w:rsid w:val="00FD2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634"/>
    <w:pPr>
      <w:numPr>
        <w:ilvl w:val="1"/>
      </w:numPr>
      <w:spacing w:after="160"/>
    </w:pPr>
    <w:rPr>
      <w:rFonts w:asciiTheme="minorHAnsi" w:eastAsiaTheme="majorEastAsia" w:hAnsiTheme="minorHAnsi" w:cstheme="majorBidi"/>
      <w:color w:val="595959" w:themeColor="text1" w:themeTint="A6"/>
      <w:spacing w:val="15"/>
      <w:kern w:val="2"/>
      <w:sz w:val="28"/>
      <w:szCs w:val="28"/>
      <w:lang w:val="en-FR"/>
      <w14:ligatures w14:val="standardContextual"/>
    </w:rPr>
  </w:style>
  <w:style w:type="character" w:customStyle="1" w:styleId="SubtitleChar">
    <w:name w:val="Subtitle Char"/>
    <w:basedOn w:val="DefaultParagraphFont"/>
    <w:link w:val="Subtitle"/>
    <w:uiPriority w:val="11"/>
    <w:rsid w:val="00FD2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634"/>
    <w:pPr>
      <w:spacing w:before="160" w:after="160"/>
      <w:jc w:val="center"/>
    </w:pPr>
    <w:rPr>
      <w:rFonts w:asciiTheme="minorHAnsi" w:eastAsiaTheme="minorHAnsi" w:hAnsiTheme="minorHAnsi" w:cstheme="minorBidi"/>
      <w:i/>
      <w:iCs/>
      <w:color w:val="404040" w:themeColor="text1" w:themeTint="BF"/>
      <w:kern w:val="2"/>
      <w:lang w:val="en-FR"/>
      <w14:ligatures w14:val="standardContextual"/>
    </w:rPr>
  </w:style>
  <w:style w:type="character" w:customStyle="1" w:styleId="QuoteChar">
    <w:name w:val="Quote Char"/>
    <w:basedOn w:val="DefaultParagraphFont"/>
    <w:link w:val="Quote"/>
    <w:uiPriority w:val="29"/>
    <w:rsid w:val="00FD2634"/>
    <w:rPr>
      <w:i/>
      <w:iCs/>
      <w:color w:val="404040" w:themeColor="text1" w:themeTint="BF"/>
    </w:rPr>
  </w:style>
  <w:style w:type="paragraph" w:styleId="ListParagraph">
    <w:name w:val="List Paragraph"/>
    <w:basedOn w:val="Normal"/>
    <w:uiPriority w:val="34"/>
    <w:qFormat/>
    <w:rsid w:val="00FD2634"/>
    <w:pPr>
      <w:ind w:left="720"/>
      <w:contextualSpacing/>
    </w:pPr>
    <w:rPr>
      <w:rFonts w:asciiTheme="minorHAnsi" w:eastAsiaTheme="minorHAnsi" w:hAnsiTheme="minorHAnsi" w:cstheme="minorBidi"/>
      <w:kern w:val="2"/>
      <w:lang w:val="en-FR"/>
      <w14:ligatures w14:val="standardContextual"/>
    </w:rPr>
  </w:style>
  <w:style w:type="character" w:styleId="IntenseEmphasis">
    <w:name w:val="Intense Emphasis"/>
    <w:basedOn w:val="DefaultParagraphFont"/>
    <w:uiPriority w:val="21"/>
    <w:qFormat/>
    <w:rsid w:val="00FD2634"/>
    <w:rPr>
      <w:i/>
      <w:iCs/>
      <w:color w:val="0F4761" w:themeColor="accent1" w:themeShade="BF"/>
    </w:rPr>
  </w:style>
  <w:style w:type="paragraph" w:styleId="IntenseQuote">
    <w:name w:val="Intense Quote"/>
    <w:basedOn w:val="Normal"/>
    <w:next w:val="Normal"/>
    <w:link w:val="IntenseQuoteChar"/>
    <w:uiPriority w:val="30"/>
    <w:qFormat/>
    <w:rsid w:val="00FD263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FR"/>
      <w14:ligatures w14:val="standardContextual"/>
    </w:rPr>
  </w:style>
  <w:style w:type="character" w:customStyle="1" w:styleId="IntenseQuoteChar">
    <w:name w:val="Intense Quote Char"/>
    <w:basedOn w:val="DefaultParagraphFont"/>
    <w:link w:val="IntenseQuote"/>
    <w:uiPriority w:val="30"/>
    <w:rsid w:val="00FD2634"/>
    <w:rPr>
      <w:i/>
      <w:iCs/>
      <w:color w:val="0F4761" w:themeColor="accent1" w:themeShade="BF"/>
    </w:rPr>
  </w:style>
  <w:style w:type="character" w:styleId="IntenseReference">
    <w:name w:val="Intense Reference"/>
    <w:basedOn w:val="DefaultParagraphFont"/>
    <w:uiPriority w:val="32"/>
    <w:qFormat/>
    <w:rsid w:val="00FD26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DIFFENDALL</dc:creator>
  <cp:keywords/>
  <dc:description/>
  <cp:lastModifiedBy>Gretchen  DIFFENDALL</cp:lastModifiedBy>
  <cp:revision>3</cp:revision>
  <dcterms:created xsi:type="dcterms:W3CDTF">2024-06-13T09:53:00Z</dcterms:created>
  <dcterms:modified xsi:type="dcterms:W3CDTF">2024-06-13T09:53:00Z</dcterms:modified>
</cp:coreProperties>
</file>