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F685B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A4754E" w:rsidR="00F102CC" w:rsidRPr="00DE74C5" w:rsidRDefault="00DE74C5">
            <w:pPr>
              <w:rPr>
                <w:rFonts w:ascii="Times New Roman" w:eastAsia="Noto Sans" w:hAnsi="Times New Roman" w:cs="Times New Roman"/>
                <w:bCs/>
                <w:color w:val="434343"/>
                <w:sz w:val="21"/>
                <w:szCs w:val="21"/>
              </w:rPr>
            </w:pPr>
            <w:r w:rsidRPr="00DE74C5">
              <w:rPr>
                <w:rFonts w:ascii="Times New Roman" w:eastAsia="Noto Sans" w:hAnsi="Times New Roman" w:cs="Times New Roman"/>
                <w:bCs/>
                <w:color w:val="000000" w:themeColor="text1"/>
                <w:sz w:val="21"/>
                <w:szCs w:val="21"/>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3FB99FD" w14:textId="77777777" w:rsidR="00DE74C5" w:rsidRPr="00DE74C5" w:rsidRDefault="00E42652">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Materials and methods</w:t>
            </w:r>
            <w:r w:rsidR="00DE74C5" w:rsidRPr="00DE74C5">
              <w:rPr>
                <w:rFonts w:ascii="Times New Roman" w:eastAsia="Noto Sans" w:hAnsi="Times New Roman" w:cs="Times New Roman"/>
                <w:bCs/>
                <w:color w:val="000000" w:themeColor="text1"/>
                <w:sz w:val="21"/>
                <w:szCs w:val="21"/>
              </w:rPr>
              <w:t>:</w:t>
            </w:r>
          </w:p>
          <w:p w14:paraId="06098963" w14:textId="77777777" w:rsidR="00DE74C5" w:rsidRDefault="00E42652">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C. elegans antibodies and reagents</w:t>
            </w:r>
            <w:r w:rsidR="00DE74C5">
              <w:rPr>
                <w:rFonts w:ascii="Times New Roman" w:eastAsia="Noto Sans" w:hAnsi="Times New Roman" w:cs="Times New Roman"/>
                <w:bCs/>
                <w:color w:val="000000" w:themeColor="text1"/>
                <w:sz w:val="21"/>
                <w:szCs w:val="21"/>
              </w:rPr>
              <w:t>;</w:t>
            </w:r>
          </w:p>
          <w:p w14:paraId="31209F92" w14:textId="12B6B34F" w:rsidR="00F102CC" w:rsidRPr="00E42652" w:rsidRDefault="00E42652">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Western blot analysis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A310FA" w14:textId="77777777" w:rsidR="00DE74C5" w:rsidRPr="00DE74C5" w:rsidRDefault="00DE74C5" w:rsidP="00DE74C5">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Materials and methods:</w:t>
            </w:r>
          </w:p>
          <w:p w14:paraId="2A557110" w14:textId="77777777" w:rsidR="00DE74C5" w:rsidRDefault="00DE74C5" w:rsidP="00DE74C5">
            <w:pPr>
              <w:rPr>
                <w:rFonts w:ascii="Times New Roman" w:hAnsi="Times New Roman" w:cs="Times New Roman"/>
                <w:color w:val="000000" w:themeColor="text1"/>
                <w:sz w:val="21"/>
                <w:szCs w:val="21"/>
              </w:rPr>
            </w:pPr>
            <w:r w:rsidRPr="00DE74C5">
              <w:rPr>
                <w:rFonts w:ascii="Times New Roman" w:hAnsi="Times New Roman" w:cs="Times New Roman"/>
                <w:color w:val="000000" w:themeColor="text1"/>
                <w:sz w:val="21"/>
                <w:szCs w:val="21"/>
              </w:rPr>
              <w:t>Genome editing of SUM159 cells to generate mEGFP-USP8</w:t>
            </w:r>
            <w:r w:rsidRPr="00DE74C5">
              <w:rPr>
                <w:rFonts w:ascii="Times New Roman" w:hAnsi="Times New Roman" w:cs="Times New Roman"/>
                <w:color w:val="000000" w:themeColor="text1"/>
                <w:sz w:val="21"/>
                <w:szCs w:val="21"/>
                <w:vertAlign w:val="superscript"/>
              </w:rPr>
              <w:t>+/+</w:t>
            </w:r>
            <w:r w:rsidRPr="00DE74C5">
              <w:rPr>
                <w:rFonts w:ascii="Times New Roman" w:hAnsi="Times New Roman" w:cs="Times New Roman"/>
                <w:color w:val="000000" w:themeColor="text1"/>
                <w:sz w:val="21"/>
                <w:szCs w:val="21"/>
              </w:rPr>
              <w:t>, mEGFP-Mon1a</w:t>
            </w:r>
            <w:r w:rsidRPr="00DE74C5">
              <w:rPr>
                <w:rFonts w:ascii="Times New Roman" w:hAnsi="Times New Roman" w:cs="Times New Roman"/>
                <w:color w:val="000000" w:themeColor="text1"/>
                <w:sz w:val="21"/>
                <w:szCs w:val="21"/>
                <w:vertAlign w:val="superscript"/>
              </w:rPr>
              <w:t>+/+</w:t>
            </w:r>
            <w:r w:rsidRPr="00DE74C5">
              <w:rPr>
                <w:rFonts w:ascii="Times New Roman" w:hAnsi="Times New Roman" w:cs="Times New Roman"/>
                <w:color w:val="000000" w:themeColor="text1"/>
                <w:sz w:val="21"/>
                <w:szCs w:val="21"/>
              </w:rPr>
              <w:t xml:space="preserve"> or mEGFP-Mon1b</w:t>
            </w:r>
            <w:r w:rsidRPr="00DE74C5">
              <w:rPr>
                <w:rFonts w:ascii="Times New Roman" w:hAnsi="Times New Roman" w:cs="Times New Roman"/>
                <w:color w:val="000000" w:themeColor="text1"/>
                <w:sz w:val="21"/>
                <w:szCs w:val="21"/>
                <w:vertAlign w:val="superscript"/>
              </w:rPr>
              <w:t>+/+</w:t>
            </w:r>
            <w:r w:rsidRPr="00DE74C5">
              <w:rPr>
                <w:rFonts w:ascii="Times New Roman" w:hAnsi="Times New Roman" w:cs="Times New Roman"/>
                <w:color w:val="000000" w:themeColor="text1"/>
                <w:sz w:val="21"/>
                <w:szCs w:val="21"/>
              </w:rPr>
              <w:t xml:space="preserve"> cells using the CRISPR/Cas9 approach</w:t>
            </w:r>
            <w:r>
              <w:rPr>
                <w:rFonts w:ascii="Times New Roman" w:hAnsi="Times New Roman" w:cs="Times New Roman"/>
                <w:color w:val="000000" w:themeColor="text1"/>
                <w:sz w:val="21"/>
                <w:szCs w:val="21"/>
              </w:rPr>
              <w:t>;</w:t>
            </w:r>
          </w:p>
          <w:p w14:paraId="53DCE84C" w14:textId="5274AEC0" w:rsidR="00DE74C5" w:rsidRPr="00DE74C5" w:rsidRDefault="00DE74C5" w:rsidP="00DE74C5">
            <w:pPr>
              <w:rPr>
                <w:rFonts w:ascii="Times New Roman" w:hAnsi="Times New Roman" w:cs="Times New Roman"/>
                <w:sz w:val="21"/>
                <w:szCs w:val="21"/>
              </w:rPr>
            </w:pPr>
            <w:r w:rsidRPr="00DE74C5">
              <w:rPr>
                <w:rFonts w:ascii="Times New Roman" w:hAnsi="Times New Roman" w:cs="Times New Roman"/>
                <w:sz w:val="21"/>
                <w:szCs w:val="21"/>
              </w:rPr>
              <w:t>Knockout of USP8 using the CRISPR/Cas9 approach;</w:t>
            </w:r>
          </w:p>
          <w:p w14:paraId="5C3964A7" w14:textId="20D74CDC" w:rsidR="00DE74C5" w:rsidRPr="00DE74C5" w:rsidRDefault="00DE74C5" w:rsidP="00DE74C5">
            <w:pPr>
              <w:rPr>
                <w:rFonts w:ascii="Times New Roman" w:hAnsi="Times New Roman" w:cs="Times New Roman"/>
                <w:color w:val="000000" w:themeColor="text1"/>
                <w:sz w:val="21"/>
                <w:szCs w:val="21"/>
              </w:rPr>
            </w:pPr>
            <w:r w:rsidRPr="00DE74C5">
              <w:rPr>
                <w:rFonts w:ascii="Times New Roman" w:hAnsi="Times New Roman" w:cs="Times New Roman"/>
                <w:sz w:val="21"/>
                <w:szCs w:val="21"/>
              </w:rPr>
              <w:t>Knock-down</w:t>
            </w:r>
            <w:r w:rsidRPr="00DE74C5">
              <w:rPr>
                <w:rFonts w:ascii="Times New Roman" w:hAnsi="Times New Roman" w:cs="Times New Roman" w:hint="eastAsia"/>
                <w:sz w:val="21"/>
                <w:szCs w:val="21"/>
              </w:rPr>
              <w:t xml:space="preserve"> </w:t>
            </w:r>
            <w:r w:rsidRPr="00DE74C5">
              <w:rPr>
                <w:rFonts w:ascii="Times New Roman" w:hAnsi="Times New Roman" w:cs="Times New Roman"/>
                <w:sz w:val="21"/>
                <w:szCs w:val="21"/>
              </w:rPr>
              <w:t>of USP8 expression by siRNA</w:t>
            </w:r>
          </w:p>
          <w:p w14:paraId="220B6931" w14:textId="77777777" w:rsidR="00F102CC" w:rsidRPr="00DE74C5"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B903F9C" w14:textId="77777777" w:rsidR="00DE74C5" w:rsidRPr="00DE74C5" w:rsidRDefault="00E42652">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Materials and methods</w:t>
            </w:r>
            <w:r w:rsidR="00DE74C5" w:rsidRPr="00DE74C5">
              <w:rPr>
                <w:rFonts w:ascii="Times New Roman" w:eastAsia="Noto Sans" w:hAnsi="Times New Roman" w:cs="Times New Roman"/>
                <w:bCs/>
                <w:color w:val="000000" w:themeColor="text1"/>
                <w:sz w:val="21"/>
                <w:szCs w:val="21"/>
              </w:rPr>
              <w:t>:</w:t>
            </w:r>
          </w:p>
          <w:p w14:paraId="142EF030" w14:textId="67E54179" w:rsidR="00F102CC" w:rsidRPr="003D5AF6" w:rsidRDefault="00E42652">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336146" w:rsidR="00F102CC" w:rsidRPr="003D5AF6" w:rsidRDefault="00DE74C5">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5F976E" w14:textId="77777777" w:rsidR="00DE74C5" w:rsidRPr="00DE74C5" w:rsidRDefault="00E42652">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Materials and methods</w:t>
            </w:r>
            <w:r w:rsidR="00DE74C5" w:rsidRPr="00DE74C5">
              <w:rPr>
                <w:rFonts w:ascii="Times New Roman" w:eastAsia="Noto Sans" w:hAnsi="Times New Roman" w:cs="Times New Roman"/>
                <w:bCs/>
                <w:color w:val="000000" w:themeColor="text1"/>
                <w:sz w:val="21"/>
                <w:szCs w:val="21"/>
              </w:rPr>
              <w:t>:</w:t>
            </w:r>
          </w:p>
          <w:p w14:paraId="228A64E8" w14:textId="69412DF3" w:rsidR="00F102CC" w:rsidRPr="003D5AF6" w:rsidRDefault="00E42652">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C. elegans genetics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D22BD0" w:rsidR="00F102CC" w:rsidRPr="003D5AF6" w:rsidRDefault="00EA30C9">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D8B24D" w:rsidR="00F102CC" w:rsidRPr="003D5AF6" w:rsidRDefault="00DE74C5">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3D1800" w:rsidR="00F102CC" w:rsidRPr="003D5AF6" w:rsidRDefault="00DE74C5">
            <w:pPr>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CEA4A6" w:rsidR="00F102CC" w:rsidRDefault="00DE74C5">
            <w:pPr>
              <w:rPr>
                <w:rFonts w:ascii="Noto Sans" w:eastAsia="Noto Sans" w:hAnsi="Noto Sans" w:cs="Noto Sans"/>
                <w:b/>
                <w:color w:val="434343"/>
                <w:sz w:val="18"/>
                <w:szCs w:val="18"/>
              </w:rPr>
            </w:pPr>
            <w:r w:rsidRPr="00DE74C5">
              <w:rPr>
                <w:rFonts w:ascii="Times New Roman" w:eastAsia="Noto Sans" w:hAnsi="Times New Roman" w:cs="Times New Roman"/>
                <w:bCs/>
                <w:color w:val="000000" w:themeColor="text1"/>
                <w:sz w:val="21"/>
                <w:szCs w:val="21"/>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98AB52" w:rsidR="00F102CC" w:rsidRPr="003D5AF6" w:rsidRDefault="00AA6D13">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F15536" w:rsidR="00F102CC" w:rsidRPr="003D5AF6" w:rsidRDefault="00AA6D13">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8761E4" w:rsidR="00EA30C9" w:rsidRPr="003D5AF6" w:rsidRDefault="00EA30C9" w:rsidP="00AA6D13">
            <w:pPr>
              <w:spacing w:line="225" w:lineRule="auto"/>
              <w:rPr>
                <w:rFonts w:ascii="Noto Sans" w:eastAsia="Noto Sans" w:hAnsi="Noto Sans" w:cs="Noto Sans"/>
                <w:bCs/>
                <w:color w:val="434343"/>
                <w:sz w:val="18"/>
                <w:szCs w:val="18"/>
              </w:rPr>
            </w:pPr>
            <w:r>
              <w:rPr>
                <w:rFonts w:ascii="Times New Roman" w:hAnsi="Times New Roman" w:cs="Times New Roman"/>
                <w:bCs/>
                <w:iCs/>
                <w:sz w:val="21"/>
                <w:szCs w:val="21"/>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231077"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3B673E" w:rsidR="00F102CC" w:rsidRDefault="00EA30C9">
            <w:pPr>
              <w:spacing w:line="225" w:lineRule="auto"/>
              <w:rPr>
                <w:rFonts w:ascii="Noto Sans" w:eastAsia="Noto Sans" w:hAnsi="Noto Sans" w:cs="Noto Sans"/>
                <w:b/>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129CFB" w:rsidR="00F102CC" w:rsidRPr="003D5AF6" w:rsidRDefault="00AA6D13">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1D32FB" w:rsidR="00F102CC" w:rsidRPr="00AA6D13" w:rsidRDefault="00AA6D13">
            <w:pPr>
              <w:spacing w:line="225" w:lineRule="auto"/>
              <w:rPr>
                <w:rFonts w:ascii="Noto Sans" w:eastAsia="Noto Sans" w:hAnsi="Noto Sans" w:cs="Noto Sans"/>
                <w:b/>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6700C" w14:textId="77777777" w:rsidR="00EA30C9" w:rsidRPr="00AA6D13" w:rsidRDefault="00EA30C9" w:rsidP="00EA30C9">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w:t>
            </w:r>
            <w:r w:rsidRPr="00AA6D13">
              <w:rPr>
                <w:rFonts w:ascii="Times New Roman" w:eastAsia="Noto Sans" w:hAnsi="Times New Roman" w:cs="Times New Roman"/>
                <w:bCs/>
                <w:color w:val="000000" w:themeColor="text1"/>
                <w:sz w:val="21"/>
                <w:szCs w:val="21"/>
              </w:rPr>
              <w:t>aterials and methods:</w:t>
            </w:r>
          </w:p>
          <w:p w14:paraId="1F155E71" w14:textId="77777777" w:rsidR="00EA30C9" w:rsidRDefault="00EA30C9" w:rsidP="00EA30C9">
            <w:pPr>
              <w:spacing w:line="225" w:lineRule="auto"/>
              <w:rPr>
                <w:rFonts w:ascii="Times New Roman" w:hAnsi="Times New Roman" w:cs="Times New Roman"/>
                <w:bCs/>
                <w:iCs/>
                <w:sz w:val="21"/>
                <w:szCs w:val="21"/>
              </w:rPr>
            </w:pPr>
            <w:r w:rsidRPr="00AA6D13">
              <w:rPr>
                <w:rFonts w:ascii="Times New Roman" w:hAnsi="Times New Roman" w:cs="Times New Roman"/>
                <w:bCs/>
                <w:i/>
                <w:iCs/>
                <w:sz w:val="21"/>
                <w:szCs w:val="21"/>
              </w:rPr>
              <w:t xml:space="preserve">C. elegans </w:t>
            </w:r>
            <w:r w:rsidRPr="00AA6D13">
              <w:rPr>
                <w:rFonts w:ascii="Times New Roman" w:hAnsi="Times New Roman" w:cs="Times New Roman"/>
                <w:bCs/>
                <w:iCs/>
                <w:sz w:val="21"/>
                <w:szCs w:val="21"/>
              </w:rPr>
              <w:t>statistical analysis</w:t>
            </w:r>
            <w:r>
              <w:rPr>
                <w:rFonts w:ascii="Times New Roman" w:hAnsi="Times New Roman" w:cs="Times New Roman"/>
                <w:bCs/>
                <w:iCs/>
                <w:sz w:val="21"/>
                <w:szCs w:val="21"/>
              </w:rPr>
              <w:t>.</w:t>
            </w:r>
          </w:p>
          <w:p w14:paraId="6F0CFE7C" w14:textId="11D4E5FA" w:rsidR="00F102CC" w:rsidRPr="003D5AF6" w:rsidRDefault="00EA30C9" w:rsidP="00EA30C9">
            <w:pPr>
              <w:spacing w:line="225" w:lineRule="auto"/>
              <w:rPr>
                <w:rFonts w:ascii="Noto Sans" w:eastAsia="Noto Sans" w:hAnsi="Noto Sans" w:cs="Noto Sans"/>
                <w:bCs/>
                <w:color w:val="434343"/>
                <w:sz w:val="18"/>
                <w:szCs w:val="18"/>
              </w:rPr>
            </w:pPr>
            <w:r>
              <w:rPr>
                <w:rFonts w:ascii="Times New Roman" w:hAnsi="Times New Roman" w:cs="Times New Roman"/>
                <w:bCs/>
                <w:iCs/>
                <w:sz w:val="21"/>
                <w:szCs w:val="21"/>
              </w:rPr>
              <w:t>Figure legends for Figures and Supplemental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96B08" w14:textId="77777777" w:rsidR="00EA30C9" w:rsidRPr="00AA6D13" w:rsidRDefault="00EA30C9" w:rsidP="00EA30C9">
            <w:pPr>
              <w:rPr>
                <w:rFonts w:ascii="Times New Roman" w:eastAsia="Noto Sans" w:hAnsi="Times New Roman" w:cs="Times New Roman"/>
                <w:bCs/>
                <w:color w:val="000000" w:themeColor="text1"/>
                <w:sz w:val="21"/>
                <w:szCs w:val="21"/>
              </w:rPr>
            </w:pPr>
            <w:r w:rsidRPr="00DE74C5">
              <w:rPr>
                <w:rFonts w:ascii="Times New Roman" w:eastAsia="Noto Sans" w:hAnsi="Times New Roman" w:cs="Times New Roman"/>
                <w:bCs/>
                <w:color w:val="000000" w:themeColor="text1"/>
                <w:sz w:val="21"/>
                <w:szCs w:val="21"/>
              </w:rPr>
              <w:t>M</w:t>
            </w:r>
            <w:r w:rsidRPr="00AA6D13">
              <w:rPr>
                <w:rFonts w:ascii="Times New Roman" w:eastAsia="Noto Sans" w:hAnsi="Times New Roman" w:cs="Times New Roman"/>
                <w:bCs/>
                <w:color w:val="000000" w:themeColor="text1"/>
                <w:sz w:val="21"/>
                <w:szCs w:val="21"/>
              </w:rPr>
              <w:t>aterials and methods:</w:t>
            </w:r>
          </w:p>
          <w:p w14:paraId="57DC115C" w14:textId="77777777" w:rsidR="00EA30C9" w:rsidRDefault="00EA30C9" w:rsidP="00EA30C9">
            <w:pPr>
              <w:spacing w:line="225" w:lineRule="auto"/>
              <w:rPr>
                <w:rFonts w:ascii="Times New Roman" w:hAnsi="Times New Roman" w:cs="Times New Roman"/>
                <w:bCs/>
                <w:iCs/>
                <w:sz w:val="21"/>
                <w:szCs w:val="21"/>
              </w:rPr>
            </w:pPr>
            <w:r w:rsidRPr="00AA6D13">
              <w:rPr>
                <w:rFonts w:ascii="Times New Roman" w:hAnsi="Times New Roman" w:cs="Times New Roman"/>
                <w:bCs/>
                <w:i/>
                <w:iCs/>
                <w:sz w:val="21"/>
                <w:szCs w:val="21"/>
              </w:rPr>
              <w:t xml:space="preserve">C. elegans </w:t>
            </w:r>
            <w:r w:rsidRPr="00AA6D13">
              <w:rPr>
                <w:rFonts w:ascii="Times New Roman" w:hAnsi="Times New Roman" w:cs="Times New Roman"/>
                <w:bCs/>
                <w:iCs/>
                <w:sz w:val="21"/>
                <w:szCs w:val="21"/>
              </w:rPr>
              <w:t>statistical analysis</w:t>
            </w:r>
            <w:r>
              <w:rPr>
                <w:rFonts w:ascii="Times New Roman" w:hAnsi="Times New Roman" w:cs="Times New Roman"/>
                <w:bCs/>
                <w:iCs/>
                <w:sz w:val="21"/>
                <w:szCs w:val="21"/>
              </w:rPr>
              <w:t>.</w:t>
            </w:r>
          </w:p>
          <w:p w14:paraId="53E8B9FB" w14:textId="3092CF23" w:rsidR="00F102CC" w:rsidRPr="003D5AF6" w:rsidRDefault="00EA30C9" w:rsidP="00EA30C9">
            <w:pPr>
              <w:spacing w:line="225" w:lineRule="auto"/>
              <w:rPr>
                <w:rFonts w:ascii="Noto Sans" w:eastAsia="Noto Sans" w:hAnsi="Noto Sans" w:cs="Noto Sans"/>
                <w:bCs/>
                <w:color w:val="434343"/>
                <w:sz w:val="18"/>
                <w:szCs w:val="18"/>
              </w:rPr>
            </w:pPr>
            <w:r>
              <w:rPr>
                <w:rFonts w:ascii="Times New Roman" w:hAnsi="Times New Roman" w:cs="Times New Roman"/>
                <w:bCs/>
                <w:iCs/>
                <w:sz w:val="21"/>
                <w:szCs w:val="21"/>
              </w:rPr>
              <w:t>Figure legends for Figures and Supplemental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F78C7A"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D4CE0F"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F1CF97"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B5D243"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50184C" w:rsidR="00F102CC" w:rsidRPr="003D5AF6" w:rsidRDefault="00EA30C9">
            <w:pPr>
              <w:spacing w:line="225" w:lineRule="auto"/>
              <w:rPr>
                <w:rFonts w:ascii="Noto Sans" w:eastAsia="Noto Sans" w:hAnsi="Noto Sans" w:cs="Noto Sans"/>
                <w:bCs/>
                <w:color w:val="434343"/>
                <w:sz w:val="18"/>
                <w:szCs w:val="18"/>
              </w:rPr>
            </w:pPr>
            <w:r w:rsidRPr="00DE74C5">
              <w:rPr>
                <w:rFonts w:ascii="Times New Roman" w:eastAsia="Noto Sans" w:hAnsi="Times New Roman" w:cs="Times New Roman"/>
                <w:bCs/>
                <w:color w:val="000000" w:themeColor="text1"/>
                <w:sz w:val="21"/>
                <w:szCs w:val="21"/>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055618" w:rsidR="00F102CC" w:rsidRPr="00F73454" w:rsidRDefault="00EA30C9">
            <w:pPr>
              <w:spacing w:line="225" w:lineRule="auto"/>
              <w:rPr>
                <w:rFonts w:ascii="Times New Roman" w:eastAsia="Noto Sans" w:hAnsi="Times New Roman" w:cs="Times New Roman"/>
                <w:bCs/>
                <w:color w:val="434343"/>
                <w:sz w:val="21"/>
                <w:szCs w:val="21"/>
              </w:rPr>
            </w:pPr>
            <w:r w:rsidRPr="00F73454">
              <w:rPr>
                <w:rFonts w:ascii="Times New Roman" w:eastAsia="Noto Sans" w:hAnsi="Times New Roman" w:cs="Times New Roman"/>
                <w:bCs/>
                <w:color w:val="000000" w:themeColor="text1"/>
                <w:sz w:val="21"/>
                <w:szCs w:val="21"/>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785729" w14:textId="3328122B" w:rsidR="00F102CC" w:rsidRPr="00F73454" w:rsidRDefault="00467E4C">
            <w:pPr>
              <w:spacing w:line="225" w:lineRule="auto"/>
              <w:rPr>
                <w:rFonts w:ascii="Times New Roman" w:hAnsi="Times New Roman" w:cs="Times New Roman"/>
                <w:color w:val="000000"/>
                <w:sz w:val="21"/>
                <w:szCs w:val="21"/>
                <w:lang w:eastAsia="zh-CN"/>
              </w:rPr>
            </w:pPr>
            <w:r w:rsidRPr="00F73454">
              <w:rPr>
                <w:rFonts w:ascii="Times New Roman" w:hAnsi="Times New Roman" w:cs="Times New Roman"/>
                <w:color w:val="000000"/>
                <w:sz w:val="21"/>
                <w:szCs w:val="21"/>
              </w:rPr>
              <w:t>S</w:t>
            </w:r>
            <w:r w:rsidR="0085673E" w:rsidRPr="00F73454">
              <w:rPr>
                <w:rFonts w:ascii="Times New Roman" w:hAnsi="Times New Roman" w:cs="Times New Roman"/>
                <w:color w:val="000000"/>
                <w:sz w:val="21"/>
                <w:szCs w:val="21"/>
              </w:rPr>
              <w:t>ource data</w:t>
            </w:r>
            <w:r w:rsidR="0085673E" w:rsidRPr="00F73454">
              <w:rPr>
                <w:rFonts w:ascii="Times New Roman" w:hAnsi="Times New Roman" w:cs="Times New Roman"/>
                <w:color w:val="000000"/>
                <w:sz w:val="21"/>
                <w:szCs w:val="21"/>
                <w:lang w:eastAsia="zh-CN"/>
              </w:rPr>
              <w:t xml:space="preserve"> for</w:t>
            </w:r>
          </w:p>
          <w:p w14:paraId="4790A381" w14:textId="3585FC19" w:rsidR="0085673E" w:rsidRPr="003D5AF6" w:rsidRDefault="0085673E">
            <w:pPr>
              <w:spacing w:line="225" w:lineRule="auto"/>
              <w:rPr>
                <w:rFonts w:ascii="Noto Sans" w:eastAsia="Noto Sans" w:hAnsi="Noto Sans" w:cs="Noto Sans"/>
                <w:bCs/>
                <w:color w:val="434343"/>
                <w:sz w:val="18"/>
                <w:szCs w:val="18"/>
                <w:lang w:eastAsia="zh-CN"/>
              </w:rPr>
            </w:pPr>
            <w:r w:rsidRPr="00F73454">
              <w:rPr>
                <w:rFonts w:ascii="Times New Roman" w:hAnsi="Times New Roman" w:cs="Times New Roman"/>
                <w:color w:val="000000"/>
                <w:sz w:val="21"/>
                <w:szCs w:val="21"/>
                <w:lang w:eastAsia="zh-CN"/>
              </w:rPr>
              <w:t xml:space="preserve"> Figure 1,2,3,4,5</w:t>
            </w:r>
            <w:r w:rsidR="00467E4C" w:rsidRPr="00F73454">
              <w:rPr>
                <w:rFonts w:ascii="Times New Roman" w:hAnsi="Times New Roman" w:cs="Times New Roman"/>
                <w:color w:val="000000"/>
                <w:sz w:val="21"/>
                <w:szCs w:val="21"/>
                <w:lang w:eastAsia="zh-CN"/>
              </w:rPr>
              <w:t xml:space="preserve"> </w:t>
            </w:r>
            <w:r w:rsidRPr="00F73454">
              <w:rPr>
                <w:rFonts w:ascii="Times New Roman" w:hAnsi="Times New Roman" w:cs="Times New Roman"/>
                <w:color w:val="000000"/>
                <w:sz w:val="21"/>
                <w:szCs w:val="21"/>
                <w:lang w:eastAsia="zh-CN"/>
              </w:rPr>
              <w:t>and 6 and corresponding supplementary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0DE21C2"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EF097C" w:rsidR="00F102CC" w:rsidRPr="003D5AF6" w:rsidRDefault="00EA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6A5CAC" w:rsidR="00F102CC" w:rsidRPr="003D5AF6" w:rsidRDefault="00EA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FDF73C" w:rsidR="00F102CC" w:rsidRPr="00F73454" w:rsidRDefault="00F73454">
            <w:pPr>
              <w:spacing w:line="225" w:lineRule="auto"/>
              <w:rPr>
                <w:rFonts w:ascii="Times New Roman" w:eastAsia="Noto Sans" w:hAnsi="Times New Roman" w:cs="Times New Roman"/>
                <w:bCs/>
                <w:color w:val="434343"/>
                <w:sz w:val="21"/>
                <w:szCs w:val="21"/>
              </w:rPr>
            </w:pPr>
            <w:r w:rsidRPr="00F73454">
              <w:rPr>
                <w:rFonts w:ascii="Times New Roman" w:eastAsia="Noto Sans" w:hAnsi="Times New Roman" w:cs="Times New Roman"/>
                <w:bCs/>
                <w:color w:val="000000" w:themeColor="text1"/>
                <w:sz w:val="21"/>
                <w:szCs w:val="21"/>
              </w:rPr>
              <w:t xml:space="preserve">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DFCE37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E20BCC" w:rsidR="00F102CC" w:rsidRPr="003D5AF6" w:rsidRDefault="00EA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EB499B" w:rsidR="00F102CC" w:rsidRPr="003D5AF6" w:rsidRDefault="00EA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1E0DB5" w:rsidR="00F102CC" w:rsidRPr="003D5AF6" w:rsidRDefault="00F62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2CD1">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02CD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4C8A" w14:textId="77777777" w:rsidR="00402CD1" w:rsidRDefault="00402CD1">
      <w:r>
        <w:separator/>
      </w:r>
    </w:p>
  </w:endnote>
  <w:endnote w:type="continuationSeparator" w:id="0">
    <w:p w14:paraId="1874CAA6" w14:textId="77777777" w:rsidR="00402CD1" w:rsidRDefault="0040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42652">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7E17" w14:textId="77777777" w:rsidR="00402CD1" w:rsidRDefault="00402CD1">
      <w:r>
        <w:separator/>
      </w:r>
    </w:p>
  </w:footnote>
  <w:footnote w:type="continuationSeparator" w:id="0">
    <w:p w14:paraId="4117D9AB" w14:textId="77777777" w:rsidR="00402CD1" w:rsidRDefault="0040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575009">
    <w:abstractNumId w:val="2"/>
  </w:num>
  <w:num w:numId="2" w16cid:durableId="770396671">
    <w:abstractNumId w:val="0"/>
  </w:num>
  <w:num w:numId="3" w16cid:durableId="1436485210">
    <w:abstractNumId w:val="1"/>
  </w:num>
  <w:num w:numId="4" w16cid:durableId="9994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441"/>
    <w:rsid w:val="00095BCE"/>
    <w:rsid w:val="001B3BCC"/>
    <w:rsid w:val="002209A8"/>
    <w:rsid w:val="0028543E"/>
    <w:rsid w:val="002A7925"/>
    <w:rsid w:val="00351C86"/>
    <w:rsid w:val="003B5D7E"/>
    <w:rsid w:val="003D5AF6"/>
    <w:rsid w:val="00402CD1"/>
    <w:rsid w:val="00427975"/>
    <w:rsid w:val="00467E4C"/>
    <w:rsid w:val="004A05CE"/>
    <w:rsid w:val="004E2C31"/>
    <w:rsid w:val="00500B4C"/>
    <w:rsid w:val="005871F9"/>
    <w:rsid w:val="005B0259"/>
    <w:rsid w:val="007054B6"/>
    <w:rsid w:val="007D7890"/>
    <w:rsid w:val="0085673E"/>
    <w:rsid w:val="00987471"/>
    <w:rsid w:val="009C7B26"/>
    <w:rsid w:val="00A11E52"/>
    <w:rsid w:val="00A91909"/>
    <w:rsid w:val="00AA6D13"/>
    <w:rsid w:val="00AB48A6"/>
    <w:rsid w:val="00BD41E9"/>
    <w:rsid w:val="00C84413"/>
    <w:rsid w:val="00CB41B9"/>
    <w:rsid w:val="00DE74C5"/>
    <w:rsid w:val="00E42652"/>
    <w:rsid w:val="00EA30C9"/>
    <w:rsid w:val="00F06F15"/>
    <w:rsid w:val="00F102CC"/>
    <w:rsid w:val="00F62F5C"/>
    <w:rsid w:val="00F73454"/>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dingmei</cp:lastModifiedBy>
  <cp:revision>8</cp:revision>
  <dcterms:created xsi:type="dcterms:W3CDTF">2024-04-30T06:59:00Z</dcterms:created>
  <dcterms:modified xsi:type="dcterms:W3CDTF">2024-05-04T01:41:00Z</dcterms:modified>
</cp:coreProperties>
</file>