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74540">
      <w:pPr>
        <w:jc w:val="left"/>
        <w:rPr>
          <w:rFonts w:ascii="Times New Roman" w:hAnsi="Times New Roman" w:eastAsia="Times New Roman"/>
          <w:b/>
          <w:color w:val="000000"/>
          <w:sz w:val="24"/>
          <w:szCs w:val="20"/>
        </w:rPr>
      </w:pPr>
      <w:r>
        <w:rPr>
          <w:rFonts w:hint="eastAsia" w:ascii="Times New Roman" w:hAnsi="Times New Roman" w:eastAsia="Times New Roman"/>
          <w:b/>
          <w:color w:val="FF0000"/>
          <w:sz w:val="24"/>
          <w:szCs w:val="20"/>
        </w:rPr>
        <w:t xml:space="preserve">Supplementary File </w:t>
      </w:r>
      <w:bookmarkStart w:id="2" w:name="_GoBack"/>
      <w:bookmarkEnd w:id="2"/>
      <w:r>
        <w:rPr>
          <w:rFonts w:hint="eastAsia" w:ascii="Times New Roman" w:hAnsi="Times New Roman" w:eastAsia="Times New Roman"/>
          <w:b/>
          <w:color w:val="000000"/>
          <w:sz w:val="24"/>
          <w:szCs w:val="20"/>
        </w:rPr>
        <w:t>2</w:t>
      </w:r>
      <w:r>
        <w:rPr>
          <w:rFonts w:ascii="Times New Roman" w:hAnsi="Times New Roman" w:eastAsia="Times New Roman"/>
          <w:b/>
          <w:color w:val="000000"/>
          <w:sz w:val="24"/>
          <w:szCs w:val="20"/>
        </w:rPr>
        <w:t>. Primer information for mouse</w:t>
      </w:r>
    </w:p>
    <w:tbl>
      <w:tblPr>
        <w:tblStyle w:val="7"/>
        <w:tblW w:w="7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91"/>
        <w:gridCol w:w="4345"/>
      </w:tblGrid>
      <w:tr w14:paraId="5EFCC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B2A461F">
            <w:pPr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pPr>
            <w:bookmarkStart w:id="0" w:name="OLE_LINK1" w:colFirst="0" w:colLast="2"/>
            <w:r>
              <w:rPr>
                <w:rFonts w:hint="eastAsia" w:ascii="Times New Roman" w:hAnsi="Times New Roman" w:eastAsia="Times New Roman"/>
                <w:b/>
                <w:color w:val="000000"/>
                <w:sz w:val="24"/>
                <w:szCs w:val="20"/>
              </w:rPr>
              <w:t>Gene name</w:t>
            </w: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B036B9C">
            <w:pPr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0"/>
              </w:rPr>
              <w:t>Primer direction</w:t>
            </w:r>
          </w:p>
        </w:tc>
        <w:tc>
          <w:tcPr>
            <w:tcW w:w="43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A5FF0B">
            <w:pPr>
              <w:widowControl/>
              <w:ind w:firstLine="240" w:firstLineChars="10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kern w:val="0"/>
                <w:sz w:val="24"/>
                <w:szCs w:val="20"/>
              </w:rPr>
              <w:t>Sequences (5’to 3’)</w:t>
            </w:r>
          </w:p>
        </w:tc>
      </w:tr>
      <w:tr w14:paraId="368C2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000F578C">
            <w:pPr>
              <w:jc w:val="center"/>
              <w:rPr>
                <w:rFonts w:hint="eastAsia" w:ascii="Times New Roman" w:hAnsi="Times New Roman" w:eastAsia="宋体"/>
                <w:i/>
                <w:i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Times New Roman"/>
                <w:i/>
                <w:iCs/>
                <w:color w:val="000000"/>
                <w:kern w:val="0"/>
                <w:sz w:val="24"/>
                <w:szCs w:val="20"/>
              </w:rPr>
              <w:t>In</w:t>
            </w:r>
            <w:r>
              <w:rPr>
                <w:rFonts w:hint="eastAsia" w:ascii="Times New Roman" w:hAnsi="Times New Roman" w:eastAsia="宋体"/>
                <w:i/>
                <w:iCs/>
                <w:color w:val="000000"/>
                <w:kern w:val="0"/>
                <w:sz w:val="24"/>
                <w:szCs w:val="20"/>
                <w:lang w:val="en-US" w:eastAsia="zh-CN"/>
              </w:rPr>
              <w:t>s1</w:t>
            </w:r>
          </w:p>
        </w:tc>
        <w:tc>
          <w:tcPr>
            <w:tcW w:w="1691" w:type="dxa"/>
            <w:tcBorders>
              <w:top w:val="single" w:color="auto" w:sz="4" w:space="0"/>
            </w:tcBorders>
            <w:noWrap w:val="0"/>
            <w:vAlign w:val="top"/>
          </w:tcPr>
          <w:p w14:paraId="6B406423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  <w:t>Forward</w:t>
            </w:r>
          </w:p>
        </w:tc>
        <w:tc>
          <w:tcPr>
            <w:tcW w:w="4345" w:type="dxa"/>
            <w:tcBorders>
              <w:top w:val="single" w:color="auto" w:sz="4" w:space="0"/>
            </w:tcBorders>
            <w:noWrap w:val="0"/>
            <w:vAlign w:val="top"/>
          </w:tcPr>
          <w:p w14:paraId="283615E0">
            <w:pPr>
              <w:widowControl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CAAACCCACCCAGGCTTTTG</w:t>
            </w:r>
          </w:p>
        </w:tc>
      </w:tr>
      <w:tr w14:paraId="19AE3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81" w:type="dxa"/>
            <w:vMerge w:val="continue"/>
            <w:noWrap w:val="0"/>
            <w:vAlign w:val="top"/>
          </w:tcPr>
          <w:p w14:paraId="1F44927A">
            <w:pPr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1691" w:type="dxa"/>
            <w:tcBorders>
              <w:bottom w:val="nil"/>
            </w:tcBorders>
            <w:noWrap w:val="0"/>
            <w:vAlign w:val="top"/>
          </w:tcPr>
          <w:p w14:paraId="403D43CB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  <w:t>Reverse</w:t>
            </w:r>
          </w:p>
        </w:tc>
        <w:tc>
          <w:tcPr>
            <w:tcW w:w="4345" w:type="dxa"/>
            <w:tcBorders>
              <w:bottom w:val="nil"/>
            </w:tcBorders>
            <w:noWrap w:val="0"/>
            <w:vAlign w:val="top"/>
          </w:tcPr>
          <w:p w14:paraId="3E121CF6">
            <w:pPr>
              <w:widowControl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AACGCCAAGGTCTGAAGGTC</w:t>
            </w:r>
          </w:p>
        </w:tc>
      </w:tr>
      <w:tr w14:paraId="12845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81" w:type="dxa"/>
            <w:vMerge w:val="restart"/>
            <w:noWrap w:val="0"/>
            <w:vAlign w:val="top"/>
          </w:tcPr>
          <w:p w14:paraId="59A58514">
            <w:pPr>
              <w:jc w:val="center"/>
              <w:rPr>
                <w:rFonts w:hint="default" w:ascii="Times New Roman" w:hAnsi="Times New Roman" w:eastAsia="宋体"/>
                <w:i/>
                <w:i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000000"/>
                <w:kern w:val="0"/>
                <w:sz w:val="24"/>
                <w:szCs w:val="20"/>
                <w:lang w:val="en-US" w:eastAsia="zh-CN"/>
              </w:rPr>
              <w:t>Bax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16EE0F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  <w:t>Forward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8FA07AF">
            <w:pPr>
              <w:widowControl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ACACTGGACTTCCTCCGTGA</w:t>
            </w:r>
          </w:p>
        </w:tc>
      </w:tr>
      <w:tr w14:paraId="372BB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81" w:type="dxa"/>
            <w:vMerge w:val="continue"/>
            <w:noWrap w:val="0"/>
            <w:vAlign w:val="top"/>
          </w:tcPr>
          <w:p w14:paraId="30654223">
            <w:pPr>
              <w:jc w:val="center"/>
              <w:rPr>
                <w:rFonts w:ascii="Times New Roman" w:hAnsi="Times New Roman" w:eastAsia="Times New Roman"/>
                <w:i/>
                <w:i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16CBE6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  <w:t>Reverse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2AD919A">
            <w:pPr>
              <w:widowControl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AGAGGAGGCCTTCCCAGC</w:t>
            </w:r>
          </w:p>
        </w:tc>
      </w:tr>
      <w:tr w14:paraId="27F5A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restart"/>
            <w:noWrap w:val="0"/>
            <w:vAlign w:val="top"/>
          </w:tcPr>
          <w:p w14:paraId="0E548E48">
            <w:pPr>
              <w:jc w:val="center"/>
              <w:rPr>
                <w:rFonts w:hint="default" w:ascii="Times New Roman" w:hAnsi="Times New Roman" w:eastAsia="宋体"/>
                <w:i/>
                <w:i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000000"/>
                <w:sz w:val="24"/>
                <w:szCs w:val="20"/>
                <w:lang w:val="en-US" w:eastAsia="zh-CN"/>
              </w:rPr>
              <w:t>Bcl2</w:t>
            </w:r>
          </w:p>
        </w:tc>
        <w:tc>
          <w:tcPr>
            <w:tcW w:w="1691" w:type="dxa"/>
            <w:tcBorders>
              <w:top w:val="nil"/>
            </w:tcBorders>
            <w:noWrap w:val="0"/>
            <w:vAlign w:val="top"/>
          </w:tcPr>
          <w:p w14:paraId="1367D227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  <w:t>Forward</w:t>
            </w:r>
          </w:p>
        </w:tc>
        <w:tc>
          <w:tcPr>
            <w:tcW w:w="4345" w:type="dxa"/>
            <w:tcBorders>
              <w:top w:val="nil"/>
            </w:tcBorders>
            <w:noWrap w:val="0"/>
            <w:vAlign w:val="top"/>
          </w:tcPr>
          <w:p w14:paraId="5B2E231B">
            <w:pPr>
              <w:widowControl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TGAACTGGGGGAGGATTGTG</w:t>
            </w:r>
          </w:p>
        </w:tc>
      </w:tr>
      <w:tr w14:paraId="28593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81" w:type="dxa"/>
            <w:vMerge w:val="continue"/>
            <w:noWrap w:val="0"/>
            <w:vAlign w:val="top"/>
          </w:tcPr>
          <w:p w14:paraId="52E17C39">
            <w:pPr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1691" w:type="dxa"/>
            <w:noWrap w:val="0"/>
            <w:vAlign w:val="top"/>
          </w:tcPr>
          <w:p w14:paraId="5A821E7F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  <w:t>Reverse</w:t>
            </w:r>
          </w:p>
        </w:tc>
        <w:tc>
          <w:tcPr>
            <w:tcW w:w="4345" w:type="dxa"/>
            <w:noWrap w:val="0"/>
            <w:vAlign w:val="top"/>
          </w:tcPr>
          <w:p w14:paraId="1A109C21">
            <w:pPr>
              <w:widowControl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CAGAGACAGCCAGGAGAAATCA</w:t>
            </w:r>
          </w:p>
        </w:tc>
      </w:tr>
      <w:tr w14:paraId="40347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restart"/>
            <w:noWrap w:val="0"/>
            <w:vAlign w:val="top"/>
          </w:tcPr>
          <w:p w14:paraId="24D57C78">
            <w:pPr>
              <w:jc w:val="center"/>
              <w:rPr>
                <w:rFonts w:hint="default" w:ascii="Times New Roman" w:hAnsi="Times New Roman" w:eastAsia="宋体"/>
                <w:i/>
                <w:i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000000"/>
                <w:kern w:val="0"/>
                <w:sz w:val="24"/>
                <w:szCs w:val="20"/>
                <w:lang w:val="en-US" w:eastAsia="zh-CN"/>
              </w:rPr>
              <w:t>Nrf2</w:t>
            </w:r>
          </w:p>
        </w:tc>
        <w:tc>
          <w:tcPr>
            <w:tcW w:w="1691" w:type="dxa"/>
            <w:noWrap w:val="0"/>
            <w:vAlign w:val="top"/>
          </w:tcPr>
          <w:p w14:paraId="208DC027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Forward</w:t>
            </w:r>
          </w:p>
        </w:tc>
        <w:tc>
          <w:tcPr>
            <w:tcW w:w="4345" w:type="dxa"/>
            <w:noWrap w:val="0"/>
            <w:vAlign w:val="top"/>
          </w:tcPr>
          <w:p w14:paraId="36FD6047">
            <w:pPr>
              <w:widowControl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CAGCCATGACTGATTTAAGCAG</w:t>
            </w:r>
          </w:p>
        </w:tc>
      </w:tr>
      <w:tr w14:paraId="3F8BD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noWrap w:val="0"/>
            <w:vAlign w:val="top"/>
          </w:tcPr>
          <w:p w14:paraId="6AA8AC07">
            <w:pPr>
              <w:jc w:val="center"/>
              <w:rPr>
                <w:rFonts w:ascii="Times New Roman" w:hAnsi="Times New Roman" w:eastAsia="Times New Roman"/>
                <w:i/>
                <w:i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91" w:type="dxa"/>
            <w:noWrap w:val="0"/>
            <w:vAlign w:val="top"/>
          </w:tcPr>
          <w:p w14:paraId="27B96605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Reverse</w:t>
            </w:r>
          </w:p>
        </w:tc>
        <w:tc>
          <w:tcPr>
            <w:tcW w:w="4345" w:type="dxa"/>
            <w:noWrap w:val="0"/>
            <w:vAlign w:val="top"/>
          </w:tcPr>
          <w:p w14:paraId="5D5CD6CA">
            <w:pPr>
              <w:widowControl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CAGCTGCTTGTTTTCGGTATTA</w:t>
            </w:r>
          </w:p>
        </w:tc>
      </w:tr>
      <w:tr w14:paraId="3090A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restart"/>
            <w:noWrap w:val="0"/>
            <w:vAlign w:val="top"/>
          </w:tcPr>
          <w:p w14:paraId="20B67F24">
            <w:pPr>
              <w:jc w:val="center"/>
              <w:rPr>
                <w:rFonts w:hint="default" w:ascii="Times New Roman" w:hAnsi="Times New Roman" w:eastAsia="宋体"/>
                <w:i/>
                <w:i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000000"/>
                <w:sz w:val="24"/>
                <w:szCs w:val="20"/>
                <w:lang w:val="en-US" w:eastAsia="zh-CN"/>
              </w:rPr>
              <w:t>H</w:t>
            </w:r>
            <w:r>
              <w:rPr>
                <w:rFonts w:hint="eastAsia" w:ascii="Times New Roman" w:hAnsi="Times New Roman"/>
                <w:i/>
                <w:iCs/>
                <w:color w:val="000000"/>
                <w:sz w:val="24"/>
                <w:szCs w:val="20"/>
                <w:lang w:val="en-US" w:eastAsia="zh-CN"/>
              </w:rPr>
              <w:t>mox</w:t>
            </w:r>
            <w:r>
              <w:rPr>
                <w:rFonts w:hint="eastAsia" w:ascii="Times New Roman" w:hAnsi="Times New Roman" w:eastAsia="宋体"/>
                <w:i/>
                <w:iCs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691" w:type="dxa"/>
            <w:noWrap w:val="0"/>
            <w:vAlign w:val="top"/>
          </w:tcPr>
          <w:p w14:paraId="3C8D1236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Forward</w:t>
            </w:r>
          </w:p>
        </w:tc>
        <w:tc>
          <w:tcPr>
            <w:tcW w:w="4345" w:type="dxa"/>
            <w:noWrap w:val="0"/>
            <w:vAlign w:val="top"/>
          </w:tcPr>
          <w:p w14:paraId="215CCE7D">
            <w:pPr>
              <w:widowControl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TCCTTGTACCATATCTACACGG</w:t>
            </w:r>
          </w:p>
        </w:tc>
      </w:tr>
      <w:tr w14:paraId="111D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noWrap w:val="0"/>
            <w:vAlign w:val="top"/>
          </w:tcPr>
          <w:p w14:paraId="3138501B">
            <w:pPr>
              <w:jc w:val="center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1691" w:type="dxa"/>
            <w:noWrap w:val="0"/>
            <w:vAlign w:val="top"/>
          </w:tcPr>
          <w:p w14:paraId="6AAF3121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Reverse</w:t>
            </w:r>
          </w:p>
        </w:tc>
        <w:tc>
          <w:tcPr>
            <w:tcW w:w="4345" w:type="dxa"/>
            <w:noWrap w:val="0"/>
            <w:vAlign w:val="top"/>
          </w:tcPr>
          <w:p w14:paraId="0A2829E1">
            <w:pPr>
              <w:widowControl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GAGACGCTTTACATAGTGCTGT</w:t>
            </w:r>
          </w:p>
        </w:tc>
      </w:tr>
      <w:tr w14:paraId="7F53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restart"/>
            <w:noWrap w:val="0"/>
            <w:vAlign w:val="top"/>
          </w:tcPr>
          <w:p w14:paraId="19B2FACF">
            <w:pPr>
              <w:jc w:val="center"/>
              <w:rPr>
                <w:rFonts w:hint="default" w:ascii="Times New Roman" w:hAnsi="Times New Roman" w:eastAsia="宋体"/>
                <w:i/>
                <w:iCs/>
                <w:color w:val="000000"/>
                <w:kern w:val="0"/>
                <w:sz w:val="24"/>
                <w:szCs w:val="20"/>
                <w:lang w:val="en-US" w:eastAsia="zh-CN"/>
              </w:rPr>
            </w:pPr>
            <w:bookmarkStart w:id="1" w:name="OLE_LINK2" w:colFirst="1" w:colLast="1"/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0"/>
                <w:lang w:val="en-US" w:eastAsia="zh-CN"/>
              </w:rPr>
              <w:t>β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0"/>
                <w:lang w:val="en-US" w:eastAsia="zh-CN"/>
              </w:rPr>
              <w:t>-actin</w:t>
            </w:r>
          </w:p>
        </w:tc>
        <w:tc>
          <w:tcPr>
            <w:tcW w:w="1691" w:type="dxa"/>
            <w:noWrap w:val="0"/>
            <w:vAlign w:val="top"/>
          </w:tcPr>
          <w:p w14:paraId="2B3BC493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Forward</w:t>
            </w:r>
          </w:p>
        </w:tc>
        <w:tc>
          <w:tcPr>
            <w:tcW w:w="4345" w:type="dxa"/>
            <w:noWrap w:val="0"/>
            <w:vAlign w:val="top"/>
          </w:tcPr>
          <w:p w14:paraId="3C0A924B">
            <w:pPr>
              <w:widowControl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CTACCTCATGAAGATCCTGACC</w:t>
            </w:r>
          </w:p>
        </w:tc>
      </w:tr>
      <w:tr w14:paraId="5FF51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noWrap w:val="0"/>
            <w:vAlign w:val="top"/>
          </w:tcPr>
          <w:p w14:paraId="6BCC1ECB">
            <w:pPr>
              <w:jc w:val="center"/>
              <w:rPr>
                <w:rFonts w:ascii="Times New Roman" w:hAnsi="Times New Roman" w:eastAsia="Times New Roman"/>
                <w:i/>
                <w:i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91" w:type="dxa"/>
            <w:noWrap w:val="0"/>
            <w:vAlign w:val="top"/>
          </w:tcPr>
          <w:p w14:paraId="2F267A75"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Reverse</w:t>
            </w:r>
          </w:p>
        </w:tc>
        <w:tc>
          <w:tcPr>
            <w:tcW w:w="4345" w:type="dxa"/>
            <w:noWrap w:val="0"/>
            <w:vAlign w:val="top"/>
          </w:tcPr>
          <w:p w14:paraId="5C5FC22F">
            <w:pPr>
              <w:widowControl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0"/>
              </w:rPr>
              <w:t>CACAGCTTCTCTTTGATGTCAC</w:t>
            </w:r>
          </w:p>
        </w:tc>
      </w:tr>
      <w:bookmarkEnd w:id="1"/>
      <w:tr w14:paraId="13D53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restart"/>
            <w:noWrap w:val="0"/>
            <w:vAlign w:val="top"/>
          </w:tcPr>
          <w:p w14:paraId="15718152">
            <w:pPr>
              <w:jc w:val="center"/>
              <w:rPr>
                <w:rFonts w:hint="default" w:ascii="Times New Roman" w:hAnsi="Times New Roman" w:eastAsia="宋体"/>
                <w:i/>
                <w:iCs/>
                <w:color w:val="FF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FF0000"/>
                <w:kern w:val="0"/>
                <w:sz w:val="24"/>
                <w:szCs w:val="20"/>
                <w:lang w:val="en-US" w:eastAsia="zh-CN"/>
              </w:rPr>
              <w:t>Keap1</w:t>
            </w:r>
          </w:p>
        </w:tc>
        <w:tc>
          <w:tcPr>
            <w:tcW w:w="1691" w:type="dxa"/>
            <w:noWrap w:val="0"/>
            <w:vAlign w:val="top"/>
          </w:tcPr>
          <w:p w14:paraId="25770B00">
            <w:pPr>
              <w:jc w:val="center"/>
              <w:rPr>
                <w:rFonts w:hint="eastAsia" w:ascii="Times New Roman" w:hAnsi="Times New Roman" w:eastAsia="Times New Roman"/>
                <w:color w:val="FF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FF0000"/>
                <w:sz w:val="24"/>
                <w:szCs w:val="20"/>
              </w:rPr>
              <w:t>Forward</w:t>
            </w:r>
          </w:p>
        </w:tc>
        <w:tc>
          <w:tcPr>
            <w:tcW w:w="4345" w:type="dxa"/>
            <w:noWrap w:val="0"/>
            <w:vAlign w:val="top"/>
          </w:tcPr>
          <w:p w14:paraId="17171678">
            <w:pPr>
              <w:widowControl/>
              <w:jc w:val="center"/>
              <w:rPr>
                <w:rFonts w:hint="eastAsia" w:ascii="Times New Roman" w:hAnsi="Times New Roman" w:eastAsia="Times New Roman"/>
                <w:color w:val="FF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FF0000"/>
                <w:sz w:val="24"/>
                <w:szCs w:val="20"/>
              </w:rPr>
              <w:t>GACTGGGTCAAATACGACTGC</w:t>
            </w:r>
          </w:p>
        </w:tc>
      </w:tr>
      <w:tr w14:paraId="5BCFE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noWrap w:val="0"/>
            <w:vAlign w:val="top"/>
          </w:tcPr>
          <w:p w14:paraId="2DD7C8D5">
            <w:pPr>
              <w:jc w:val="center"/>
              <w:rPr>
                <w:rFonts w:ascii="Times New Roman" w:hAnsi="Times New Roman" w:eastAsia="Times New Roman"/>
                <w:i/>
                <w:iCs/>
                <w:color w:val="FF0000"/>
                <w:kern w:val="0"/>
                <w:sz w:val="24"/>
                <w:szCs w:val="20"/>
              </w:rPr>
            </w:pPr>
          </w:p>
        </w:tc>
        <w:tc>
          <w:tcPr>
            <w:tcW w:w="1691" w:type="dxa"/>
            <w:noWrap w:val="0"/>
            <w:vAlign w:val="top"/>
          </w:tcPr>
          <w:p w14:paraId="348A6B3C">
            <w:pPr>
              <w:jc w:val="center"/>
              <w:rPr>
                <w:rFonts w:hint="eastAsia" w:ascii="Times New Roman" w:hAnsi="Times New Roman" w:eastAsia="Times New Roman"/>
                <w:color w:val="FF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FF0000"/>
                <w:sz w:val="24"/>
                <w:szCs w:val="20"/>
              </w:rPr>
              <w:t>Reverse</w:t>
            </w:r>
          </w:p>
        </w:tc>
        <w:tc>
          <w:tcPr>
            <w:tcW w:w="4345" w:type="dxa"/>
            <w:noWrap w:val="0"/>
            <w:vAlign w:val="top"/>
          </w:tcPr>
          <w:p w14:paraId="161AF8AC">
            <w:pPr>
              <w:widowControl/>
              <w:jc w:val="center"/>
              <w:rPr>
                <w:rFonts w:hint="eastAsia" w:ascii="Times New Roman" w:hAnsi="Times New Roman" w:eastAsia="Times New Roman"/>
                <w:color w:val="FF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FF0000"/>
                <w:sz w:val="24"/>
                <w:szCs w:val="20"/>
              </w:rPr>
              <w:t>GAATATCTGCACCAGGTAGTCC</w:t>
            </w:r>
          </w:p>
        </w:tc>
      </w:tr>
      <w:tr w14:paraId="1FC73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restart"/>
            <w:noWrap w:val="0"/>
            <w:vAlign w:val="top"/>
          </w:tcPr>
          <w:p w14:paraId="55C8319A">
            <w:pPr>
              <w:jc w:val="center"/>
              <w:rPr>
                <w:rFonts w:hint="default" w:ascii="Times New Roman" w:hAnsi="Times New Roman" w:eastAsia="宋体"/>
                <w:i/>
                <w:iCs/>
                <w:color w:val="FF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FF0000"/>
                <w:kern w:val="0"/>
                <w:sz w:val="24"/>
                <w:szCs w:val="20"/>
                <w:lang w:val="en-US" w:eastAsia="zh-CN"/>
              </w:rPr>
              <w:t>Nqo-1</w:t>
            </w:r>
          </w:p>
        </w:tc>
        <w:tc>
          <w:tcPr>
            <w:tcW w:w="1691" w:type="dxa"/>
            <w:noWrap w:val="0"/>
            <w:vAlign w:val="top"/>
          </w:tcPr>
          <w:p w14:paraId="5D9BA144">
            <w:pPr>
              <w:jc w:val="center"/>
              <w:rPr>
                <w:rFonts w:hint="eastAsia" w:ascii="Times New Roman" w:hAnsi="Times New Roman" w:eastAsia="Times New Roman"/>
                <w:color w:val="FF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FF0000"/>
                <w:sz w:val="24"/>
                <w:szCs w:val="20"/>
              </w:rPr>
              <w:t>Forward</w:t>
            </w:r>
          </w:p>
        </w:tc>
        <w:tc>
          <w:tcPr>
            <w:tcW w:w="4345" w:type="dxa"/>
            <w:noWrap w:val="0"/>
            <w:vAlign w:val="top"/>
          </w:tcPr>
          <w:p w14:paraId="6E396FFF">
            <w:pPr>
              <w:widowControl/>
              <w:jc w:val="center"/>
              <w:rPr>
                <w:rFonts w:hint="eastAsia" w:ascii="Times New Roman" w:hAnsi="Times New Roman" w:eastAsia="Times New Roman"/>
                <w:color w:val="FF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FF0000"/>
                <w:sz w:val="24"/>
                <w:szCs w:val="20"/>
              </w:rPr>
              <w:t>GAAGACATCATTCAACTACGCC</w:t>
            </w:r>
          </w:p>
        </w:tc>
      </w:tr>
      <w:tr w14:paraId="46AA5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Merge w:val="continue"/>
            <w:noWrap w:val="0"/>
            <w:vAlign w:val="top"/>
          </w:tcPr>
          <w:p w14:paraId="08C116AE">
            <w:pPr>
              <w:jc w:val="center"/>
              <w:rPr>
                <w:rFonts w:ascii="Times New Roman" w:hAnsi="Times New Roman" w:eastAsia="Times New Roman"/>
                <w:i/>
                <w:iCs/>
                <w:color w:val="FF0000"/>
                <w:kern w:val="0"/>
                <w:sz w:val="24"/>
                <w:szCs w:val="20"/>
              </w:rPr>
            </w:pPr>
          </w:p>
        </w:tc>
        <w:tc>
          <w:tcPr>
            <w:tcW w:w="1691" w:type="dxa"/>
            <w:noWrap w:val="0"/>
            <w:vAlign w:val="top"/>
          </w:tcPr>
          <w:p w14:paraId="7BF83720">
            <w:pPr>
              <w:jc w:val="center"/>
              <w:rPr>
                <w:rFonts w:hint="eastAsia" w:ascii="Times New Roman" w:hAnsi="Times New Roman" w:eastAsia="Times New Roman"/>
                <w:color w:val="FF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FF0000"/>
                <w:sz w:val="24"/>
                <w:szCs w:val="20"/>
              </w:rPr>
              <w:t>Reverse</w:t>
            </w:r>
          </w:p>
        </w:tc>
        <w:tc>
          <w:tcPr>
            <w:tcW w:w="4345" w:type="dxa"/>
            <w:noWrap w:val="0"/>
            <w:vAlign w:val="top"/>
          </w:tcPr>
          <w:p w14:paraId="69BED1E2">
            <w:pPr>
              <w:widowControl/>
              <w:jc w:val="center"/>
              <w:rPr>
                <w:rFonts w:hint="eastAsia" w:ascii="Times New Roman" w:hAnsi="Times New Roman" w:eastAsia="Times New Roman"/>
                <w:color w:val="FF000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/>
                <w:color w:val="FF0000"/>
                <w:sz w:val="24"/>
                <w:szCs w:val="20"/>
              </w:rPr>
              <w:t>GAGATGACTCGGAAGGATACTG</w:t>
            </w:r>
          </w:p>
        </w:tc>
      </w:tr>
      <w:bookmarkEnd w:id="0"/>
    </w:tbl>
    <w:p w14:paraId="04E03D15">
      <w:pPr>
        <w:contextualSpacing/>
        <w:rPr>
          <w:rFonts w:hint="eastAsia" w:ascii="Times New Roman" w:hAnsi="Times New Roman"/>
          <w:b/>
          <w:color w:val="00000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C0NDGztDQ0NDS3tDRS0lEKTi0uzszPAykwqgUA33gj0iwAAAA="/>
    <w:docVar w:name="commondata" w:val="eyJoZGlkIjoiZGU2NzJhOTdjNjYxZjkzN2QzMWM5NGRiMjE3YzRhMDEifQ=="/>
  </w:docVars>
  <w:rsids>
    <w:rsidRoot w:val="002F4E9A"/>
    <w:rsid w:val="00027024"/>
    <w:rsid w:val="00081ECA"/>
    <w:rsid w:val="000850F9"/>
    <w:rsid w:val="00090C77"/>
    <w:rsid w:val="000C2BA5"/>
    <w:rsid w:val="000E0BDA"/>
    <w:rsid w:val="001C47A3"/>
    <w:rsid w:val="001F06A2"/>
    <w:rsid w:val="0022239C"/>
    <w:rsid w:val="00222714"/>
    <w:rsid w:val="00242117"/>
    <w:rsid w:val="00266766"/>
    <w:rsid w:val="00294DCC"/>
    <w:rsid w:val="002D0489"/>
    <w:rsid w:val="002E7CE4"/>
    <w:rsid w:val="002F4E9A"/>
    <w:rsid w:val="00324359"/>
    <w:rsid w:val="00481BF2"/>
    <w:rsid w:val="00481C0D"/>
    <w:rsid w:val="004967E3"/>
    <w:rsid w:val="006133EC"/>
    <w:rsid w:val="00632A6E"/>
    <w:rsid w:val="0065238A"/>
    <w:rsid w:val="006A3CEC"/>
    <w:rsid w:val="006F2A6D"/>
    <w:rsid w:val="00710505"/>
    <w:rsid w:val="007466D3"/>
    <w:rsid w:val="00753572"/>
    <w:rsid w:val="00772F0E"/>
    <w:rsid w:val="007B39B2"/>
    <w:rsid w:val="007F2A21"/>
    <w:rsid w:val="00814008"/>
    <w:rsid w:val="0081748E"/>
    <w:rsid w:val="00855159"/>
    <w:rsid w:val="008D12C1"/>
    <w:rsid w:val="00916471"/>
    <w:rsid w:val="0093313F"/>
    <w:rsid w:val="009751CD"/>
    <w:rsid w:val="00982AE9"/>
    <w:rsid w:val="009E198C"/>
    <w:rsid w:val="009F588C"/>
    <w:rsid w:val="00A662F5"/>
    <w:rsid w:val="00AD2260"/>
    <w:rsid w:val="00B51DD5"/>
    <w:rsid w:val="00B73AFB"/>
    <w:rsid w:val="00BE0983"/>
    <w:rsid w:val="00C44C7E"/>
    <w:rsid w:val="00CD3EDB"/>
    <w:rsid w:val="00CF792F"/>
    <w:rsid w:val="00D97A69"/>
    <w:rsid w:val="00E64ECA"/>
    <w:rsid w:val="00FA5D02"/>
    <w:rsid w:val="00FB7331"/>
    <w:rsid w:val="033116AA"/>
    <w:rsid w:val="0BEC13AA"/>
    <w:rsid w:val="0D8F733C"/>
    <w:rsid w:val="10A81E3D"/>
    <w:rsid w:val="11BC4DAE"/>
    <w:rsid w:val="160A219A"/>
    <w:rsid w:val="164F7B5C"/>
    <w:rsid w:val="1AF04CBA"/>
    <w:rsid w:val="1D8246C0"/>
    <w:rsid w:val="21D7223E"/>
    <w:rsid w:val="28116AD1"/>
    <w:rsid w:val="2B3214B3"/>
    <w:rsid w:val="2FEE2258"/>
    <w:rsid w:val="33543BFF"/>
    <w:rsid w:val="337B6E35"/>
    <w:rsid w:val="33CE5E36"/>
    <w:rsid w:val="34A51AF9"/>
    <w:rsid w:val="35ED2E39"/>
    <w:rsid w:val="418027BC"/>
    <w:rsid w:val="439A0C2A"/>
    <w:rsid w:val="46CD7E30"/>
    <w:rsid w:val="47827C17"/>
    <w:rsid w:val="4AE5405E"/>
    <w:rsid w:val="5E136515"/>
    <w:rsid w:val="693A5D96"/>
    <w:rsid w:val="6D8C41E8"/>
    <w:rsid w:val="6F167FCD"/>
    <w:rsid w:val="701421FA"/>
    <w:rsid w:val="72C25BD0"/>
    <w:rsid w:val="77207D39"/>
    <w:rsid w:val="77B46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5"/>
    <w:qFormat/>
    <w:uiPriority w:val="99"/>
    <w:rPr>
      <w:sz w:val="18"/>
      <w:szCs w:val="18"/>
    </w:rPr>
  </w:style>
  <w:style w:type="character" w:customStyle="1" w:styleId="12">
    <w:name w:val="页眉 Char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560</Characters>
  <Lines>4</Lines>
  <Paragraphs>1</Paragraphs>
  <TotalTime>0</TotalTime>
  <ScaleCrop>false</ScaleCrop>
  <LinksUpToDate>false</LinksUpToDate>
  <CharactersWithSpaces>569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2020-04-23T07:08:00Z</dcterms:created>
  <dc:creator>CgJ</dc:creator>
  <cp:lastModifiedBy>your牛轧糖</cp:lastModifiedBy>
  <dcterms:modified xsi:type="dcterms:W3CDTF">2024-12-23T17:21:08Z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2C6A9B5A639444548A51DB830ACFC0DE_13</vt:lpwstr>
  </property>
</Properties>
</file>