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rPr>
          <w:rFonts w:eastAsia="Calibri"/>
        </w:rPr>
        <w:fldChar w:fldCharType="begin"/>
      </w:r>
      <w:r w:rsidR="002209A8">
        <w:instrText xml:space="preserve"> HYPERLINK "http://biosharing.org/" \h </w:instrText>
      </w:r>
      <w:r w:rsidR="002209A8">
        <w:rPr>
          <w:rFonts w:eastAsia="Calibri"/>
        </w:rPr>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5"/>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7F033B9B" w:rsidR="00F102CC" w:rsidRPr="006A1E54" w:rsidRDefault="006A1E54">
            <w:pPr>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C7319A3" w:rsidR="00F102CC" w:rsidRPr="003D5AF6" w:rsidRDefault="006A1E54">
            <w:pPr>
              <w:rPr>
                <w:rFonts w:ascii="Noto Sans" w:eastAsia="Noto Sans" w:hAnsi="Noto Sans" w:cs="Noto Sans"/>
                <w:bCs/>
                <w:color w:val="434343"/>
                <w:sz w:val="18"/>
                <w:szCs w:val="18"/>
              </w:rPr>
            </w:pPr>
            <w:r w:rsidRPr="006A1E54">
              <w:rPr>
                <w:rFonts w:ascii="Noto Sans" w:eastAsia="Noto Sans" w:hAnsi="Noto Sans" w:cs="Noto Sans"/>
                <w:bCs/>
                <w:color w:val="434343"/>
                <w:sz w:val="18"/>
                <w:szCs w:val="18"/>
              </w:rPr>
              <w:t>Antibodies and</w:t>
            </w:r>
            <w:r>
              <w:rPr>
                <w:rFonts w:ascii="Noto Sans" w:eastAsia="Noto Sans" w:hAnsi="Noto Sans" w:cs="Noto Sans"/>
                <w:bCs/>
                <w:color w:val="434343"/>
                <w:sz w:val="18"/>
                <w:szCs w:val="18"/>
              </w:rPr>
              <w:t xml:space="preserve"> </w:t>
            </w:r>
            <w:r w:rsidRPr="006A1E54">
              <w:rPr>
                <w:rFonts w:ascii="Noto Sans" w:eastAsia="Noto Sans" w:hAnsi="Noto Sans" w:cs="Noto Sans"/>
                <w:bCs/>
                <w:color w:val="434343"/>
                <w:sz w:val="18"/>
                <w:szCs w:val="18"/>
              </w:rPr>
              <w:t>reagents</w:t>
            </w:r>
            <w:r w:rsidR="00334FFB">
              <w:rPr>
                <w:rFonts w:ascii="Noto Sans" w:eastAsia="Noto Sans" w:hAnsi="Noto Sans" w:cs="Noto Sans"/>
                <w:bCs/>
                <w:color w:val="434343"/>
                <w:sz w:val="18"/>
                <w:szCs w:val="18"/>
              </w:rPr>
              <w:t xml:space="preserve"> in </w:t>
            </w:r>
            <w:r w:rsidR="00334FFB" w:rsidRPr="006A1E54">
              <w:rPr>
                <w:rFonts w:ascii="Noto Sans" w:eastAsia="Noto Sans" w:hAnsi="Noto Sans" w:cs="Noto Sans"/>
                <w:bCs/>
                <w:color w:val="434343"/>
                <w:sz w:val="18"/>
                <w:szCs w:val="18"/>
              </w:rPr>
              <w:t>Materials and Methods</w:t>
            </w:r>
            <w:r w:rsidR="00334FFB">
              <w:rPr>
                <w:rFonts w:ascii="Noto Sans" w:eastAsia="Noto Sans" w:hAnsi="Noto Sans" w:cs="Noto Sans"/>
                <w:bCs/>
                <w:color w:val="434343"/>
                <w:sz w:val="18"/>
                <w:szCs w:val="18"/>
              </w:rPr>
              <w:t xml:space="preserve"> section</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20B9DC58" w:rsidR="00F102CC" w:rsidRPr="003D5AF6" w:rsidRDefault="006A1E54">
            <w:pPr>
              <w:rPr>
                <w:rFonts w:ascii="Noto Sans" w:eastAsia="Noto Sans" w:hAnsi="Noto Sans" w:cs="Noto Sans"/>
                <w:bCs/>
                <w:color w:val="434343"/>
                <w:sz w:val="18"/>
                <w:szCs w:val="18"/>
              </w:rPr>
            </w:pPr>
            <w:r w:rsidRPr="006A1E54">
              <w:rPr>
                <w:rFonts w:ascii="Noto Sans" w:eastAsia="Noto Sans" w:hAnsi="Noto Sans" w:cs="Noto Sans"/>
                <w:bCs/>
                <w:color w:val="434343"/>
                <w:sz w:val="18"/>
                <w:szCs w:val="18"/>
              </w:rPr>
              <w:t>NMIIA and NMIIB knockdown cell line generation</w:t>
            </w:r>
            <w:r w:rsidR="00334FFB">
              <w:rPr>
                <w:rFonts w:ascii="Noto Sans" w:eastAsia="Noto Sans" w:hAnsi="Noto Sans" w:cs="Noto Sans"/>
                <w:bCs/>
                <w:color w:val="434343"/>
                <w:sz w:val="18"/>
                <w:szCs w:val="18"/>
              </w:rPr>
              <w:t xml:space="preserve"> in </w:t>
            </w:r>
            <w:r w:rsidR="00334FFB" w:rsidRPr="006A1E54">
              <w:rPr>
                <w:rFonts w:ascii="Noto Sans" w:eastAsia="Noto Sans" w:hAnsi="Noto Sans" w:cs="Noto Sans"/>
                <w:bCs/>
                <w:color w:val="434343"/>
                <w:sz w:val="18"/>
                <w:szCs w:val="18"/>
              </w:rPr>
              <w:t>Materials and Methods</w:t>
            </w:r>
            <w:r w:rsidR="00334FFB">
              <w:rPr>
                <w:rFonts w:ascii="Noto Sans" w:eastAsia="Noto Sans" w:hAnsi="Noto Sans" w:cs="Noto Sans"/>
                <w:bCs/>
                <w:color w:val="434343"/>
                <w:sz w:val="18"/>
                <w:szCs w:val="18"/>
              </w:rPr>
              <w:t xml:space="preserve"> section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618D8229" w:rsidR="00F102CC" w:rsidRPr="003D5AF6" w:rsidRDefault="006A1E54">
            <w:pPr>
              <w:rPr>
                <w:rFonts w:ascii="Noto Sans" w:eastAsia="Noto Sans" w:hAnsi="Noto Sans" w:cs="Noto Sans"/>
                <w:bCs/>
                <w:color w:val="434343"/>
                <w:sz w:val="18"/>
                <w:szCs w:val="18"/>
              </w:rPr>
            </w:pPr>
            <w:r w:rsidRPr="006A1E54">
              <w:rPr>
                <w:rFonts w:ascii="Noto Sans" w:eastAsia="Noto Sans" w:hAnsi="Noto Sans" w:cs="Noto Sans"/>
                <w:bCs/>
                <w:color w:val="434343"/>
                <w:sz w:val="18"/>
                <w:szCs w:val="18"/>
              </w:rPr>
              <w:t>Cell lines and cell culture</w:t>
            </w:r>
            <w:r w:rsidR="00334FFB">
              <w:rPr>
                <w:rFonts w:ascii="Noto Sans" w:eastAsia="Noto Sans" w:hAnsi="Noto Sans" w:cs="Noto Sans"/>
                <w:bCs/>
                <w:color w:val="434343"/>
                <w:sz w:val="18"/>
                <w:szCs w:val="18"/>
              </w:rPr>
              <w:t xml:space="preserve"> in </w:t>
            </w:r>
            <w:r w:rsidR="00334FFB" w:rsidRPr="006A1E54">
              <w:rPr>
                <w:rFonts w:ascii="Noto Sans" w:eastAsia="Noto Sans" w:hAnsi="Noto Sans" w:cs="Noto Sans"/>
                <w:bCs/>
                <w:color w:val="434343"/>
                <w:sz w:val="18"/>
                <w:szCs w:val="18"/>
              </w:rPr>
              <w:t>Materials and Methods</w:t>
            </w:r>
            <w:r w:rsidR="00334FFB">
              <w:rPr>
                <w:rFonts w:ascii="Noto Sans" w:eastAsia="Noto Sans" w:hAnsi="Noto Sans" w:cs="Noto Sans"/>
                <w:bCs/>
                <w:color w:val="434343"/>
                <w:sz w:val="18"/>
                <w:szCs w:val="18"/>
              </w:rPr>
              <w:t xml:space="preserve"> section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3E7CF3BD" w:rsidR="00F102CC" w:rsidRPr="003D5AF6" w:rsidRDefault="006A1E54">
            <w:pPr>
              <w:rPr>
                <w:rFonts w:ascii="Noto Sans" w:eastAsia="Noto Sans" w:hAnsi="Noto Sans" w:cs="Noto Sans"/>
                <w:bCs/>
                <w:color w:val="434343"/>
                <w:sz w:val="18"/>
                <w:szCs w:val="18"/>
              </w:rPr>
            </w:pPr>
            <w:r w:rsidRPr="006A1E54">
              <w:rPr>
                <w:rFonts w:ascii="Noto Sans" w:eastAsia="Noto Sans" w:hAnsi="Noto Sans" w:cs="Noto Sans"/>
                <w:bCs/>
                <w:color w:val="434343"/>
                <w:sz w:val="18"/>
                <w:szCs w:val="18"/>
              </w:rPr>
              <w:t>Isolation of murine neutrophils</w:t>
            </w:r>
            <w:r w:rsidR="00FF02FF">
              <w:rPr>
                <w:rFonts w:ascii="Noto Sans" w:eastAsia="Noto Sans" w:hAnsi="Noto Sans" w:cs="Noto Sans"/>
                <w:bCs/>
                <w:color w:val="434343"/>
                <w:sz w:val="18"/>
                <w:szCs w:val="18"/>
              </w:rPr>
              <w:t>,</w:t>
            </w:r>
            <w:r>
              <w:rPr>
                <w:rFonts w:ascii="Noto Sans" w:eastAsia="Noto Sans" w:hAnsi="Noto Sans" w:cs="Noto Sans"/>
                <w:bCs/>
                <w:color w:val="434343"/>
                <w:sz w:val="18"/>
                <w:szCs w:val="18"/>
              </w:rPr>
              <w:t xml:space="preserve"> </w:t>
            </w:r>
            <w:r w:rsidRPr="006A1E54">
              <w:rPr>
                <w:rFonts w:ascii="Noto Sans" w:eastAsia="Noto Sans" w:hAnsi="Noto Sans" w:cs="Noto Sans"/>
                <w:bCs/>
                <w:color w:val="434343"/>
                <w:sz w:val="18"/>
                <w:szCs w:val="18"/>
              </w:rPr>
              <w:t>CD4+ Naïve T cell purification</w:t>
            </w:r>
            <w:r w:rsidR="00FF02FF">
              <w:rPr>
                <w:rFonts w:ascii="Noto Sans" w:eastAsia="Noto Sans" w:hAnsi="Noto Sans" w:cs="Noto Sans"/>
                <w:bCs/>
                <w:color w:val="434343"/>
                <w:sz w:val="18"/>
                <w:szCs w:val="18"/>
              </w:rPr>
              <w:t xml:space="preserve"> and Mice</w:t>
            </w:r>
            <w:r w:rsidR="00334FFB">
              <w:rPr>
                <w:rFonts w:ascii="Noto Sans" w:eastAsia="Noto Sans" w:hAnsi="Noto Sans" w:cs="Noto Sans"/>
                <w:bCs/>
                <w:color w:val="434343"/>
                <w:sz w:val="18"/>
                <w:szCs w:val="18"/>
              </w:rPr>
              <w:t xml:space="preserve"> in </w:t>
            </w:r>
            <w:r w:rsidR="00334FFB" w:rsidRPr="006A1E54">
              <w:rPr>
                <w:rFonts w:ascii="Noto Sans" w:eastAsia="Noto Sans" w:hAnsi="Noto Sans" w:cs="Noto Sans"/>
                <w:bCs/>
                <w:color w:val="434343"/>
                <w:sz w:val="18"/>
                <w:szCs w:val="18"/>
              </w:rPr>
              <w:t>Materials and Methods</w:t>
            </w:r>
            <w:r w:rsidR="00334FFB">
              <w:rPr>
                <w:rFonts w:ascii="Noto Sans" w:eastAsia="Noto Sans" w:hAnsi="Noto Sans" w:cs="Noto Sans"/>
                <w:bCs/>
                <w:color w:val="434343"/>
                <w:sz w:val="18"/>
                <w:szCs w:val="18"/>
              </w:rPr>
              <w:t xml:space="preserve"> section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69C04C5" w:rsidR="00F102CC" w:rsidRPr="003D5AF6" w:rsidRDefault="00F102CC">
            <w:pPr>
              <w:rPr>
                <w:rFonts w:ascii="Noto Sans" w:eastAsia="Noto Sans" w:hAnsi="Noto Sans" w:cs="Noto Sans"/>
                <w:bCs/>
                <w:color w:val="434343"/>
                <w:sz w:val="18"/>
                <w:szCs w:val="18"/>
              </w:rPr>
            </w:pP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5EC4AE5E" w:rsidR="00F102CC" w:rsidRPr="003D5AF6" w:rsidRDefault="00B4536D">
            <w:pPr>
              <w:rPr>
                <w:rFonts w:ascii="Noto Sans" w:eastAsia="Noto Sans" w:hAnsi="Noto Sans" w:cs="Noto Sans"/>
                <w:bCs/>
                <w:color w:val="434343"/>
                <w:sz w:val="18"/>
                <w:szCs w:val="18"/>
              </w:rPr>
            </w:pPr>
            <w:r w:rsidRPr="00B4536D">
              <w:rPr>
                <w:rFonts w:ascii="Noto Sans" w:eastAsia="Noto Sans" w:hAnsi="Noto Sans" w:cs="Noto Sans"/>
                <w:bCs/>
                <w:color w:val="434343"/>
                <w:sz w:val="18"/>
                <w:szCs w:val="18"/>
              </w:rPr>
              <w:t>Cell lines and cell culture</w:t>
            </w:r>
            <w:r>
              <w:rPr>
                <w:rFonts w:ascii="Noto Sans" w:eastAsia="Noto Sans" w:hAnsi="Noto Sans" w:cs="Noto Sans"/>
                <w:bCs/>
                <w:color w:val="434343"/>
                <w:sz w:val="18"/>
                <w:szCs w:val="18"/>
              </w:rPr>
              <w:t xml:space="preserve">, </w:t>
            </w:r>
            <w:r w:rsidR="00FF02FF" w:rsidRPr="006A1E54">
              <w:rPr>
                <w:rFonts w:ascii="Noto Sans" w:eastAsia="Noto Sans" w:hAnsi="Noto Sans" w:cs="Noto Sans"/>
                <w:bCs/>
                <w:color w:val="434343"/>
                <w:sz w:val="18"/>
                <w:szCs w:val="18"/>
              </w:rPr>
              <w:t>Isolation of murine neutrophils</w:t>
            </w:r>
            <w:r w:rsidR="00FF02FF">
              <w:rPr>
                <w:rFonts w:ascii="Noto Sans" w:eastAsia="Noto Sans" w:hAnsi="Noto Sans" w:cs="Noto Sans"/>
                <w:bCs/>
                <w:color w:val="434343"/>
                <w:sz w:val="18"/>
                <w:szCs w:val="18"/>
              </w:rPr>
              <w:t xml:space="preserve">, </w:t>
            </w:r>
            <w:r w:rsidR="00FF02FF" w:rsidRPr="006A1E54">
              <w:rPr>
                <w:rFonts w:ascii="Noto Sans" w:eastAsia="Noto Sans" w:hAnsi="Noto Sans" w:cs="Noto Sans"/>
                <w:bCs/>
                <w:color w:val="434343"/>
                <w:sz w:val="18"/>
                <w:szCs w:val="18"/>
              </w:rPr>
              <w:t>CD4+ Naïve T cell purification</w:t>
            </w:r>
            <w:r w:rsidR="00FF02FF">
              <w:rPr>
                <w:rFonts w:ascii="Noto Sans" w:eastAsia="Noto Sans" w:hAnsi="Noto Sans" w:cs="Noto Sans"/>
                <w:bCs/>
                <w:color w:val="434343"/>
                <w:sz w:val="18"/>
                <w:szCs w:val="18"/>
              </w:rPr>
              <w:t xml:space="preserve"> and Mice</w:t>
            </w:r>
            <w:r w:rsidR="00334FFB">
              <w:rPr>
                <w:rFonts w:ascii="Noto Sans" w:eastAsia="Noto Sans" w:hAnsi="Noto Sans" w:cs="Noto Sans"/>
                <w:bCs/>
                <w:color w:val="434343"/>
                <w:sz w:val="18"/>
                <w:szCs w:val="18"/>
              </w:rPr>
              <w:t xml:space="preserve"> in </w:t>
            </w:r>
            <w:r w:rsidR="00334FFB" w:rsidRPr="006A1E54">
              <w:rPr>
                <w:rFonts w:ascii="Noto Sans" w:eastAsia="Noto Sans" w:hAnsi="Noto Sans" w:cs="Noto Sans"/>
                <w:bCs/>
                <w:color w:val="434343"/>
                <w:sz w:val="18"/>
                <w:szCs w:val="18"/>
              </w:rPr>
              <w:t>Materials and Methods</w:t>
            </w:r>
            <w:r w:rsidR="00334FFB">
              <w:rPr>
                <w:rFonts w:ascii="Noto Sans" w:eastAsia="Noto Sans" w:hAnsi="Noto Sans" w:cs="Noto Sans"/>
                <w:bCs/>
                <w:color w:val="434343"/>
                <w:sz w:val="18"/>
                <w:szCs w:val="18"/>
              </w:rPr>
              <w:t xml:space="preserve"> section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38DC85BE" w:rsidR="00F102CC" w:rsidRPr="00FF02FF" w:rsidRDefault="00FF02FF">
            <w:pPr>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216C9E7C" w:rsidR="00F102CC" w:rsidRPr="00FF02FF" w:rsidRDefault="00FF02FF">
            <w:pPr>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129AE4F4" w:rsidR="00F102CC" w:rsidRPr="00FF02FF" w:rsidRDefault="00FF02FF">
            <w:pPr>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5B8BABAF" w:rsidR="00F102CC" w:rsidRPr="00FF02FF" w:rsidRDefault="00FF02FF">
            <w:pPr>
              <w:rPr>
                <w:rFonts w:ascii="Noto Sans" w:hAnsi="Noto Sans" w:cs="Noto Sans"/>
                <w:b/>
                <w:color w:val="434343"/>
                <w:sz w:val="18"/>
                <w:szCs w:val="18"/>
                <w:lang w:eastAsia="zh-CN"/>
              </w:rPr>
            </w:pPr>
            <w:r>
              <w:rPr>
                <w:rFonts w:ascii="Noto Sans" w:hAnsi="Noto Sans" w:cs="Noto Sans" w:hint="eastAsia"/>
                <w:b/>
                <w:color w:val="434343"/>
                <w:sz w:val="18"/>
                <w:szCs w:val="18"/>
                <w:lang w:eastAsia="zh-CN"/>
              </w:rPr>
              <w:t>N</w:t>
            </w:r>
            <w:r>
              <w:rPr>
                <w:rFonts w:ascii="Noto Sans" w:hAnsi="Noto Sans" w:cs="Noto Sans"/>
                <w:b/>
                <w:color w:val="434343"/>
                <w:sz w:val="18"/>
                <w:szCs w:val="18"/>
                <w:lang w:eastAsia="zh-CN"/>
              </w:rPr>
              <w:t>/A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lastRenderedPageBreak/>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6"/>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0246E53B" w:rsidR="00F102CC" w:rsidRPr="00FF02FF" w:rsidRDefault="00FF02FF">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0D5740D" w:rsidR="00F102CC" w:rsidRPr="00FF02FF" w:rsidRDefault="00FF02FF">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058DFC4D" w:rsidR="00F102CC" w:rsidRPr="003D5AF6" w:rsidRDefault="00FF02FF">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3314C614" w:rsidR="00F102CC" w:rsidRDefault="00FF02FF">
            <w:pPr>
              <w:spacing w:line="225" w:lineRule="auto"/>
              <w:rPr>
                <w:rFonts w:ascii="Noto Sans" w:eastAsia="Noto Sans" w:hAnsi="Noto Sans" w:cs="Noto Sans"/>
                <w:b/>
                <w:color w:val="434343"/>
                <w:sz w:val="18"/>
                <w:szCs w:val="18"/>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3EFFB845" w:rsidR="00F102CC" w:rsidRPr="003D5AF6" w:rsidRDefault="00FF02FF">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34D0216" w:rsidR="00F102CC" w:rsidRPr="003D5AF6" w:rsidRDefault="00FF02FF">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F02FF"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F02FF" w:rsidRDefault="00FF02FF" w:rsidP="00FF02FF">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373AD052" w:rsidR="00FF02FF" w:rsidRPr="003D5AF6" w:rsidRDefault="00FF02FF" w:rsidP="00FF02FF">
            <w:pPr>
              <w:spacing w:line="225" w:lineRule="auto"/>
              <w:rPr>
                <w:rFonts w:ascii="Noto Sans" w:eastAsia="Noto Sans" w:hAnsi="Noto Sans" w:cs="Noto Sans"/>
                <w:bCs/>
                <w:color w:val="434343"/>
                <w:sz w:val="18"/>
                <w:szCs w:val="18"/>
              </w:rPr>
            </w:pPr>
            <w:r w:rsidRPr="00FF02FF">
              <w:rPr>
                <w:rFonts w:ascii="Noto Sans" w:eastAsia="Noto Sans" w:hAnsi="Noto Sans" w:cs="Noto Sans"/>
                <w:bCs/>
                <w:color w:val="434343"/>
                <w:sz w:val="18"/>
                <w:szCs w:val="18"/>
              </w:rPr>
              <w:t>figure legend</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F02FF" w:rsidRPr="003D5AF6" w:rsidRDefault="00FF02FF" w:rsidP="00FF02FF">
            <w:pPr>
              <w:spacing w:line="225" w:lineRule="auto"/>
              <w:rPr>
                <w:rFonts w:ascii="Noto Sans" w:eastAsia="Noto Sans" w:hAnsi="Noto Sans" w:cs="Noto Sans"/>
                <w:bCs/>
                <w:color w:val="434343"/>
                <w:sz w:val="18"/>
                <w:szCs w:val="18"/>
              </w:rPr>
            </w:pPr>
          </w:p>
        </w:tc>
      </w:tr>
      <w:tr w:rsidR="00FF02FF"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F02FF" w:rsidRDefault="00FF02FF" w:rsidP="00FF02FF">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899E089" w:rsidR="00FF02FF" w:rsidRPr="003D5AF6" w:rsidRDefault="00FF02FF" w:rsidP="00FF02FF">
            <w:pPr>
              <w:spacing w:line="225" w:lineRule="auto"/>
              <w:rPr>
                <w:rFonts w:ascii="Noto Sans" w:eastAsia="Noto Sans" w:hAnsi="Noto Sans" w:cs="Noto Sans"/>
                <w:bCs/>
                <w:color w:val="434343"/>
                <w:sz w:val="18"/>
                <w:szCs w:val="18"/>
              </w:rPr>
            </w:pPr>
            <w:r w:rsidRPr="00FF02FF">
              <w:rPr>
                <w:rFonts w:ascii="Noto Sans" w:eastAsia="Noto Sans" w:hAnsi="Noto Sans" w:cs="Noto Sans"/>
                <w:bCs/>
                <w:color w:val="434343"/>
                <w:sz w:val="18"/>
                <w:szCs w:val="18"/>
              </w:rPr>
              <w:t>figure legend</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F02FF" w:rsidRPr="003D5AF6" w:rsidRDefault="00FF02FF" w:rsidP="00FF02FF">
            <w:pPr>
              <w:spacing w:line="225" w:lineRule="auto"/>
              <w:rPr>
                <w:rFonts w:ascii="Noto Sans" w:eastAsia="Noto Sans" w:hAnsi="Noto Sans" w:cs="Noto Sans"/>
                <w:bCs/>
                <w:color w:val="434343"/>
                <w:sz w:val="18"/>
                <w:szCs w:val="18"/>
              </w:rPr>
            </w:pPr>
          </w:p>
        </w:tc>
      </w:tr>
      <w:tr w:rsidR="00FF02FF"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F02FF" w:rsidRPr="003D5AF6" w:rsidRDefault="00FF02FF" w:rsidP="00FF02FF">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F02FF" w:rsidRDefault="00FF02FF" w:rsidP="00FF02FF">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F02FF" w:rsidRDefault="00FF02FF" w:rsidP="00FF02FF">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F02FF"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F02FF" w:rsidRDefault="00FF02FF" w:rsidP="00FF02FF">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F02FF" w:rsidRDefault="00FF02FF" w:rsidP="00FF02FF">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F02FF" w:rsidRDefault="00FF02FF" w:rsidP="00FF02FF">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F02FF"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F02FF" w:rsidRDefault="00FF02FF" w:rsidP="00FF02FF">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F02FF" w:rsidRDefault="00FF02FF" w:rsidP="00FF02FF">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6EC3D4E" w:rsidR="00FF02FF" w:rsidRPr="0069547C" w:rsidRDefault="0069547C" w:rsidP="00FF02FF">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r w:rsidR="00FF02FF"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F02FF" w:rsidRDefault="00FF02FF" w:rsidP="00FF02FF">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3E6A9834" w:rsidR="00FF02FF" w:rsidRPr="0069547C" w:rsidRDefault="0069547C" w:rsidP="00FF02FF">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M</w:t>
            </w:r>
            <w:r>
              <w:rPr>
                <w:rFonts w:ascii="Noto Sans" w:hAnsi="Noto Sans" w:cs="Noto Sans"/>
                <w:bCs/>
                <w:color w:val="434343"/>
                <w:sz w:val="18"/>
                <w:szCs w:val="18"/>
                <w:lang w:eastAsia="zh-CN"/>
              </w:rPr>
              <w:t>ice</w:t>
            </w:r>
            <w:r w:rsidR="00334FFB">
              <w:rPr>
                <w:rFonts w:ascii="Noto Sans" w:eastAsia="Noto Sans" w:hAnsi="Noto Sans" w:cs="Noto Sans"/>
                <w:bCs/>
                <w:color w:val="434343"/>
                <w:sz w:val="18"/>
                <w:szCs w:val="18"/>
              </w:rPr>
              <w:t xml:space="preserve"> in </w:t>
            </w:r>
            <w:r w:rsidR="00334FFB" w:rsidRPr="006A1E54">
              <w:rPr>
                <w:rFonts w:ascii="Noto Sans" w:eastAsia="Noto Sans" w:hAnsi="Noto Sans" w:cs="Noto Sans"/>
                <w:bCs/>
                <w:color w:val="434343"/>
                <w:sz w:val="18"/>
                <w:szCs w:val="18"/>
              </w:rPr>
              <w:t>Materials and Methods</w:t>
            </w:r>
            <w:r w:rsidR="00334FFB">
              <w:rPr>
                <w:rFonts w:ascii="Noto Sans" w:eastAsia="Noto Sans" w:hAnsi="Noto Sans" w:cs="Noto Sans"/>
                <w:bCs/>
                <w:color w:val="434343"/>
                <w:sz w:val="18"/>
                <w:szCs w:val="18"/>
              </w:rPr>
              <w:t xml:space="preserve"> 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F02FF" w:rsidRPr="003D5AF6" w:rsidRDefault="00FF02FF" w:rsidP="00FF02FF">
            <w:pPr>
              <w:spacing w:line="225" w:lineRule="auto"/>
              <w:rPr>
                <w:rFonts w:ascii="Noto Sans" w:eastAsia="Noto Sans" w:hAnsi="Noto Sans" w:cs="Noto Sans"/>
                <w:bCs/>
                <w:color w:val="434343"/>
                <w:sz w:val="18"/>
                <w:szCs w:val="18"/>
              </w:rPr>
            </w:pPr>
          </w:p>
        </w:tc>
      </w:tr>
      <w:tr w:rsidR="00FF02FF"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F02FF" w:rsidRDefault="00FF02FF" w:rsidP="00FF02FF">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F02FF" w:rsidRPr="003D5AF6" w:rsidRDefault="00FF02FF" w:rsidP="00FF02FF">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2A5A3B57" w:rsidR="00FF02FF" w:rsidRPr="0069547C" w:rsidRDefault="0069547C" w:rsidP="00FF02FF">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r w:rsidR="00FF02FF"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F02FF" w:rsidRPr="003D5AF6" w:rsidRDefault="00FF02FF" w:rsidP="00FF02FF">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F02FF" w:rsidRDefault="00FF02FF" w:rsidP="00FF02FF">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F02FF" w:rsidRDefault="00FF02FF" w:rsidP="00FF02FF">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F02FF"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F02FF" w:rsidRDefault="00FF02FF" w:rsidP="00FF02FF">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F02FF" w:rsidRDefault="00FF02FF" w:rsidP="00FF02FF">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F02FF" w:rsidRDefault="00FF02FF" w:rsidP="00FF02FF">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F02FF"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F02FF" w:rsidRDefault="00FF02FF" w:rsidP="00FF02FF">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F02FF" w:rsidRPr="003D5AF6" w:rsidRDefault="00FF02FF" w:rsidP="00FF02FF">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359D5BB3" w:rsidR="00FF02FF" w:rsidRPr="0069547C" w:rsidRDefault="0069547C" w:rsidP="00FF02FF">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7"/>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F872E94" w:rsidR="00F102CC" w:rsidRPr="0069547C" w:rsidRDefault="0069547C">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7495897B" w:rsidR="00F102CC" w:rsidRPr="003D5AF6" w:rsidRDefault="0069547C">
            <w:pPr>
              <w:spacing w:line="225" w:lineRule="auto"/>
              <w:rPr>
                <w:rFonts w:ascii="Noto Sans" w:eastAsia="Noto Sans" w:hAnsi="Noto Sans" w:cs="Noto Sans"/>
                <w:bCs/>
                <w:color w:val="434343"/>
                <w:sz w:val="18"/>
                <w:szCs w:val="18"/>
              </w:rPr>
            </w:pPr>
            <w:r w:rsidRPr="0069547C">
              <w:rPr>
                <w:rFonts w:ascii="Noto Sans" w:eastAsia="Noto Sans" w:hAnsi="Noto Sans" w:cs="Noto Sans"/>
                <w:bCs/>
                <w:color w:val="434343"/>
                <w:sz w:val="18"/>
                <w:szCs w:val="18"/>
              </w:rPr>
              <w:t>figure legend</w:t>
            </w:r>
            <w:r>
              <w:rPr>
                <w:rFonts w:ascii="Noto Sans" w:eastAsia="Noto Sans" w:hAnsi="Noto Sans" w:cs="Noto Sans"/>
                <w:bCs/>
                <w:color w:val="434343"/>
                <w:sz w:val="18"/>
                <w:szCs w:val="18"/>
              </w:rPr>
              <w:t xml:space="preserve"> and </w:t>
            </w:r>
            <w:r w:rsidRPr="0069547C">
              <w:rPr>
                <w:rFonts w:ascii="Noto Sans" w:eastAsia="Noto Sans" w:hAnsi="Noto Sans" w:cs="Noto Sans"/>
                <w:bCs/>
                <w:color w:val="434343"/>
                <w:sz w:val="18"/>
                <w:szCs w:val="18"/>
              </w:rPr>
              <w:t>Statistical analysis</w:t>
            </w:r>
            <w:r w:rsidR="00334FFB">
              <w:rPr>
                <w:rFonts w:ascii="Noto Sans" w:eastAsia="Noto Sans" w:hAnsi="Noto Sans" w:cs="Noto Sans"/>
                <w:bCs/>
                <w:color w:val="434343"/>
                <w:sz w:val="18"/>
                <w:szCs w:val="18"/>
              </w:rPr>
              <w:t xml:space="preserve"> in </w:t>
            </w:r>
            <w:r w:rsidR="00334FFB" w:rsidRPr="006A1E54">
              <w:rPr>
                <w:rFonts w:ascii="Noto Sans" w:eastAsia="Noto Sans" w:hAnsi="Noto Sans" w:cs="Noto Sans"/>
                <w:bCs/>
                <w:color w:val="434343"/>
                <w:sz w:val="18"/>
                <w:szCs w:val="18"/>
              </w:rPr>
              <w:t>Materials and Methods</w:t>
            </w:r>
            <w:r w:rsidR="00334FFB">
              <w:rPr>
                <w:rFonts w:ascii="Noto Sans" w:eastAsia="Noto Sans" w:hAnsi="Noto Sans" w:cs="Noto Sans"/>
                <w:bCs/>
                <w:color w:val="434343"/>
                <w:sz w:val="18"/>
                <w:szCs w:val="18"/>
              </w:rPr>
              <w:t xml:space="preserve">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6E64D018" w:rsidR="00F102CC" w:rsidRPr="00334FFB" w:rsidRDefault="00334FFB">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lastRenderedPageBreak/>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4B7AB31A" w:rsidR="00F102CC" w:rsidRPr="003D5AF6" w:rsidRDefault="00C40858">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bookmarkStart w:id="2" w:name="_GoBack"/>
            <w:bookmarkEnd w:id="2"/>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21227878" w:rsidR="00F102CC" w:rsidRPr="00334FFB" w:rsidRDefault="00334FFB">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64B207FD" w:rsidR="00F102CC" w:rsidRPr="003D5AF6" w:rsidRDefault="00334FFB">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1CE9592B" w:rsidR="00F102CC" w:rsidRPr="003D5AF6" w:rsidRDefault="00334FFB">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3F0E7B72" w:rsidR="00F102CC" w:rsidRPr="003D5AF6" w:rsidRDefault="00334FFB">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3" w:name="_qing2gdaj9k6" w:colFirst="0" w:colLast="0"/>
      <w:bookmarkEnd w:id="3"/>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8"/>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2CEC44F4" w:rsidR="00F102CC" w:rsidRPr="00334FFB" w:rsidRDefault="00334FFB">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B833B4">
      <w:pPr>
        <w:spacing w:before="80"/>
      </w:pPr>
      <w:bookmarkStart w:id="4" w:name="_cm0qssfkw66b" w:colFirst="0" w:colLast="0"/>
      <w:bookmarkEnd w:id="4"/>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lastRenderedPageBreak/>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E62ED8" w14:textId="77777777" w:rsidR="00B833B4" w:rsidRDefault="00B833B4">
      <w:r>
        <w:separator/>
      </w:r>
    </w:p>
  </w:endnote>
  <w:endnote w:type="continuationSeparator" w:id="0">
    <w:p w14:paraId="3F2C5457" w14:textId="77777777" w:rsidR="00B833B4" w:rsidRDefault="00B833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Noto Sans">
    <w:altName w:val="Mangal"/>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48E9F5" w14:textId="77777777" w:rsidR="00B833B4" w:rsidRDefault="00B833B4">
      <w:r>
        <w:separator/>
      </w:r>
    </w:p>
  </w:footnote>
  <w:footnote w:type="continuationSeparator" w:id="0">
    <w:p w14:paraId="667F6BE9" w14:textId="77777777" w:rsidR="00B833B4" w:rsidRDefault="00B833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0861E9" w14:textId="2B8215BA" w:rsidR="004E2C31" w:rsidRDefault="004E2C31">
    <w:pPr>
      <w:pStyle w:val="a9"/>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1B3BCC"/>
    <w:rsid w:val="002209A8"/>
    <w:rsid w:val="00334FFB"/>
    <w:rsid w:val="003D5AF6"/>
    <w:rsid w:val="00400C53"/>
    <w:rsid w:val="00427975"/>
    <w:rsid w:val="004E2C31"/>
    <w:rsid w:val="005B0259"/>
    <w:rsid w:val="0069547C"/>
    <w:rsid w:val="006A1E54"/>
    <w:rsid w:val="007054B6"/>
    <w:rsid w:val="00753594"/>
    <w:rsid w:val="0078687E"/>
    <w:rsid w:val="0099764A"/>
    <w:rsid w:val="009C7B26"/>
    <w:rsid w:val="00A11E52"/>
    <w:rsid w:val="00A72C5B"/>
    <w:rsid w:val="00B2483D"/>
    <w:rsid w:val="00B4536D"/>
    <w:rsid w:val="00B833B4"/>
    <w:rsid w:val="00BD41E9"/>
    <w:rsid w:val="00C40858"/>
    <w:rsid w:val="00C84413"/>
    <w:rsid w:val="00DA1B80"/>
    <w:rsid w:val="00F102CC"/>
    <w:rsid w:val="00F91042"/>
    <w:rsid w:val="00FF02F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EastAsia" w:hAnsi="Calibri" w:cs="Calibri"/>
        <w:sz w:val="22"/>
        <w:szCs w:val="22"/>
        <w:lang w:val="en-US" w:eastAsia="en-GB"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top w:w="100" w:type="dxa"/>
        <w:left w:w="100" w:type="dxa"/>
        <w:bottom w:w="100" w:type="dxa"/>
        <w:right w:w="100" w:type="dxa"/>
      </w:tblCellMar>
    </w:tblPr>
  </w:style>
  <w:style w:type="table" w:customStyle="1" w:styleId="a6">
    <w:basedOn w:val="a1"/>
    <w:tblPr>
      <w:tblStyleRowBandSize w:val="1"/>
      <w:tblStyleColBandSize w:val="1"/>
      <w:tblCellMar>
        <w:top w:w="100" w:type="dxa"/>
        <w:left w:w="100" w:type="dxa"/>
        <w:bottom w:w="100" w:type="dxa"/>
        <w:right w:w="100" w:type="dxa"/>
      </w:tblCellMar>
    </w:tblPr>
  </w:style>
  <w:style w:type="table" w:customStyle="1" w:styleId="a7">
    <w:basedOn w:val="a1"/>
    <w:tblPr>
      <w:tblStyleRowBandSize w:val="1"/>
      <w:tblStyleColBandSize w:val="1"/>
      <w:tblCellMar>
        <w:top w:w="100" w:type="dxa"/>
        <w:left w:w="100" w:type="dxa"/>
        <w:bottom w:w="100" w:type="dxa"/>
        <w:right w:w="100" w:type="dxa"/>
      </w:tblCellMar>
    </w:tblPr>
  </w:style>
  <w:style w:type="table" w:customStyle="1" w:styleId="a8">
    <w:basedOn w:val="a1"/>
    <w:tblPr>
      <w:tblStyleRowBandSize w:val="1"/>
      <w:tblStyleColBandSize w:val="1"/>
      <w:tblCellMar>
        <w:top w:w="100" w:type="dxa"/>
        <w:left w:w="100" w:type="dxa"/>
        <w:bottom w:w="100" w:type="dxa"/>
        <w:right w:w="100" w:type="dxa"/>
      </w:tblCellMar>
    </w:tblPr>
  </w:style>
  <w:style w:type="paragraph" w:styleId="a9">
    <w:name w:val="header"/>
    <w:basedOn w:val="a"/>
    <w:link w:val="aa"/>
    <w:uiPriority w:val="99"/>
    <w:unhideWhenUsed/>
    <w:rsid w:val="004E2C31"/>
    <w:pPr>
      <w:tabs>
        <w:tab w:val="center" w:pos="4513"/>
        <w:tab w:val="right" w:pos="9026"/>
      </w:tabs>
    </w:pPr>
  </w:style>
  <w:style w:type="character" w:customStyle="1" w:styleId="aa">
    <w:name w:val="页眉 字符"/>
    <w:basedOn w:val="a0"/>
    <w:link w:val="a9"/>
    <w:uiPriority w:val="99"/>
    <w:rsid w:val="004E2C31"/>
  </w:style>
  <w:style w:type="paragraph" w:styleId="ab">
    <w:name w:val="footer"/>
    <w:basedOn w:val="a"/>
    <w:link w:val="ac"/>
    <w:uiPriority w:val="99"/>
    <w:unhideWhenUsed/>
    <w:rsid w:val="004E2C31"/>
    <w:pPr>
      <w:tabs>
        <w:tab w:val="center" w:pos="4513"/>
        <w:tab w:val="right" w:pos="9026"/>
      </w:tabs>
    </w:pPr>
  </w:style>
  <w:style w:type="character" w:customStyle="1" w:styleId="ac">
    <w:name w:val="页脚 字符"/>
    <w:basedOn w:val="a0"/>
    <w:link w:val="ab"/>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6</Pages>
  <Words>1506</Words>
  <Characters>8586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Chenlu Kang</dc:creator>
  <cp:lastModifiedBy>kkang</cp:lastModifiedBy>
  <cp:revision>4</cp:revision>
  <dcterms:created xsi:type="dcterms:W3CDTF">2024-10-21T11:44:00Z</dcterms:created>
  <dcterms:modified xsi:type="dcterms:W3CDTF">2024-10-30T14:30:00Z</dcterms:modified>
</cp:coreProperties>
</file>