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03103A8B" w:rsidR="00673CF2" w:rsidRDefault="0072055E" w:rsidP="000A2021">
            <w:pPr>
              <w:rPr>
                <w:sz w:val="18"/>
                <w:szCs w:val="18"/>
              </w:rPr>
            </w:pPr>
            <w:r>
              <w:rPr>
                <w:sz w:val="18"/>
                <w:szCs w:val="18"/>
              </w:rPr>
              <w:t xml:space="preserve">Page 16, </w:t>
            </w:r>
            <w:r w:rsidRPr="0072055E">
              <w:rPr>
                <w:sz w:val="18"/>
                <w:szCs w:val="18"/>
              </w:rPr>
              <w:t>Data availability</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1B6FC253" w:rsidR="002B6123" w:rsidRDefault="0072055E" w:rsidP="004B5793">
            <w:pPr>
              <w:jc w:val="center"/>
              <w:rPr>
                <w:sz w:val="18"/>
                <w:szCs w:val="18"/>
              </w:rPr>
            </w:pPr>
            <w:r>
              <w:rPr>
                <w:sz w:val="18"/>
                <w:szCs w:val="18"/>
              </w:rP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10FD9602" w:rsidR="002B6123" w:rsidRDefault="0072055E" w:rsidP="004B5793">
            <w:pPr>
              <w:jc w:val="center"/>
              <w:rPr>
                <w:sz w:val="18"/>
                <w:szCs w:val="18"/>
              </w:rPr>
            </w:pPr>
            <w:r>
              <w:rPr>
                <w:sz w:val="18"/>
                <w:szCs w:val="18"/>
              </w:rPr>
              <w:t>N/A</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3206604A" w:rsidR="00D350BE" w:rsidRDefault="0072055E"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39A8D18C" w:rsidR="00D350BE" w:rsidRDefault="0072055E"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1C7BB975" w:rsidR="00D350BE" w:rsidRDefault="0072055E"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51868FED" w:rsidR="00D350BE" w:rsidRDefault="0072055E"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324C4972" w:rsidR="00D350BE" w:rsidRDefault="0072055E"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3AA65CB" w:rsidR="00D350BE" w:rsidRDefault="0072055E"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2D91A19A" w:rsidR="00D350BE" w:rsidRDefault="0072055E" w:rsidP="000A2021">
            <w:pPr>
              <w:rPr>
                <w:sz w:val="18"/>
                <w:szCs w:val="18"/>
              </w:rPr>
            </w:pPr>
            <w:r>
              <w:rPr>
                <w:sz w:val="18"/>
                <w:szCs w:val="18"/>
              </w:rPr>
              <w:t>Page 12, Methods &gt; Participants</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D350BE" w:rsidRDefault="00D350BE" w:rsidP="004B5793">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2B0FEC3F" w:rsidR="002B6123" w:rsidRDefault="0072055E"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1CE6FC03" w:rsidR="002B6123" w:rsidRDefault="0072055E"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645ED1BC"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24A1008D"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4F9EE03D"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1D0D54C9"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237A6795"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29E47A53"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326D22CD" w:rsidR="00F97364" w:rsidRDefault="0072055E" w:rsidP="00F97364">
            <w:pPr>
              <w:pBdr>
                <w:top w:val="nil"/>
                <w:left w:val="nil"/>
                <w:bottom w:val="nil"/>
                <w:right w:val="nil"/>
                <w:between w:val="nil"/>
              </w:pBdr>
              <w:spacing w:line="227" w:lineRule="auto"/>
              <w:ind w:left="105"/>
              <w:rPr>
                <w:color w:val="000000"/>
                <w:sz w:val="18"/>
                <w:szCs w:val="18"/>
              </w:rPr>
            </w:pPr>
            <w:r>
              <w:rPr>
                <w:sz w:val="18"/>
                <w:szCs w:val="18"/>
              </w:rPr>
              <w:t>Page 12, Methods &gt; Participants</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3D3588A9"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49C89250"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2EA1D584" w:rsidR="00F97364" w:rsidRDefault="0072055E" w:rsidP="00F97364">
            <w:pPr>
              <w:pBdr>
                <w:top w:val="nil"/>
                <w:left w:val="nil"/>
                <w:bottom w:val="nil"/>
                <w:right w:val="nil"/>
                <w:between w:val="nil"/>
              </w:pBdr>
              <w:spacing w:line="227" w:lineRule="auto"/>
              <w:ind w:left="138"/>
              <w:jc w:val="center"/>
              <w:rPr>
                <w:color w:val="000000"/>
                <w:sz w:val="18"/>
                <w:szCs w:val="18"/>
              </w:rPr>
            </w:pPr>
            <w:r>
              <w:rPr>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1FDCEA5E" w:rsidR="002B6123" w:rsidRDefault="0072055E" w:rsidP="004B5793">
            <w:pPr>
              <w:pBdr>
                <w:top w:val="nil"/>
                <w:left w:val="nil"/>
                <w:bottom w:val="nil"/>
                <w:right w:val="nil"/>
                <w:between w:val="nil"/>
              </w:pBdr>
              <w:spacing w:line="227" w:lineRule="auto"/>
              <w:ind w:left="105"/>
              <w:rPr>
                <w:color w:val="000000"/>
                <w:sz w:val="18"/>
                <w:szCs w:val="18"/>
              </w:rPr>
            </w:pPr>
            <w:r>
              <w:rPr>
                <w:sz w:val="18"/>
                <w:szCs w:val="18"/>
              </w:rPr>
              <w:t>Page 12, Methods &gt; Participants</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4912EDDF" w:rsidR="002B6123" w:rsidRDefault="0072055E" w:rsidP="004B5793">
            <w:pPr>
              <w:pBdr>
                <w:top w:val="nil"/>
                <w:left w:val="nil"/>
                <w:bottom w:val="nil"/>
                <w:right w:val="nil"/>
                <w:between w:val="nil"/>
              </w:pBdr>
              <w:spacing w:line="227" w:lineRule="auto"/>
              <w:ind w:left="105"/>
              <w:rPr>
                <w:color w:val="000000"/>
                <w:sz w:val="18"/>
                <w:szCs w:val="18"/>
              </w:rPr>
            </w:pPr>
            <w:r>
              <w:rPr>
                <w:color w:val="000000"/>
                <w:sz w:val="18"/>
                <w:szCs w:val="18"/>
              </w:rPr>
              <w:t>Page 14, 15 and 16; Methods &gt; Functional Connectivity Analysis; Correlation with hearing experience variables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1D603873" w:rsidR="002B6123" w:rsidRDefault="0072055E" w:rsidP="004B5793">
            <w:pPr>
              <w:pBdr>
                <w:top w:val="nil"/>
                <w:left w:val="nil"/>
                <w:bottom w:val="nil"/>
                <w:right w:val="nil"/>
                <w:between w:val="nil"/>
              </w:pBdr>
              <w:spacing w:line="227" w:lineRule="auto"/>
              <w:ind w:left="105"/>
              <w:rPr>
                <w:color w:val="000000"/>
                <w:sz w:val="18"/>
                <w:szCs w:val="18"/>
              </w:rPr>
            </w:pPr>
            <w:r>
              <w:rPr>
                <w:sz w:val="18"/>
                <w:szCs w:val="18"/>
              </w:rPr>
              <w:t xml:space="preserve">Page 16, </w:t>
            </w:r>
            <w:r w:rsidRPr="0072055E">
              <w:rPr>
                <w:sz w:val="18"/>
                <w:szCs w:val="18"/>
              </w:rPr>
              <w:t>Data availability</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0F624AC7" w:rsidR="002B6123" w:rsidRDefault="0072055E" w:rsidP="004B5793">
            <w:pPr>
              <w:pBdr>
                <w:top w:val="nil"/>
                <w:left w:val="nil"/>
                <w:bottom w:val="nil"/>
                <w:right w:val="nil"/>
                <w:between w:val="nil"/>
              </w:pBdr>
              <w:spacing w:line="227" w:lineRule="auto"/>
              <w:ind w:left="105"/>
              <w:rPr>
                <w:color w:val="000000"/>
                <w:sz w:val="18"/>
                <w:szCs w:val="18"/>
              </w:rPr>
            </w:pPr>
            <w:r>
              <w:rPr>
                <w:sz w:val="18"/>
                <w:szCs w:val="18"/>
              </w:rPr>
              <w:t xml:space="preserve">Page 16, </w:t>
            </w:r>
            <w:r w:rsidRPr="0072055E">
              <w:rPr>
                <w:sz w:val="18"/>
                <w:szCs w:val="18"/>
              </w:rPr>
              <w:t>Data availability</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48DB7435" w:rsidR="002B6123" w:rsidRDefault="0072055E" w:rsidP="004B5793">
            <w:pPr>
              <w:pBdr>
                <w:top w:val="nil"/>
                <w:left w:val="nil"/>
                <w:bottom w:val="nil"/>
                <w:right w:val="nil"/>
                <w:between w:val="nil"/>
              </w:pBdr>
              <w:spacing w:line="227" w:lineRule="auto"/>
              <w:ind w:left="105"/>
              <w:rPr>
                <w:color w:val="000000"/>
                <w:sz w:val="18"/>
                <w:szCs w:val="18"/>
              </w:rPr>
            </w:pPr>
            <w:r>
              <w:rPr>
                <w:sz w:val="18"/>
                <w:szCs w:val="18"/>
              </w:rPr>
              <w:t xml:space="preserve">Page 16, </w:t>
            </w:r>
            <w:r w:rsidRPr="0072055E">
              <w:rPr>
                <w:sz w:val="18"/>
                <w:szCs w:val="18"/>
              </w:rPr>
              <w:t>Data availability</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1188E340"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r w:rsidR="0072055E">
                      <w:rPr>
                        <w:sz w:val="18"/>
                        <w:szCs w:val="18"/>
                      </w:rPr>
                      <w:t>N/A</w:t>
                    </w: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4B82CDDD" w:rsidR="002B6123" w:rsidRDefault="0072055E"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7420794A" w:rsidR="002B6123" w:rsidRDefault="0072055E" w:rsidP="004B5793">
            <w:pPr>
              <w:pBdr>
                <w:top w:val="nil"/>
                <w:left w:val="nil"/>
                <w:bottom w:val="nil"/>
                <w:right w:val="nil"/>
                <w:between w:val="nil"/>
              </w:pBdr>
              <w:spacing w:line="227" w:lineRule="auto"/>
              <w:ind w:left="138"/>
              <w:jc w:val="center"/>
              <w:rPr>
                <w:color w:val="000000"/>
                <w:sz w:val="18"/>
                <w:szCs w:val="18"/>
              </w:rPr>
            </w:pPr>
            <w:r>
              <w:rPr>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1CD9FC34" w:rsidR="00FA6BEC" w:rsidRDefault="0072055E" w:rsidP="009969F8">
            <w:pPr>
              <w:pBdr>
                <w:top w:val="nil"/>
                <w:left w:val="nil"/>
                <w:bottom w:val="nil"/>
                <w:right w:val="nil"/>
                <w:between w:val="nil"/>
              </w:pBdr>
              <w:spacing w:line="227" w:lineRule="auto"/>
              <w:ind w:left="102"/>
              <w:jc w:val="center"/>
              <w:rPr>
                <w:color w:val="C00000"/>
                <w:sz w:val="18"/>
                <w:szCs w:val="18"/>
              </w:rPr>
            </w:pPr>
            <w:r>
              <w:rPr>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C2AE" w14:textId="77777777" w:rsidR="00E4425D" w:rsidRDefault="00E4425D">
      <w:r>
        <w:separator/>
      </w:r>
    </w:p>
  </w:endnote>
  <w:endnote w:type="continuationSeparator" w:id="0">
    <w:p w14:paraId="1CCBC2B5" w14:textId="77777777" w:rsidR="00E4425D" w:rsidRDefault="00E4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A86B" w14:textId="77777777" w:rsidR="00E4425D" w:rsidRDefault="00E4425D">
      <w:r>
        <w:separator/>
      </w:r>
    </w:p>
  </w:footnote>
  <w:footnote w:type="continuationSeparator" w:id="0">
    <w:p w14:paraId="323CABD7" w14:textId="77777777" w:rsidR="00E4425D" w:rsidRDefault="00E44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42256C"/>
    <w:rsid w:val="004B5793"/>
    <w:rsid w:val="005B47FC"/>
    <w:rsid w:val="00673CF2"/>
    <w:rsid w:val="007028FA"/>
    <w:rsid w:val="0072055E"/>
    <w:rsid w:val="007247F7"/>
    <w:rsid w:val="00786C61"/>
    <w:rsid w:val="0085040D"/>
    <w:rsid w:val="00907A50"/>
    <w:rsid w:val="00916143"/>
    <w:rsid w:val="009969F8"/>
    <w:rsid w:val="009C3CB0"/>
    <w:rsid w:val="00BB1C80"/>
    <w:rsid w:val="00D25EEA"/>
    <w:rsid w:val="00D350BE"/>
    <w:rsid w:val="00E4425D"/>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basedOn w:val="Normal"/>
    <w:uiPriority w:val="1"/>
    <w:qFormat/>
    <w:pPr>
      <w:spacing w:before="74"/>
      <w:ind w:left="452"/>
    </w:pPr>
    <w:rPr>
      <w:rFonts w:ascii="Arial" w:eastAsia="Arial" w:hAnsi="Arial"/>
      <w:b/>
      <w:bCs/>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iperligao">
    <w:name w:val="Hyperlink"/>
    <w:basedOn w:val="Tipodeletrapredefinidodopargrafo"/>
    <w:uiPriority w:val="99"/>
    <w:unhideWhenUsed/>
    <w:rsid w:val="00EC07C0"/>
    <w:rPr>
      <w:color w:val="0000FF"/>
      <w:u w:val="single"/>
    </w:rPr>
  </w:style>
  <w:style w:type="paragraph" w:styleId="Cabealho">
    <w:name w:val="header"/>
    <w:basedOn w:val="Normal"/>
    <w:link w:val="CabealhoCarter"/>
    <w:uiPriority w:val="99"/>
    <w:unhideWhenUsed/>
    <w:rsid w:val="00273AC5"/>
    <w:pPr>
      <w:tabs>
        <w:tab w:val="center" w:pos="4513"/>
        <w:tab w:val="right" w:pos="9026"/>
      </w:tabs>
    </w:pPr>
  </w:style>
  <w:style w:type="character" w:customStyle="1" w:styleId="CabealhoCarter">
    <w:name w:val="Cabeçalho Caráter"/>
    <w:basedOn w:val="Tipodeletrapredefinidodopargrafo"/>
    <w:link w:val="Cabealho"/>
    <w:uiPriority w:val="99"/>
    <w:rsid w:val="00273AC5"/>
  </w:style>
  <w:style w:type="paragraph" w:styleId="Rodap">
    <w:name w:val="footer"/>
    <w:basedOn w:val="Normal"/>
    <w:link w:val="RodapCarter"/>
    <w:uiPriority w:val="99"/>
    <w:unhideWhenUsed/>
    <w:rsid w:val="00273AC5"/>
    <w:pPr>
      <w:tabs>
        <w:tab w:val="center" w:pos="4513"/>
        <w:tab w:val="right" w:pos="9026"/>
      </w:tabs>
    </w:pPr>
  </w:style>
  <w:style w:type="character" w:customStyle="1" w:styleId="RodapCarter">
    <w:name w:val="Rodapé Caráter"/>
    <w:basedOn w:val="Tipodeletrapredefinidodopargrafo"/>
    <w:link w:val="Rodap"/>
    <w:uiPriority w:val="99"/>
    <w:rsid w:val="00273AC5"/>
  </w:style>
  <w:style w:type="paragraph" w:styleId="Textodebalo">
    <w:name w:val="Balloon Text"/>
    <w:basedOn w:val="Normal"/>
    <w:link w:val="TextodebaloCarter"/>
    <w:uiPriority w:val="99"/>
    <w:semiHidden/>
    <w:unhideWhenUsed/>
    <w:rsid w:val="00273AC5"/>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73AC5"/>
    <w:rPr>
      <w:rFonts w:ascii="Tahoma" w:hAnsi="Tahoma" w:cs="Tahoma"/>
      <w:sz w:val="16"/>
      <w:szCs w:val="16"/>
    </w:rPr>
  </w:style>
  <w:style w:type="character" w:styleId="Refdecomentrio">
    <w:name w:val="annotation reference"/>
    <w:basedOn w:val="Tipodeletrapredefinidodopargrafo"/>
    <w:uiPriority w:val="99"/>
    <w:semiHidden/>
    <w:unhideWhenUsed/>
    <w:rsid w:val="00156972"/>
    <w:rPr>
      <w:sz w:val="16"/>
      <w:szCs w:val="16"/>
    </w:rPr>
  </w:style>
  <w:style w:type="paragraph" w:styleId="Textodecomentrio">
    <w:name w:val="annotation text"/>
    <w:basedOn w:val="Normal"/>
    <w:link w:val="TextodecomentrioCarter"/>
    <w:uiPriority w:val="99"/>
    <w:semiHidden/>
    <w:unhideWhenUsed/>
    <w:rsid w:val="00156972"/>
    <w:rPr>
      <w:sz w:val="20"/>
      <w:szCs w:val="20"/>
    </w:rPr>
  </w:style>
  <w:style w:type="character" w:customStyle="1" w:styleId="TextodecomentrioCarter">
    <w:name w:val="Texto de comentário Caráter"/>
    <w:basedOn w:val="Tipodeletrapredefinidodopargrafo"/>
    <w:link w:val="Textodecomentrio"/>
    <w:uiPriority w:val="99"/>
    <w:semiHidden/>
    <w:rsid w:val="00156972"/>
    <w:rPr>
      <w:sz w:val="20"/>
      <w:szCs w:val="20"/>
    </w:rPr>
  </w:style>
  <w:style w:type="paragraph" w:styleId="Assuntodecomentrio">
    <w:name w:val="annotation subject"/>
    <w:basedOn w:val="Textodecomentrio"/>
    <w:next w:val="Textodecomentrio"/>
    <w:link w:val="AssuntodecomentrioCarter"/>
    <w:uiPriority w:val="99"/>
    <w:semiHidden/>
    <w:unhideWhenUsed/>
    <w:rsid w:val="00156972"/>
    <w:rPr>
      <w:b/>
      <w:bCs/>
    </w:rPr>
  </w:style>
  <w:style w:type="character" w:customStyle="1" w:styleId="AssuntodecomentrioCarter">
    <w:name w:val="Assunto de comentário Caráter"/>
    <w:basedOn w:val="TextodecomentrioCarter"/>
    <w:link w:val="Assuntodecomentrio"/>
    <w:uiPriority w:val="99"/>
    <w:semiHidden/>
    <w:rsid w:val="00156972"/>
    <w:rPr>
      <w:b/>
      <w:bCs/>
      <w:sz w:val="20"/>
      <w:szCs w:val="20"/>
    </w:rPr>
  </w:style>
  <w:style w:type="character" w:customStyle="1" w:styleId="UnresolvedMention1">
    <w:name w:val="Unresolved Mention1"/>
    <w:basedOn w:val="Tipodeletrapredefinidodopargrafo"/>
    <w:uiPriority w:val="99"/>
    <w:semiHidden/>
    <w:unhideWhenUsed/>
    <w:rsid w:val="003D0DCC"/>
    <w:rPr>
      <w:color w:val="605E5C"/>
      <w:shd w:val="clear" w:color="auto" w:fill="E1DFDD"/>
    </w:rPr>
  </w:style>
  <w:style w:type="character" w:styleId="Hiperligaovisitada">
    <w:name w:val="FollowedHyperlink"/>
    <w:basedOn w:val="Tipodeletrapredefinidodopargrafo"/>
    <w:uiPriority w:val="99"/>
    <w:semiHidden/>
    <w:unhideWhenUsed/>
    <w:rsid w:val="003D0DCC"/>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3" w:type="dxa"/>
        <w:right w:w="113" w:type="dxa"/>
      </w:tblCellMar>
    </w:tblPr>
  </w:style>
  <w:style w:type="table" w:customStyle="1" w:styleId="a0">
    <w:basedOn w:val="Tabelanormal"/>
    <w:tblPr>
      <w:tblStyleRowBandSize w:val="1"/>
      <w:tblStyleColBandSize w:val="1"/>
      <w:tblCellMar>
        <w:left w:w="113" w:type="dxa"/>
        <w:right w:w="113" w:type="dxa"/>
      </w:tblCellMar>
    </w:tblPr>
  </w:style>
  <w:style w:type="table" w:customStyle="1" w:styleId="a1">
    <w:basedOn w:val="Tabelanormal"/>
    <w:tblPr>
      <w:tblStyleRowBandSize w:val="1"/>
      <w:tblStyleColBandSize w:val="1"/>
      <w:tblCellMar>
        <w:left w:w="113" w:type="dxa"/>
        <w:right w:w="113" w:type="dxa"/>
      </w:tblCellMar>
    </w:tblPr>
  </w:style>
  <w:style w:type="table" w:customStyle="1" w:styleId="a2">
    <w:basedOn w:val="Tabela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1084</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Lénia Amaral</cp:lastModifiedBy>
  <cp:revision>3</cp:revision>
  <dcterms:created xsi:type="dcterms:W3CDTF">2020-11-25T18:43:00Z</dcterms:created>
  <dcterms:modified xsi:type="dcterms:W3CDTF">2025-02-03T12:36:00Z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