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2E1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F2E13" w:rsidRDefault="00FF2E13" w:rsidP="00FF2E13">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7713A6D" w:rsidR="00FF2E13" w:rsidRPr="003D5AF6" w:rsidRDefault="00FF2E13" w:rsidP="00FF2E13">
            <w:pPr>
              <w:rPr>
                <w:rFonts w:ascii="Noto Sans" w:eastAsia="Noto Sans" w:hAnsi="Noto Sans" w:cs="Noto Sans"/>
                <w:bCs/>
                <w:color w:val="434343"/>
                <w:sz w:val="18"/>
                <w:szCs w:val="18"/>
              </w:rPr>
            </w:pPr>
            <w:r w:rsidRPr="00683DED">
              <w:rPr>
                <w:rFonts w:ascii="Noto Sans" w:eastAsia="Noto Sans" w:hAnsi="Noto Sans" w:cs="Noto Sans"/>
                <w:bCs/>
                <w:color w:val="434343"/>
                <w:sz w:val="18"/>
                <w:szCs w:val="18"/>
              </w:rPr>
              <w:t xml:space="preserve">Information can be found in Material and Methods Section, under </w:t>
            </w:r>
            <w:r>
              <w:rPr>
                <w:rFonts w:ascii="Noto Sans" w:hAnsi="Noto Sans" w:cs="Noto Sans"/>
                <w:bCs/>
                <w:color w:val="434343"/>
                <w:sz w:val="18"/>
                <w:szCs w:val="18"/>
                <w:lang w:eastAsia="zh-CN"/>
              </w:rPr>
              <w:t>“</w:t>
            </w:r>
            <w:r w:rsidRPr="00E54537">
              <w:rPr>
                <w:rFonts w:ascii="Noto Sans" w:eastAsia="Noto Sans" w:hAnsi="Noto Sans" w:cs="Noto Sans"/>
                <w:bCs/>
                <w:color w:val="434343"/>
                <w:sz w:val="18"/>
                <w:szCs w:val="18"/>
              </w:rPr>
              <w:t>Data Availability</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C2392D7" w:rsidR="00FF2E13" w:rsidRPr="00B1206A" w:rsidRDefault="00FF2E13" w:rsidP="00FF2E13">
            <w:pPr>
              <w:rPr>
                <w:rFonts w:ascii="Noto Sans" w:hAnsi="Noto Sans" w:cs="Noto Sans"/>
                <w:bCs/>
                <w:color w:val="434343"/>
                <w:sz w:val="18"/>
                <w:szCs w:val="18"/>
                <w:lang w:eastAsia="zh-CN"/>
              </w:rPr>
            </w:pPr>
          </w:p>
        </w:tc>
      </w:tr>
      <w:tr w:rsidR="00FF2E1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FF2E13" w:rsidRPr="003D5AF6" w:rsidRDefault="00FF2E13" w:rsidP="00FF2E13">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F2E13" w:rsidRDefault="00FF2E13" w:rsidP="00FF2E13">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F2E13" w:rsidRDefault="00FF2E13" w:rsidP="00FF2E13">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2E1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F2E13" w:rsidRDefault="00FF2E13" w:rsidP="00FF2E13">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2E1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F2E13" w:rsidRDefault="00FF2E13" w:rsidP="00FF2E13">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B2DD60E" w:rsidR="00FF2E13" w:rsidRPr="00683DED" w:rsidRDefault="00FF2E13" w:rsidP="00FF2E13">
            <w:pPr>
              <w:rPr>
                <w:rFonts w:ascii="Noto Sans" w:hAnsi="Noto Sans" w:cs="Noto Sans"/>
                <w:bCs/>
                <w:color w:val="434343"/>
                <w:sz w:val="18"/>
                <w:szCs w:val="18"/>
                <w:lang w:eastAsia="zh-CN"/>
              </w:rPr>
            </w:pPr>
            <w:r w:rsidRPr="00683DED">
              <w:rPr>
                <w:rFonts w:ascii="Noto Sans" w:eastAsia="Noto Sans" w:hAnsi="Noto Sans" w:cs="Noto Sans"/>
                <w:bCs/>
                <w:color w:val="434343"/>
                <w:sz w:val="18"/>
                <w:szCs w:val="18"/>
              </w:rPr>
              <w:t xml:space="preserve">Information can be found in </w:t>
            </w:r>
            <w:r>
              <w:rPr>
                <w:rFonts w:ascii="Noto Sans" w:hAnsi="Noto Sans" w:cs="Noto Sans"/>
                <w:bCs/>
                <w:color w:val="434343"/>
                <w:sz w:val="18"/>
                <w:szCs w:val="18"/>
                <w:lang w:eastAsia="zh-CN"/>
              </w:rPr>
              <w:t>“</w:t>
            </w:r>
            <w:r w:rsidRPr="00683DED">
              <w:rPr>
                <w:rFonts w:ascii="Noto Sans" w:hAnsi="Noto Sans" w:cs="Noto Sans"/>
                <w:bCs/>
                <w:color w:val="434343"/>
                <w:sz w:val="18"/>
                <w:szCs w:val="18"/>
                <w:lang w:eastAsia="zh-CN"/>
              </w:rPr>
              <w:t>key resources table</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F2E13" w:rsidRPr="003D5AF6" w:rsidRDefault="00FF2E13" w:rsidP="00FF2E13">
            <w:pPr>
              <w:rPr>
                <w:rFonts w:ascii="Noto Sans" w:eastAsia="Noto Sans" w:hAnsi="Noto Sans" w:cs="Noto Sans"/>
                <w:bCs/>
                <w:color w:val="434343"/>
                <w:sz w:val="18"/>
                <w:szCs w:val="18"/>
              </w:rPr>
            </w:pPr>
          </w:p>
        </w:tc>
      </w:tr>
      <w:tr w:rsidR="00FF2E1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F2E13" w:rsidRPr="003D5AF6" w:rsidRDefault="00FF2E13" w:rsidP="00FF2E1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F2E13" w:rsidRDefault="00FF2E13" w:rsidP="00FF2E1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F2E13" w:rsidRDefault="00FF2E13" w:rsidP="00FF2E1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2E1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F2E13" w:rsidRDefault="00FF2E13" w:rsidP="00FF2E13">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2E1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F2E13" w:rsidRDefault="00FF2E13" w:rsidP="00FF2E1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C95CA18" w:rsidR="00FF2E13" w:rsidRPr="003D5AF6" w:rsidRDefault="00FF2E13" w:rsidP="00FF2E13">
            <w:pPr>
              <w:rPr>
                <w:rFonts w:ascii="Noto Sans" w:eastAsia="Noto Sans" w:hAnsi="Noto Sans" w:cs="Noto Sans"/>
                <w:bCs/>
                <w:color w:val="434343"/>
                <w:sz w:val="18"/>
                <w:szCs w:val="18"/>
              </w:rPr>
            </w:pPr>
            <w:r w:rsidRPr="00683DED">
              <w:rPr>
                <w:rFonts w:ascii="Noto Sans" w:eastAsia="Noto Sans" w:hAnsi="Noto Sans" w:cs="Noto Sans"/>
                <w:bCs/>
                <w:color w:val="434343"/>
                <w:sz w:val="18"/>
                <w:szCs w:val="18"/>
              </w:rPr>
              <w:t xml:space="preserve">Information can be found in </w:t>
            </w:r>
            <w:r>
              <w:rPr>
                <w:rFonts w:ascii="Noto Sans" w:hAnsi="Noto Sans" w:cs="Noto Sans"/>
                <w:bCs/>
                <w:color w:val="434343"/>
                <w:sz w:val="18"/>
                <w:szCs w:val="18"/>
                <w:lang w:eastAsia="zh-CN"/>
              </w:rPr>
              <w:t>“</w:t>
            </w:r>
            <w:r w:rsidRPr="00683DED">
              <w:rPr>
                <w:rFonts w:ascii="Noto Sans" w:hAnsi="Noto Sans" w:cs="Noto Sans"/>
                <w:bCs/>
                <w:color w:val="434343"/>
                <w:sz w:val="18"/>
                <w:szCs w:val="18"/>
                <w:lang w:eastAsia="zh-CN"/>
              </w:rPr>
              <w:t>key resources table</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F2E13" w:rsidRPr="003D5AF6" w:rsidRDefault="00FF2E13" w:rsidP="00FF2E13">
            <w:pPr>
              <w:rPr>
                <w:rFonts w:ascii="Noto Sans" w:eastAsia="Noto Sans" w:hAnsi="Noto Sans" w:cs="Noto Sans"/>
                <w:bCs/>
                <w:color w:val="434343"/>
                <w:sz w:val="18"/>
                <w:szCs w:val="18"/>
              </w:rPr>
            </w:pPr>
          </w:p>
        </w:tc>
      </w:tr>
      <w:tr w:rsidR="00FF2E1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F2E13" w:rsidRPr="003D5AF6" w:rsidRDefault="00FF2E13" w:rsidP="00FF2E1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F2E13" w:rsidRDefault="00FF2E13" w:rsidP="00FF2E1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F2E13" w:rsidRDefault="00FF2E13" w:rsidP="00FF2E1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F2E1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F2E13" w:rsidRDefault="00FF2E13" w:rsidP="00FF2E1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2E1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F2E13" w:rsidRDefault="00FF2E13" w:rsidP="00FF2E1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9FBE370" w:rsidR="00FF2E13" w:rsidRPr="00D6058C" w:rsidRDefault="0025418B" w:rsidP="00FF2E13">
            <w:pPr>
              <w:rPr>
                <w:rFonts w:ascii="Noto Sans" w:hAnsi="Noto Sans" w:cs="Noto Sans"/>
                <w:bCs/>
                <w:color w:val="434343"/>
                <w:sz w:val="18"/>
                <w:szCs w:val="18"/>
                <w:lang w:eastAsia="zh-CN"/>
              </w:rPr>
            </w:pPr>
            <w:r w:rsidRPr="00683DED">
              <w:rPr>
                <w:rFonts w:ascii="Noto Sans" w:eastAsia="Noto Sans" w:hAnsi="Noto Sans" w:cs="Noto Sans"/>
                <w:bCs/>
                <w:color w:val="434343"/>
                <w:sz w:val="18"/>
                <w:szCs w:val="18"/>
              </w:rPr>
              <w:t xml:space="preserve">Information can be found in Material and Methods Section, under </w:t>
            </w:r>
            <w:r>
              <w:rPr>
                <w:rFonts w:ascii="Noto Sans" w:hAnsi="Noto Sans" w:cs="Noto Sans"/>
                <w:bCs/>
                <w:color w:val="434343"/>
                <w:sz w:val="18"/>
                <w:szCs w:val="18"/>
                <w:lang w:eastAsia="zh-CN"/>
              </w:rPr>
              <w:t>“</w:t>
            </w:r>
            <w:r w:rsidRPr="00222BF7">
              <w:rPr>
                <w:rFonts w:ascii="Noto Sans" w:eastAsia="Noto Sans" w:hAnsi="Noto Sans" w:cs="Noto Sans"/>
                <w:bCs/>
                <w:color w:val="434343"/>
                <w:sz w:val="18"/>
                <w:szCs w:val="18"/>
              </w:rPr>
              <w:t>Cell</w:t>
            </w:r>
            <w:r>
              <w:rPr>
                <w:rFonts w:ascii="Noto Sans" w:hAnsi="Noto Sans" w:cs="Noto Sans" w:hint="eastAsia"/>
                <w:bCs/>
                <w:color w:val="434343"/>
                <w:sz w:val="18"/>
                <w:szCs w:val="18"/>
                <w:lang w:eastAsia="zh-CN"/>
              </w:rPr>
              <w:t xml:space="preserve"> culture</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and </w:t>
            </w:r>
            <w:r w:rsidR="00FF2E13">
              <w:rPr>
                <w:rFonts w:ascii="Noto Sans" w:hAnsi="Noto Sans" w:cs="Noto Sans"/>
                <w:bCs/>
                <w:color w:val="434343"/>
                <w:sz w:val="18"/>
                <w:szCs w:val="18"/>
                <w:lang w:eastAsia="zh-CN"/>
              </w:rPr>
              <w:t>“</w:t>
            </w:r>
            <w:r w:rsidR="00FF2E13" w:rsidRPr="00683DED">
              <w:rPr>
                <w:rFonts w:ascii="Noto Sans" w:hAnsi="Noto Sans" w:cs="Noto Sans"/>
                <w:bCs/>
                <w:color w:val="434343"/>
                <w:sz w:val="18"/>
                <w:szCs w:val="18"/>
                <w:lang w:eastAsia="zh-CN"/>
              </w:rPr>
              <w:t>key resources table</w:t>
            </w:r>
            <w:r w:rsidR="00FF2E13">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F2E13" w:rsidRPr="003D5AF6" w:rsidRDefault="00FF2E13" w:rsidP="00FF2E13">
            <w:pPr>
              <w:rPr>
                <w:rFonts w:ascii="Noto Sans" w:eastAsia="Noto Sans" w:hAnsi="Noto Sans" w:cs="Noto Sans"/>
                <w:bCs/>
                <w:color w:val="434343"/>
                <w:sz w:val="18"/>
                <w:szCs w:val="18"/>
              </w:rPr>
            </w:pPr>
          </w:p>
        </w:tc>
      </w:tr>
      <w:tr w:rsidR="00FF2E1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F2E13" w:rsidRDefault="00FF2E13" w:rsidP="00FF2E1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D47FDB5" w:rsidR="00FF2E13" w:rsidRPr="00683DED" w:rsidRDefault="00FF2E13" w:rsidP="00FF2E13">
            <w:pPr>
              <w:rPr>
                <w:rFonts w:ascii="Noto Sans" w:hAnsi="Noto Sans" w:cs="Noto Sans"/>
                <w:bCs/>
                <w:color w:val="434343"/>
                <w:sz w:val="18"/>
                <w:szCs w:val="18"/>
                <w:lang w:eastAsia="zh-CN"/>
              </w:rPr>
            </w:pPr>
            <w:r w:rsidRPr="00683DED">
              <w:rPr>
                <w:rFonts w:ascii="Noto Sans" w:eastAsia="Noto Sans" w:hAnsi="Noto Sans" w:cs="Noto Sans"/>
                <w:bCs/>
                <w:color w:val="434343"/>
                <w:sz w:val="18"/>
                <w:szCs w:val="18"/>
              </w:rPr>
              <w:t xml:space="preserve">Information can be found in Material and Methods Section, under </w:t>
            </w:r>
            <w:r>
              <w:rPr>
                <w:rFonts w:ascii="Noto Sans" w:hAnsi="Noto Sans" w:cs="Noto Sans"/>
                <w:bCs/>
                <w:color w:val="434343"/>
                <w:sz w:val="18"/>
                <w:szCs w:val="18"/>
                <w:lang w:eastAsia="zh-CN"/>
              </w:rPr>
              <w:t>“</w:t>
            </w:r>
            <w:r w:rsidRPr="00222BF7">
              <w:rPr>
                <w:rFonts w:ascii="Noto Sans" w:eastAsia="Noto Sans" w:hAnsi="Noto Sans" w:cs="Noto Sans"/>
                <w:bCs/>
                <w:color w:val="434343"/>
                <w:sz w:val="18"/>
                <w:szCs w:val="18"/>
              </w:rPr>
              <w:t>Cell</w:t>
            </w:r>
            <w:r>
              <w:rPr>
                <w:rFonts w:ascii="Noto Sans" w:hAnsi="Noto Sans" w:cs="Noto Sans" w:hint="eastAsia"/>
                <w:bCs/>
                <w:color w:val="434343"/>
                <w:sz w:val="18"/>
                <w:szCs w:val="18"/>
                <w:lang w:eastAsia="zh-CN"/>
              </w:rPr>
              <w:t xml:space="preserve"> culture</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F2E13" w:rsidRPr="003D5AF6" w:rsidRDefault="00FF2E13" w:rsidP="00FF2E13">
            <w:pPr>
              <w:rPr>
                <w:rFonts w:ascii="Noto Sans" w:eastAsia="Noto Sans" w:hAnsi="Noto Sans" w:cs="Noto Sans"/>
                <w:bCs/>
                <w:color w:val="434343"/>
                <w:sz w:val="18"/>
                <w:szCs w:val="18"/>
              </w:rPr>
            </w:pPr>
          </w:p>
        </w:tc>
      </w:tr>
      <w:tr w:rsidR="00FF2E1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F2E13" w:rsidRPr="003D5AF6" w:rsidRDefault="00FF2E13" w:rsidP="00FF2E1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F2E13" w:rsidRDefault="00FF2E13" w:rsidP="00FF2E1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F2E13" w:rsidRDefault="00FF2E13" w:rsidP="00FF2E1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2E1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F2E13" w:rsidRDefault="00FF2E13" w:rsidP="00FF2E1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2E1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F2E13" w:rsidRDefault="00FF2E13" w:rsidP="00FF2E1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A857A27" w:rsidR="00FF2E13" w:rsidRPr="00D6058C" w:rsidRDefault="00FF2E13" w:rsidP="00FF2E13">
            <w:pPr>
              <w:rPr>
                <w:rFonts w:ascii="Noto Sans" w:hAnsi="Noto Sans" w:cs="Noto Sans"/>
                <w:bCs/>
                <w:color w:val="434343"/>
                <w:sz w:val="18"/>
                <w:szCs w:val="18"/>
                <w:lang w:eastAsia="zh-CN"/>
              </w:rPr>
            </w:pPr>
            <w:r w:rsidRPr="005B1049">
              <w:rPr>
                <w:rFonts w:ascii="Noto Sans" w:eastAsia="Noto Sans" w:hAnsi="Noto Sans" w:cs="Noto Sans"/>
                <w:bCs/>
                <w:color w:val="434343"/>
                <w:sz w:val="18"/>
                <w:szCs w:val="18"/>
              </w:rPr>
              <w:t xml:space="preserve">Information can be found within Materials and Methods </w:t>
            </w:r>
            <w:r>
              <w:rPr>
                <w:rFonts w:ascii="Noto Sans" w:hAnsi="Noto Sans" w:cs="Noto Sans" w:hint="eastAsia"/>
                <w:bCs/>
                <w:color w:val="434343"/>
                <w:sz w:val="18"/>
                <w:szCs w:val="18"/>
                <w:lang w:eastAsia="zh-CN"/>
              </w:rPr>
              <w:t>under</w:t>
            </w:r>
            <w:r w:rsidRPr="005B1049">
              <w:rPr>
                <w:rFonts w:ascii="Noto Sans" w:eastAsia="Noto Sans" w:hAnsi="Noto Sans" w:cs="Noto Sans"/>
                <w:bCs/>
                <w:color w:val="434343"/>
                <w:sz w:val="18"/>
                <w:szCs w:val="18"/>
              </w:rPr>
              <w:t xml:space="preserve"> “</w:t>
            </w:r>
            <w:r w:rsidRPr="00222BF7">
              <w:rPr>
                <w:rFonts w:ascii="Noto Sans" w:eastAsia="Noto Sans" w:hAnsi="Noto Sans" w:cs="Noto Sans"/>
                <w:bCs/>
                <w:color w:val="434343"/>
                <w:sz w:val="18"/>
                <w:szCs w:val="18"/>
              </w:rPr>
              <w:t>Animals</w:t>
            </w:r>
            <w:r>
              <w:rPr>
                <w:rFonts w:ascii="Noto Sans" w:hAnsi="Noto Sans" w:cs="Noto Sans" w:hint="eastAsia"/>
                <w:bCs/>
                <w:color w:val="434343"/>
                <w:sz w:val="18"/>
                <w:szCs w:val="18"/>
                <w:lang w:eastAsia="zh-CN"/>
              </w:rPr>
              <w:t xml:space="preserve"> and treatments</w:t>
            </w:r>
            <w:r w:rsidRPr="005B1049">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F2E13" w:rsidRPr="003D5AF6" w:rsidRDefault="00FF2E13" w:rsidP="00FF2E13">
            <w:pPr>
              <w:rPr>
                <w:rFonts w:ascii="Noto Sans" w:eastAsia="Noto Sans" w:hAnsi="Noto Sans" w:cs="Noto Sans"/>
                <w:bCs/>
                <w:color w:val="434343"/>
                <w:sz w:val="18"/>
                <w:szCs w:val="18"/>
              </w:rPr>
            </w:pPr>
          </w:p>
        </w:tc>
      </w:tr>
      <w:tr w:rsidR="00FF2E1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F2E13" w:rsidRDefault="00FF2E13" w:rsidP="00FF2E1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4D4976A" w:rsidR="00FF2E13" w:rsidRPr="003D5AF6" w:rsidRDefault="00FF2E13" w:rsidP="00FF2E1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BE6E38" w:rsidR="00FF2E13" w:rsidRPr="003D5AF6" w:rsidRDefault="00FF2E13" w:rsidP="00FF2E1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F2E1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F2E13" w:rsidRPr="003D5AF6" w:rsidRDefault="00FF2E13" w:rsidP="00FF2E1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F2E13" w:rsidRDefault="00FF2E13" w:rsidP="00FF2E1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F2E13" w:rsidRDefault="00FF2E13" w:rsidP="00FF2E1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2E1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F2E13" w:rsidRDefault="00FF2E13" w:rsidP="00FF2E1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2E1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F2E13" w:rsidRPr="003D5AF6" w:rsidRDefault="00FF2E13" w:rsidP="00FF2E1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1E113E" w:rsidR="00FF2E13" w:rsidRPr="003D5AF6" w:rsidRDefault="00FF2E13" w:rsidP="00FF2E1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F2E1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F2E13" w:rsidRDefault="00FF2E13" w:rsidP="00FF2E1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57723D2" w:rsidR="00FF2E13" w:rsidRPr="003D5AF6" w:rsidRDefault="00FF2E13" w:rsidP="00FF2E13">
            <w:pPr>
              <w:rPr>
                <w:rFonts w:ascii="Noto Sans" w:eastAsia="Noto Sans" w:hAnsi="Noto Sans" w:cs="Noto Sans"/>
                <w:bCs/>
                <w:color w:val="434343"/>
                <w:sz w:val="18"/>
                <w:szCs w:val="18"/>
              </w:rPr>
            </w:pPr>
            <w:r w:rsidRPr="00683DED">
              <w:rPr>
                <w:rFonts w:ascii="Noto Sans" w:eastAsia="Noto Sans" w:hAnsi="Noto Sans" w:cs="Noto Sans"/>
                <w:bCs/>
                <w:color w:val="434343"/>
                <w:sz w:val="18"/>
                <w:szCs w:val="18"/>
              </w:rPr>
              <w:t xml:space="preserve">Information can be found in </w:t>
            </w:r>
            <w:r>
              <w:rPr>
                <w:rFonts w:ascii="Noto Sans" w:hAnsi="Noto Sans" w:cs="Noto Sans"/>
                <w:bCs/>
                <w:color w:val="434343"/>
                <w:sz w:val="18"/>
                <w:szCs w:val="18"/>
                <w:lang w:eastAsia="zh-CN"/>
              </w:rPr>
              <w:t>“</w:t>
            </w:r>
            <w:r w:rsidRPr="00683DED">
              <w:rPr>
                <w:rFonts w:ascii="Noto Sans" w:hAnsi="Noto Sans" w:cs="Noto Sans"/>
                <w:bCs/>
                <w:color w:val="434343"/>
                <w:sz w:val="18"/>
                <w:szCs w:val="18"/>
                <w:lang w:eastAsia="zh-CN"/>
              </w:rPr>
              <w:t>key resources table</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91FD3C3" w:rsidR="00FF2E13" w:rsidRPr="003D5AF6" w:rsidRDefault="00FF2E13" w:rsidP="00FF2E13">
            <w:pPr>
              <w:rPr>
                <w:rFonts w:ascii="Noto Sans" w:eastAsia="Noto Sans" w:hAnsi="Noto Sans" w:cs="Noto Sans"/>
                <w:bCs/>
                <w:color w:val="434343"/>
                <w:sz w:val="18"/>
                <w:szCs w:val="18"/>
              </w:rPr>
            </w:pPr>
          </w:p>
        </w:tc>
      </w:tr>
      <w:tr w:rsidR="00FF2E1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F2E13" w:rsidRPr="003D5AF6" w:rsidRDefault="00FF2E13" w:rsidP="00FF2E1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F2E13" w:rsidRDefault="00FF2E13" w:rsidP="00FF2E1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F2E13" w:rsidRDefault="00FF2E13" w:rsidP="00FF2E1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2E1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F2E13" w:rsidRDefault="00FF2E13" w:rsidP="00FF2E1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2E1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F2E13" w:rsidRDefault="00FF2E13" w:rsidP="00FF2E1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F2E13" w:rsidRPr="003D5AF6" w:rsidRDefault="00FF2E13" w:rsidP="00FF2E1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838454" w:rsidR="00FF2E13" w:rsidRDefault="00FF2E13" w:rsidP="00FF2E13">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7878E2" w:rsidR="00F102CC" w:rsidRPr="003D5AF6" w:rsidRDefault="004C34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C2654D" w:rsidR="00F102CC" w:rsidRPr="003D5AF6" w:rsidRDefault="004C34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B4DD5D" w:rsidR="00F102CC" w:rsidRPr="003D5AF6" w:rsidRDefault="004C34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9D20F1" w:rsidR="00F102CC" w:rsidRDefault="004C34BF">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055D19" w:rsidR="00F102CC" w:rsidRPr="003D5AF6" w:rsidRDefault="004C34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D14D9F" w:rsidR="00F102CC" w:rsidRPr="003D5AF6" w:rsidRDefault="004C34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CD00BED" w:rsidR="00F102CC" w:rsidRPr="003D5AF6" w:rsidRDefault="004C34BF">
            <w:pPr>
              <w:spacing w:line="225" w:lineRule="auto"/>
              <w:rPr>
                <w:rFonts w:ascii="Noto Sans" w:eastAsia="Noto Sans" w:hAnsi="Noto Sans" w:cs="Noto Sans"/>
                <w:bCs/>
                <w:color w:val="434343"/>
                <w:sz w:val="18"/>
                <w:szCs w:val="18"/>
              </w:rPr>
            </w:pPr>
            <w:r w:rsidRPr="004C34BF">
              <w:rPr>
                <w:rFonts w:ascii="Noto Sans" w:eastAsia="Noto Sans" w:hAnsi="Noto Sans" w:cs="Noto Sans"/>
                <w:bCs/>
                <w:color w:val="434343"/>
                <w:sz w:val="18"/>
                <w:szCs w:val="18"/>
              </w:rPr>
              <w:t>Information can be found within Figure Legends and Materials and Methods in “</w:t>
            </w:r>
            <w:r w:rsidR="00683DED" w:rsidRPr="00683DED">
              <w:rPr>
                <w:rFonts w:ascii="Noto Sans" w:eastAsia="Noto Sans" w:hAnsi="Noto Sans" w:cs="Noto Sans"/>
                <w:bCs/>
                <w:color w:val="434343"/>
                <w:sz w:val="18"/>
                <w:szCs w:val="18"/>
              </w:rPr>
              <w:t>Statistical analysis</w:t>
            </w:r>
            <w:r w:rsidRPr="004C34BF">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E0F0304" w:rsidR="00F102CC" w:rsidRPr="003D5AF6" w:rsidRDefault="004C34BF">
            <w:pPr>
              <w:spacing w:line="225" w:lineRule="auto"/>
              <w:rPr>
                <w:rFonts w:ascii="Noto Sans" w:eastAsia="Noto Sans" w:hAnsi="Noto Sans" w:cs="Noto Sans"/>
                <w:bCs/>
                <w:color w:val="434343"/>
                <w:sz w:val="18"/>
                <w:szCs w:val="18"/>
              </w:rPr>
            </w:pPr>
            <w:r w:rsidRPr="004C34BF">
              <w:rPr>
                <w:rFonts w:ascii="Noto Sans" w:eastAsia="Noto Sans" w:hAnsi="Noto Sans" w:cs="Noto Sans"/>
                <w:bCs/>
                <w:color w:val="434343"/>
                <w:sz w:val="18"/>
                <w:szCs w:val="18"/>
              </w:rPr>
              <w:t>Information can be found within Figure Legends and Materials and Methods in “</w:t>
            </w:r>
            <w:r w:rsidR="00683DED" w:rsidRPr="00683DED">
              <w:rPr>
                <w:rFonts w:ascii="Noto Sans" w:eastAsia="Noto Sans" w:hAnsi="Noto Sans" w:cs="Noto Sans"/>
                <w:bCs/>
                <w:color w:val="434343"/>
                <w:sz w:val="18"/>
                <w:szCs w:val="18"/>
              </w:rPr>
              <w:t>Statistical analysis</w:t>
            </w:r>
            <w:r w:rsidRPr="004C34BF">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D1760E" w:rsidR="00F102CC" w:rsidRPr="003D5AF6" w:rsidRDefault="005B104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90AAD34" w:rsidR="00F102CC" w:rsidRPr="003D5AF6" w:rsidRDefault="005B1049">
            <w:pPr>
              <w:spacing w:line="225" w:lineRule="auto"/>
              <w:rPr>
                <w:rFonts w:ascii="Noto Sans" w:eastAsia="Noto Sans" w:hAnsi="Noto Sans" w:cs="Noto Sans"/>
                <w:bCs/>
                <w:color w:val="434343"/>
                <w:sz w:val="18"/>
                <w:szCs w:val="18"/>
              </w:rPr>
            </w:pPr>
            <w:r w:rsidRPr="00683DED">
              <w:rPr>
                <w:rFonts w:ascii="Noto Sans" w:eastAsia="Noto Sans" w:hAnsi="Noto Sans" w:cs="Noto Sans"/>
                <w:bCs/>
                <w:color w:val="434343"/>
                <w:sz w:val="18"/>
                <w:szCs w:val="18"/>
              </w:rPr>
              <w:t xml:space="preserve">Information can be found in Material and Methods Section, under </w:t>
            </w:r>
            <w:r>
              <w:rPr>
                <w:rFonts w:ascii="Noto Sans" w:hAnsi="Noto Sans" w:cs="Noto Sans"/>
                <w:bCs/>
                <w:color w:val="434343"/>
                <w:sz w:val="18"/>
                <w:szCs w:val="18"/>
                <w:lang w:eastAsia="zh-CN"/>
              </w:rPr>
              <w:t>“</w:t>
            </w:r>
            <w:r w:rsidRPr="005B1049">
              <w:rPr>
                <w:rFonts w:ascii="Noto Sans" w:hAnsi="Noto Sans" w:cs="Noto Sans"/>
                <w:bCs/>
                <w:color w:val="434343"/>
                <w:sz w:val="18"/>
                <w:szCs w:val="18"/>
                <w:lang w:eastAsia="zh-CN"/>
              </w:rPr>
              <w:t>Animals and treatments</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AABE75" w:rsidR="00F102CC" w:rsidRPr="003D5AF6" w:rsidRDefault="005B104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5955A7" w:rsidR="00F102CC" w:rsidRPr="003D5AF6" w:rsidRDefault="005B104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2F6B739" w:rsidR="00F102CC" w:rsidRPr="003D5AF6" w:rsidRDefault="005B1049">
            <w:pPr>
              <w:spacing w:line="225" w:lineRule="auto"/>
              <w:rPr>
                <w:rFonts w:ascii="Noto Sans" w:eastAsia="Noto Sans" w:hAnsi="Noto Sans" w:cs="Noto Sans"/>
                <w:bCs/>
                <w:color w:val="434343"/>
                <w:sz w:val="18"/>
                <w:szCs w:val="18"/>
              </w:rPr>
            </w:pPr>
            <w:r w:rsidRPr="005B1049">
              <w:rPr>
                <w:rFonts w:ascii="Noto Sans" w:eastAsia="Noto Sans" w:hAnsi="Noto Sans" w:cs="Noto Sans"/>
                <w:bCs/>
                <w:color w:val="434343"/>
                <w:sz w:val="18"/>
                <w:szCs w:val="18"/>
              </w:rPr>
              <w:t>Information can be found within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A707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4A7076" w:rsidRDefault="004A7076" w:rsidP="004A707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F7ADE67" w:rsidR="004A7076" w:rsidRPr="003D5AF6" w:rsidRDefault="004A7076" w:rsidP="004A7076">
            <w:pPr>
              <w:spacing w:line="225" w:lineRule="auto"/>
              <w:rPr>
                <w:rFonts w:ascii="Noto Sans" w:eastAsia="Noto Sans" w:hAnsi="Noto Sans" w:cs="Noto Sans"/>
                <w:bCs/>
                <w:color w:val="434343"/>
                <w:sz w:val="18"/>
                <w:szCs w:val="18"/>
              </w:rPr>
            </w:pPr>
            <w:r w:rsidRPr="004C34BF">
              <w:rPr>
                <w:rFonts w:ascii="Noto Sans" w:eastAsia="Noto Sans" w:hAnsi="Noto Sans" w:cs="Noto Sans"/>
                <w:bCs/>
                <w:color w:val="434343"/>
                <w:sz w:val="18"/>
                <w:szCs w:val="18"/>
              </w:rPr>
              <w:t>Information can be found within Figure Legends and Materials and Methods in “</w:t>
            </w:r>
            <w:r w:rsidRPr="00683DED">
              <w:rPr>
                <w:rFonts w:ascii="Noto Sans" w:eastAsia="Noto Sans" w:hAnsi="Noto Sans" w:cs="Noto Sans"/>
                <w:bCs/>
                <w:color w:val="434343"/>
                <w:sz w:val="18"/>
                <w:szCs w:val="18"/>
              </w:rPr>
              <w:t>Statistical analysis</w:t>
            </w:r>
            <w:r w:rsidRPr="004C34B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4A7076" w:rsidRPr="003D5AF6" w:rsidRDefault="004A7076" w:rsidP="004A7076">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2E1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F2E13" w:rsidRDefault="00FF2E13" w:rsidP="00FF2E13">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A440AE" w:rsidR="00FF2E13" w:rsidRPr="00E54537" w:rsidRDefault="00FF2E13" w:rsidP="00FF2E13">
            <w:pPr>
              <w:spacing w:line="225" w:lineRule="auto"/>
              <w:rPr>
                <w:rFonts w:ascii="Noto Sans" w:hAnsi="Noto Sans" w:cs="Noto Sans"/>
                <w:bCs/>
                <w:color w:val="434343"/>
                <w:sz w:val="18"/>
                <w:szCs w:val="18"/>
                <w:lang w:eastAsia="zh-CN"/>
              </w:rPr>
            </w:pPr>
            <w:r w:rsidRPr="00683DED">
              <w:rPr>
                <w:rFonts w:ascii="Noto Sans" w:eastAsia="Noto Sans" w:hAnsi="Noto Sans" w:cs="Noto Sans"/>
                <w:bCs/>
                <w:color w:val="434343"/>
                <w:sz w:val="18"/>
                <w:szCs w:val="18"/>
              </w:rPr>
              <w:t xml:space="preserve">Information can be found in Material and Methods Section, under </w:t>
            </w:r>
            <w:r>
              <w:rPr>
                <w:rFonts w:ascii="Noto Sans" w:hAnsi="Noto Sans" w:cs="Noto Sans"/>
                <w:bCs/>
                <w:color w:val="434343"/>
                <w:sz w:val="18"/>
                <w:szCs w:val="18"/>
                <w:lang w:eastAsia="zh-CN"/>
              </w:rPr>
              <w:t>“</w:t>
            </w:r>
            <w:r w:rsidRPr="00E54537">
              <w:rPr>
                <w:rFonts w:ascii="Noto Sans" w:eastAsia="Noto Sans" w:hAnsi="Noto Sans" w:cs="Noto Sans"/>
                <w:bCs/>
                <w:color w:val="434343"/>
                <w:sz w:val="18"/>
                <w:szCs w:val="18"/>
              </w:rPr>
              <w:t>Data Availability</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F2E13" w:rsidRPr="003D5AF6" w:rsidRDefault="00FF2E13" w:rsidP="00FF2E13">
            <w:pPr>
              <w:spacing w:line="225" w:lineRule="auto"/>
              <w:rPr>
                <w:rFonts w:ascii="Noto Sans" w:eastAsia="Noto Sans" w:hAnsi="Noto Sans" w:cs="Noto Sans"/>
                <w:bCs/>
                <w:color w:val="434343"/>
                <w:sz w:val="18"/>
                <w:szCs w:val="18"/>
              </w:rPr>
            </w:pPr>
          </w:p>
        </w:tc>
      </w:tr>
      <w:tr w:rsidR="00FF2E1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F2E13" w:rsidRDefault="00FF2E13" w:rsidP="00FF2E1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AF5930A" w:rsidR="00FF2E13" w:rsidRPr="00E54537" w:rsidRDefault="00FF2E13" w:rsidP="00FF2E13">
            <w:pPr>
              <w:spacing w:line="225" w:lineRule="auto"/>
              <w:rPr>
                <w:rFonts w:ascii="Noto Sans" w:hAnsi="Noto Sans" w:cs="Noto Sans"/>
                <w:bCs/>
                <w:color w:val="434343"/>
                <w:sz w:val="18"/>
                <w:szCs w:val="18"/>
                <w:lang w:eastAsia="zh-CN"/>
              </w:rPr>
            </w:pPr>
            <w:r w:rsidRPr="00683DED">
              <w:rPr>
                <w:rFonts w:ascii="Noto Sans" w:eastAsia="Noto Sans" w:hAnsi="Noto Sans" w:cs="Noto Sans"/>
                <w:bCs/>
                <w:color w:val="434343"/>
                <w:sz w:val="18"/>
                <w:szCs w:val="18"/>
              </w:rPr>
              <w:t xml:space="preserve">Information can be found in Material and Methods Section, under </w:t>
            </w:r>
            <w:r>
              <w:rPr>
                <w:rFonts w:ascii="Noto Sans" w:hAnsi="Noto Sans" w:cs="Noto Sans"/>
                <w:bCs/>
                <w:color w:val="434343"/>
                <w:sz w:val="18"/>
                <w:szCs w:val="18"/>
                <w:lang w:eastAsia="zh-CN"/>
              </w:rPr>
              <w:t>“</w:t>
            </w:r>
            <w:r w:rsidRPr="00E54537">
              <w:rPr>
                <w:rFonts w:ascii="Noto Sans" w:eastAsia="Noto Sans" w:hAnsi="Noto Sans" w:cs="Noto Sans"/>
                <w:bCs/>
                <w:color w:val="434343"/>
                <w:sz w:val="18"/>
                <w:szCs w:val="18"/>
              </w:rPr>
              <w:t>Data Availability</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F2E13" w:rsidRPr="003D5AF6" w:rsidRDefault="00FF2E13" w:rsidP="00FF2E13">
            <w:pPr>
              <w:spacing w:line="225" w:lineRule="auto"/>
              <w:rPr>
                <w:rFonts w:ascii="Noto Sans" w:eastAsia="Noto Sans" w:hAnsi="Noto Sans" w:cs="Noto Sans"/>
                <w:bCs/>
                <w:color w:val="434343"/>
                <w:sz w:val="18"/>
                <w:szCs w:val="18"/>
              </w:rPr>
            </w:pPr>
          </w:p>
        </w:tc>
      </w:tr>
      <w:tr w:rsidR="00FF2E1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F2E13" w:rsidRDefault="00FF2E13" w:rsidP="00FF2E1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F2E13" w:rsidRPr="003D5AF6" w:rsidRDefault="00FF2E13" w:rsidP="00FF2E1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F17900E" w:rsidR="00FF2E13" w:rsidRPr="003D5AF6" w:rsidRDefault="00FF2E13" w:rsidP="00FF2E1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F2E1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F2E13" w:rsidRPr="003D5AF6" w:rsidRDefault="00FF2E13" w:rsidP="00FF2E1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F2E13" w:rsidRDefault="00FF2E13" w:rsidP="00FF2E1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F2E13" w:rsidRDefault="00FF2E13" w:rsidP="00FF2E1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2E1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F2E13" w:rsidRDefault="00FF2E13" w:rsidP="00FF2E1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F2E13" w:rsidRDefault="00FF2E13" w:rsidP="00FF2E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2E1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F2E13" w:rsidRDefault="00FF2E13" w:rsidP="00FF2E1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F2E13" w:rsidRPr="003D5AF6" w:rsidRDefault="00FF2E13" w:rsidP="00FF2E1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E876EB3" w:rsidR="00FF2E13" w:rsidRPr="003D5AF6" w:rsidRDefault="00FF2E13" w:rsidP="00FF2E1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F2E1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F2E13" w:rsidRDefault="00FF2E13" w:rsidP="00FF2E1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F2E13" w:rsidRPr="003D5AF6" w:rsidRDefault="00FF2E13" w:rsidP="00FF2E1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CAE9C1F" w:rsidR="00FF2E13" w:rsidRPr="003D5AF6" w:rsidRDefault="00FF2E13" w:rsidP="00FF2E1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F2E1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F2E13" w:rsidRDefault="00FF2E13" w:rsidP="00FF2E1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F2E13" w:rsidRPr="003D5AF6" w:rsidRDefault="00FF2E13" w:rsidP="00FF2E1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A83BF7" w:rsidR="00FF2E13" w:rsidRPr="003D5AF6" w:rsidRDefault="00FF2E13" w:rsidP="00FF2E1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111905" w:rsidR="00F102CC" w:rsidRPr="003D5AF6" w:rsidRDefault="00E5453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26C31" w14:textId="77777777" w:rsidR="00160820" w:rsidRDefault="00160820">
      <w:r>
        <w:separator/>
      </w:r>
    </w:p>
  </w:endnote>
  <w:endnote w:type="continuationSeparator" w:id="0">
    <w:p w14:paraId="513ADE02" w14:textId="77777777" w:rsidR="00160820" w:rsidRDefault="0016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660A3" w14:textId="77777777" w:rsidR="00160820" w:rsidRDefault="00160820">
      <w:r>
        <w:separator/>
      </w:r>
    </w:p>
  </w:footnote>
  <w:footnote w:type="continuationSeparator" w:id="0">
    <w:p w14:paraId="7D62914E" w14:textId="77777777" w:rsidR="00160820" w:rsidRDefault="0016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0820"/>
    <w:rsid w:val="001B3BCC"/>
    <w:rsid w:val="002209A8"/>
    <w:rsid w:val="00222BF7"/>
    <w:rsid w:val="0025418B"/>
    <w:rsid w:val="00260804"/>
    <w:rsid w:val="003D5AF6"/>
    <w:rsid w:val="00400C53"/>
    <w:rsid w:val="00427975"/>
    <w:rsid w:val="00486675"/>
    <w:rsid w:val="004A7076"/>
    <w:rsid w:val="004C34BF"/>
    <w:rsid w:val="004E2C31"/>
    <w:rsid w:val="005B0259"/>
    <w:rsid w:val="005B1049"/>
    <w:rsid w:val="005B758F"/>
    <w:rsid w:val="00683DED"/>
    <w:rsid w:val="007054B6"/>
    <w:rsid w:val="0078687E"/>
    <w:rsid w:val="009A1DCD"/>
    <w:rsid w:val="009C7B26"/>
    <w:rsid w:val="00A06296"/>
    <w:rsid w:val="00A11E52"/>
    <w:rsid w:val="00A76AF9"/>
    <w:rsid w:val="00B1206A"/>
    <w:rsid w:val="00B2483D"/>
    <w:rsid w:val="00BD41E9"/>
    <w:rsid w:val="00C84413"/>
    <w:rsid w:val="00C94ABF"/>
    <w:rsid w:val="00D6058C"/>
    <w:rsid w:val="00D67D78"/>
    <w:rsid w:val="00E54537"/>
    <w:rsid w:val="00F102CC"/>
    <w:rsid w:val="00F91042"/>
    <w:rsid w:val="00FF2E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空白白白白白</dc:creator>
  <cp:lastModifiedBy>相宏 解</cp:lastModifiedBy>
  <cp:revision>6</cp:revision>
  <dcterms:created xsi:type="dcterms:W3CDTF">2024-09-07T15:09:00Z</dcterms:created>
  <dcterms:modified xsi:type="dcterms:W3CDTF">2024-09-20T07:15:00Z</dcterms:modified>
</cp:coreProperties>
</file>