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A860005" w:rsidR="00F102CC" w:rsidRPr="003D5AF6" w:rsidRDefault="00DB3F5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page 32.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3911F59" w:rsidR="00F102CC" w:rsidRPr="00D62F8E" w:rsidRDefault="00D62F8E">
            <w:pPr>
              <w:rPr>
                <w:rFonts w:ascii="Noto Sans" w:eastAsia="Noto Sans" w:hAnsi="Noto Sans" w:cs="Noto Sans"/>
                <w:b/>
                <w:color w:val="434343"/>
                <w:sz w:val="36"/>
                <w:szCs w:val="36"/>
              </w:rPr>
            </w:pPr>
            <w:r w:rsidRPr="00D62F8E">
              <w:rPr>
                <w:rFonts w:ascii="Noto Sans" w:eastAsia="Noto Sans" w:hAnsi="Noto Sans" w:cs="Noto Sans"/>
                <w:b/>
                <w:color w:val="434343"/>
                <w:sz w:val="36"/>
                <w:szCs w:val="36"/>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75CE687" w:rsidR="00F102CC" w:rsidRPr="003D5AF6" w:rsidRDefault="00D62F8E">
            <w:pPr>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204947F" w:rsidR="00F102CC" w:rsidRPr="003D5AF6" w:rsidRDefault="00D62F8E">
            <w:pPr>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C1A29A" w:rsidR="00F102CC" w:rsidRPr="003D5AF6" w:rsidRDefault="00D62F8E">
            <w:pPr>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387DF50" w:rsidR="00F102CC" w:rsidRPr="003D5AF6" w:rsidRDefault="00D62F8E">
            <w:pPr>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8ED328" w:rsidR="00F102CC" w:rsidRPr="003D5AF6" w:rsidRDefault="00D62F8E">
            <w:pPr>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47903A" w:rsidR="00F102CC" w:rsidRPr="003D5AF6" w:rsidRDefault="00D62F8E">
            <w:pPr>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C74F416" w:rsidR="00F102CC" w:rsidRPr="003D5AF6" w:rsidRDefault="00D62F8E">
            <w:pPr>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4F614AA" w:rsidR="00F102CC" w:rsidRPr="003D5AF6" w:rsidRDefault="00DB3F50">
            <w:pPr>
              <w:rPr>
                <w:rFonts w:ascii="Noto Sans" w:eastAsia="Noto Sans" w:hAnsi="Noto Sans" w:cs="Noto Sans"/>
                <w:bCs/>
                <w:color w:val="434343"/>
                <w:sz w:val="18"/>
                <w:szCs w:val="18"/>
              </w:rPr>
            </w:pPr>
            <w:r>
              <w:rPr>
                <w:rFonts w:ascii="Noto Sans" w:eastAsia="Noto Sans" w:hAnsi="Noto Sans" w:cs="Noto Sans"/>
                <w:bCs/>
                <w:color w:val="434343"/>
                <w:sz w:val="18"/>
                <w:szCs w:val="18"/>
              </w:rPr>
              <w:t>Individual participant details are available in the online data store (link provided on page 32).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EDE943" w:rsidR="00F102CC" w:rsidRPr="003D5AF6" w:rsidRDefault="00DB3F50">
            <w:pPr>
              <w:spacing w:line="225" w:lineRule="auto"/>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1A9817" w:rsidR="00F102CC" w:rsidRPr="003D5AF6" w:rsidRDefault="00DB3F50">
            <w:pPr>
              <w:spacing w:line="225" w:lineRule="auto"/>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748E64C" w:rsidR="00F102CC" w:rsidRPr="003D5AF6" w:rsidRDefault="00DB3F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39D34122" w:rsidR="00F102CC" w:rsidRPr="003D5AF6" w:rsidRDefault="006003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order of conditions was counterbalanced across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6FD3C6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C03E110" w:rsidR="00F102CC" w:rsidRPr="003D5AF6" w:rsidRDefault="00B5192F">
            <w:pPr>
              <w:spacing w:line="225" w:lineRule="auto"/>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2A01986F" w:rsidR="00F102CC" w:rsidRPr="003D5AF6" w:rsidRDefault="00DB3F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is described in the Methods section under ‘Participants’ (page 22).</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16463264" w:rsidR="00F102CC" w:rsidRPr="003D5AF6" w:rsidRDefault="00DB3F50">
            <w:pPr>
              <w:spacing w:line="225" w:lineRule="auto"/>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1E07E366" w:rsidR="00F102CC" w:rsidRPr="003D5AF6" w:rsidRDefault="00DB3F50">
            <w:pPr>
              <w:spacing w:line="225" w:lineRule="auto"/>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691C0DEC" w:rsidR="00F102CC" w:rsidRPr="00DB3F50" w:rsidRDefault="00DB3F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Methods section under ‘Participants’ (page 22).</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3DC4C2DD" w:rsidR="00F102CC" w:rsidRPr="003D5AF6" w:rsidRDefault="00D62F8E">
            <w:pPr>
              <w:spacing w:line="225" w:lineRule="auto"/>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0746E14" w:rsidR="00F102CC" w:rsidRPr="003D5AF6" w:rsidRDefault="00D62F8E">
            <w:pPr>
              <w:spacing w:line="225" w:lineRule="auto"/>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855754D" w:rsidR="00F102CC" w:rsidRPr="003D5AF6" w:rsidRDefault="00D835A2">
            <w:pPr>
              <w:spacing w:line="225" w:lineRule="auto"/>
              <w:rPr>
                <w:rFonts w:ascii="Noto Sans" w:eastAsia="Noto Sans" w:hAnsi="Noto Sans" w:cs="Noto Sans"/>
                <w:bCs/>
                <w:color w:val="434343"/>
                <w:sz w:val="18"/>
                <w:szCs w:val="18"/>
              </w:rPr>
            </w:pPr>
            <w:r w:rsidRPr="00D62F8E">
              <w:rPr>
                <w:rFonts w:ascii="Noto Sans" w:eastAsia="Noto Sans" w:hAnsi="Noto Sans" w:cs="Noto Sans"/>
                <w:b/>
                <w:color w:val="434343"/>
                <w:sz w:val="36"/>
                <w:szCs w:val="36"/>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7A6336C" w:rsidR="00F102CC" w:rsidRPr="003D5AF6" w:rsidRDefault="00D835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Participants that did not reach a pre-established criteria were excluded. If a participant cleared this criteria, all their data was used.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0BAACB7" w:rsidR="00F102CC" w:rsidRPr="003D5AF6" w:rsidRDefault="006003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Methods section, under ‘Statistical analyses’ (page 31).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D581991" w:rsidR="00F102CC" w:rsidRPr="003D5AF6" w:rsidRDefault="00D835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is available in the online data store (link provided on page 32).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A74DA04" w:rsidR="00F102CC" w:rsidRPr="003D5AF6" w:rsidRDefault="00D835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Link provided on page 32.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9BDB8AF" w:rsidR="00F102CC" w:rsidRPr="003D5AF6" w:rsidRDefault="00D835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Link provided on page 32.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1342BFE" w:rsidR="00F102CC" w:rsidRPr="003D5AF6" w:rsidRDefault="00D835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Custom scripts used for statistical analysis is provided in the online data store (link provided on page 32).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5025C7E9" w:rsidR="00F102CC" w:rsidRPr="003D5AF6" w:rsidRDefault="00D835A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L</w:t>
            </w:r>
            <w:r>
              <w:rPr>
                <w:rFonts w:ascii="Noto Sans" w:eastAsia="Noto Sans" w:hAnsi="Noto Sans" w:cs="Noto Sans"/>
                <w:bCs/>
                <w:color w:val="434343"/>
                <w:sz w:val="18"/>
                <w:szCs w:val="18"/>
              </w:rPr>
              <w:t>ink provided on page 32</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E88839B" w:rsidR="00F102CC" w:rsidRPr="003D5AF6" w:rsidRDefault="00D835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Link provided on page 32.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1364FD1C" w:rsidR="00F102CC" w:rsidRPr="003D5AF6" w:rsidRDefault="00D835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used. </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1763B">
      <w:pPr>
        <w:spacing w:before="80"/>
      </w:pPr>
      <w:bookmarkStart w:id="3" w:name="_cm0qssfkw66b" w:colFirst="0" w:colLast="0"/>
      <w:bookmarkEnd w:id="3"/>
      <w:r>
        <w:rPr>
          <w:noProof/>
        </w:rPr>
        <w:pict w14:anchorId="3BE54419">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6FCE4" w14:textId="77777777" w:rsidR="0071763B" w:rsidRDefault="0071763B">
      <w:r>
        <w:separator/>
      </w:r>
    </w:p>
  </w:endnote>
  <w:endnote w:type="continuationSeparator" w:id="0">
    <w:p w14:paraId="3BE1760B" w14:textId="77777777" w:rsidR="0071763B" w:rsidRDefault="0071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ED27" w14:textId="77777777" w:rsidR="0071763B" w:rsidRDefault="0071763B">
      <w:r>
        <w:separator/>
      </w:r>
    </w:p>
  </w:footnote>
  <w:footnote w:type="continuationSeparator" w:id="0">
    <w:p w14:paraId="10BE09E4" w14:textId="77777777" w:rsidR="0071763B" w:rsidRDefault="00717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4B34"/>
    <w:rsid w:val="003D5AF6"/>
    <w:rsid w:val="00400C53"/>
    <w:rsid w:val="00427975"/>
    <w:rsid w:val="004E2C31"/>
    <w:rsid w:val="005B0259"/>
    <w:rsid w:val="00600373"/>
    <w:rsid w:val="007054B6"/>
    <w:rsid w:val="0071763B"/>
    <w:rsid w:val="0078687E"/>
    <w:rsid w:val="009C7B26"/>
    <w:rsid w:val="00A11E52"/>
    <w:rsid w:val="00B2483D"/>
    <w:rsid w:val="00B5192F"/>
    <w:rsid w:val="00BD41E9"/>
    <w:rsid w:val="00C84413"/>
    <w:rsid w:val="00D62F8E"/>
    <w:rsid w:val="00D835A2"/>
    <w:rsid w:val="00DB3F5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Zak Buhmann</cp:lastModifiedBy>
  <cp:revision>8</cp:revision>
  <dcterms:created xsi:type="dcterms:W3CDTF">2022-02-28T12:21:00Z</dcterms:created>
  <dcterms:modified xsi:type="dcterms:W3CDTF">2026-01-26T02:26:00Z</dcterms:modified>
</cp:coreProperties>
</file>