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24687" w14:textId="21E1F1B3" w:rsidR="009D30CA" w:rsidRPr="00806EA7" w:rsidRDefault="009D30CA" w:rsidP="009D30CA">
      <w:pPr>
        <w:spacing w:line="340" w:lineRule="exact"/>
        <w:rPr>
          <w:b/>
          <w:szCs w:val="21"/>
        </w:rPr>
      </w:pPr>
      <w:r>
        <w:rPr>
          <w:rFonts w:hint="eastAsia"/>
          <w:b/>
          <w:szCs w:val="21"/>
        </w:rPr>
        <w:t>S</w:t>
      </w:r>
      <w:r w:rsidRPr="00806EA7">
        <w:rPr>
          <w:rFonts w:hint="eastAsia"/>
          <w:b/>
          <w:szCs w:val="21"/>
        </w:rPr>
        <w:t>upplement</w:t>
      </w:r>
      <w:r w:rsidR="009B0A8C">
        <w:rPr>
          <w:rFonts w:hint="eastAsia"/>
          <w:b/>
          <w:szCs w:val="21"/>
        </w:rPr>
        <w:t>ary</w:t>
      </w:r>
      <w:r w:rsidRPr="00806EA7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File </w:t>
      </w:r>
      <w:r w:rsidRPr="00806EA7">
        <w:rPr>
          <w:b/>
          <w:szCs w:val="21"/>
        </w:rPr>
        <w:t>6</w:t>
      </w:r>
      <w:r>
        <w:rPr>
          <w:b/>
          <w:szCs w:val="21"/>
        </w:rPr>
        <w:t>.</w:t>
      </w:r>
      <w:r w:rsidRPr="00806EA7">
        <w:rPr>
          <w:rFonts w:hint="eastAsia"/>
          <w:b/>
          <w:szCs w:val="21"/>
        </w:rPr>
        <w:t xml:space="preserve"> </w:t>
      </w:r>
      <w:r w:rsidRPr="00806EA7">
        <w:rPr>
          <w:rFonts w:hint="eastAsia"/>
          <w:b/>
          <w:iCs/>
          <w:color w:val="212121"/>
          <w:szCs w:val="21"/>
        </w:rPr>
        <w:t xml:space="preserve">Correlations between FCs </w:t>
      </w:r>
      <w:r w:rsidRPr="00806EA7">
        <w:rPr>
          <w:b/>
          <w:iCs/>
          <w:color w:val="212121"/>
          <w:szCs w:val="21"/>
        </w:rPr>
        <w:t>in</w:t>
      </w:r>
      <w:r w:rsidRPr="00806EA7">
        <w:rPr>
          <w:rFonts w:hint="eastAsia"/>
          <w:b/>
          <w:iCs/>
          <w:color w:val="212121"/>
          <w:szCs w:val="21"/>
        </w:rPr>
        <w:t xml:space="preserve"> </w:t>
      </w:r>
      <w:r w:rsidR="009B0A8C">
        <w:rPr>
          <w:rFonts w:hint="eastAsia"/>
          <w:b/>
          <w:szCs w:val="21"/>
        </w:rPr>
        <w:t>S</w:t>
      </w:r>
      <w:r w:rsidR="009B0A8C" w:rsidRPr="00806EA7">
        <w:rPr>
          <w:rFonts w:hint="eastAsia"/>
          <w:b/>
          <w:szCs w:val="21"/>
        </w:rPr>
        <w:t>upplement</w:t>
      </w:r>
      <w:r w:rsidR="009B0A8C">
        <w:rPr>
          <w:rFonts w:hint="eastAsia"/>
          <w:b/>
          <w:szCs w:val="21"/>
        </w:rPr>
        <w:t>ary</w:t>
      </w:r>
      <w:r w:rsidR="009B0A8C" w:rsidRPr="00806EA7">
        <w:rPr>
          <w:rFonts w:hint="eastAsia"/>
          <w:b/>
          <w:szCs w:val="21"/>
        </w:rPr>
        <w:t xml:space="preserve"> </w:t>
      </w:r>
      <w:r w:rsidR="009B0A8C">
        <w:rPr>
          <w:rFonts w:hint="eastAsia"/>
          <w:b/>
          <w:szCs w:val="21"/>
        </w:rPr>
        <w:t xml:space="preserve">File </w:t>
      </w:r>
      <w:r w:rsidRPr="00806EA7">
        <w:rPr>
          <w:b/>
          <w:iCs/>
          <w:color w:val="212121"/>
          <w:szCs w:val="21"/>
        </w:rPr>
        <w:t xml:space="preserve">3 </w:t>
      </w:r>
      <w:r w:rsidRPr="00806EA7">
        <w:rPr>
          <w:rFonts w:hint="eastAsia"/>
          <w:b/>
          <w:iCs/>
          <w:color w:val="212121"/>
          <w:szCs w:val="21"/>
        </w:rPr>
        <w:t xml:space="preserve">and GABA/Glu concentrations in </w:t>
      </w:r>
      <w:r>
        <w:rPr>
          <w:rFonts w:hint="eastAsia"/>
          <w:b/>
          <w:iCs/>
          <w:color w:val="212121"/>
          <w:szCs w:val="21"/>
        </w:rPr>
        <w:t>h</w:t>
      </w:r>
      <w:r w:rsidRPr="00806EA7">
        <w:rPr>
          <w:rFonts w:hint="eastAsia"/>
          <w:b/>
          <w:iCs/>
          <w:color w:val="212121"/>
          <w:szCs w:val="21"/>
        </w:rPr>
        <w:t>MT+</w:t>
      </w:r>
      <w:r w:rsidRPr="00806EA7">
        <w:rPr>
          <w:b/>
          <w:iCs/>
          <w:color w:val="212121"/>
          <w:szCs w:val="21"/>
        </w:rPr>
        <w:t>.</w:t>
      </w:r>
    </w:p>
    <w:tbl>
      <w:tblPr>
        <w:tblStyle w:val="ae"/>
        <w:tblpPr w:leftFromText="180" w:rightFromText="180" w:vertAnchor="text" w:horzAnchor="margin" w:tblpY="256"/>
        <w:tblW w:w="8569" w:type="dxa"/>
        <w:tblLook w:val="04A0" w:firstRow="1" w:lastRow="0" w:firstColumn="1" w:lastColumn="0" w:noHBand="0" w:noVBand="1"/>
      </w:tblPr>
      <w:tblGrid>
        <w:gridCol w:w="1205"/>
        <w:gridCol w:w="1200"/>
        <w:gridCol w:w="1203"/>
        <w:gridCol w:w="1380"/>
        <w:gridCol w:w="1189"/>
        <w:gridCol w:w="1190"/>
        <w:gridCol w:w="1202"/>
      </w:tblGrid>
      <w:tr w:rsidR="009D30CA" w:rsidRPr="00806EA7" w14:paraId="5C19BF26" w14:textId="77777777" w:rsidTr="000E5229">
        <w:trPr>
          <w:trHeight w:val="311"/>
        </w:trPr>
        <w:tc>
          <w:tcPr>
            <w:tcW w:w="1205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298A49A" w14:textId="77777777" w:rsidR="009D30CA" w:rsidRPr="00806EA7" w:rsidRDefault="009D30CA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sz w:val="18"/>
                <w:szCs w:val="21"/>
              </w:rPr>
              <w:t>FC number</w:t>
            </w:r>
          </w:p>
        </w:tc>
        <w:tc>
          <w:tcPr>
            <w:tcW w:w="378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4EF6FA7" w14:textId="77777777" w:rsidR="009D30CA" w:rsidRPr="00806EA7" w:rsidRDefault="009D30CA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h</w:t>
            </w:r>
            <w:r w:rsidRPr="00806EA7">
              <w:rPr>
                <w:sz w:val="18"/>
                <w:szCs w:val="21"/>
              </w:rPr>
              <w:t>MT+ GABA concentrations</w:t>
            </w:r>
          </w:p>
        </w:tc>
        <w:tc>
          <w:tcPr>
            <w:tcW w:w="358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09B2CFE" w14:textId="77777777" w:rsidR="009D30CA" w:rsidRPr="00806EA7" w:rsidRDefault="009D30CA" w:rsidP="000E5229">
            <w:pPr>
              <w:spacing w:line="200" w:lineRule="exact"/>
              <w:ind w:firstLineChars="200" w:firstLine="36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h</w:t>
            </w:r>
            <w:r w:rsidRPr="00806EA7">
              <w:rPr>
                <w:sz w:val="18"/>
                <w:szCs w:val="21"/>
              </w:rPr>
              <w:t>MT+ Glu concentrations</w:t>
            </w:r>
          </w:p>
        </w:tc>
      </w:tr>
      <w:tr w:rsidR="009D30CA" w:rsidRPr="00806EA7" w14:paraId="4A46056C" w14:textId="77777777" w:rsidTr="000E5229">
        <w:trPr>
          <w:trHeight w:val="326"/>
        </w:trPr>
        <w:tc>
          <w:tcPr>
            <w:tcW w:w="120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2C6FB75" w14:textId="77777777" w:rsidR="009D30CA" w:rsidRPr="00806EA7" w:rsidRDefault="009D30CA" w:rsidP="000E5229">
            <w:pPr>
              <w:spacing w:line="200" w:lineRule="exact"/>
              <w:rPr>
                <w:sz w:val="18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A996F7" w14:textId="77777777" w:rsidR="009D30CA" w:rsidRPr="00806EA7" w:rsidRDefault="009D30CA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i/>
                <w:sz w:val="18"/>
                <w:szCs w:val="21"/>
              </w:rPr>
              <w:t>r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1144F1" w14:textId="77777777" w:rsidR="009D30CA" w:rsidRPr="00806EA7" w:rsidRDefault="009D30CA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i/>
                <w:sz w:val="18"/>
                <w:szCs w:val="21"/>
              </w:rPr>
              <w:t>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8EA8C5" w14:textId="77777777" w:rsidR="009D30CA" w:rsidRPr="00806EA7" w:rsidRDefault="009D30CA" w:rsidP="000E5229">
            <w:pPr>
              <w:spacing w:line="200" w:lineRule="exact"/>
              <w:jc w:val="center"/>
              <w:rPr>
                <w:color w:val="000000" w:themeColor="text1"/>
                <w:sz w:val="18"/>
                <w:szCs w:val="21"/>
              </w:rPr>
            </w:pPr>
            <w:r w:rsidRPr="00806EA7">
              <w:rPr>
                <w:b/>
                <w:i/>
                <w:color w:val="000000" w:themeColor="text1"/>
                <w:sz w:val="18"/>
                <w:szCs w:val="21"/>
              </w:rPr>
              <w:t>FDR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ED5187" w14:textId="77777777" w:rsidR="009D30CA" w:rsidRPr="00806EA7" w:rsidRDefault="009D30CA" w:rsidP="000E5229">
            <w:pPr>
              <w:spacing w:line="200" w:lineRule="exact"/>
              <w:jc w:val="center"/>
              <w:rPr>
                <w:color w:val="000000" w:themeColor="text1"/>
                <w:sz w:val="18"/>
                <w:szCs w:val="21"/>
              </w:rPr>
            </w:pPr>
            <w:r w:rsidRPr="00806EA7">
              <w:rPr>
                <w:i/>
                <w:color w:val="000000" w:themeColor="text1"/>
                <w:sz w:val="18"/>
                <w:szCs w:val="21"/>
              </w:rPr>
              <w:t>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5D7837" w14:textId="77777777" w:rsidR="009D30CA" w:rsidRPr="00806EA7" w:rsidRDefault="009D30CA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i/>
                <w:sz w:val="18"/>
                <w:szCs w:val="21"/>
              </w:rPr>
              <w:t>P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D9BD74" w14:textId="77777777" w:rsidR="009D30CA" w:rsidRPr="00806EA7" w:rsidRDefault="009D30CA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b/>
                <w:i/>
                <w:color w:val="000000" w:themeColor="text1"/>
                <w:sz w:val="18"/>
                <w:szCs w:val="21"/>
              </w:rPr>
              <w:t>FDR</w:t>
            </w:r>
          </w:p>
        </w:tc>
      </w:tr>
      <w:tr w:rsidR="009D30CA" w:rsidRPr="00806EA7" w14:paraId="69FC62F5" w14:textId="77777777" w:rsidTr="000E5229">
        <w:trPr>
          <w:trHeight w:val="311"/>
        </w:trPr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AEADB" w14:textId="77777777" w:rsidR="009D30CA" w:rsidRPr="00806EA7" w:rsidRDefault="009D30CA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sz w:val="18"/>
                <w:szCs w:val="21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20BF9C" w14:textId="77777777" w:rsidR="009D30CA" w:rsidRPr="00806EA7" w:rsidRDefault="009D30CA" w:rsidP="000E5229">
            <w:pPr>
              <w:spacing w:line="200" w:lineRule="exact"/>
              <w:jc w:val="center"/>
              <w:rPr>
                <w:b/>
                <w:color w:val="000000" w:themeColor="text1"/>
                <w:sz w:val="18"/>
                <w:szCs w:val="21"/>
              </w:rPr>
            </w:pPr>
            <w:r w:rsidRPr="00806EA7">
              <w:rPr>
                <w:b/>
                <w:color w:val="000000" w:themeColor="text1"/>
                <w:sz w:val="18"/>
                <w:szCs w:val="21"/>
              </w:rPr>
              <w:t>0.37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637472" w14:textId="77777777" w:rsidR="009D30CA" w:rsidRPr="00806EA7" w:rsidRDefault="009D30CA" w:rsidP="000E5229">
            <w:pPr>
              <w:spacing w:line="200" w:lineRule="exact"/>
              <w:jc w:val="center"/>
              <w:rPr>
                <w:b/>
                <w:color w:val="000000" w:themeColor="text1"/>
                <w:sz w:val="18"/>
                <w:szCs w:val="21"/>
              </w:rPr>
            </w:pPr>
            <w:r w:rsidRPr="00806EA7">
              <w:rPr>
                <w:b/>
                <w:color w:val="000000" w:themeColor="text1"/>
                <w:sz w:val="18"/>
                <w:szCs w:val="21"/>
              </w:rPr>
              <w:t>0.049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774322" w14:textId="77777777" w:rsidR="009D30CA" w:rsidRPr="00806EA7" w:rsidRDefault="009D30CA" w:rsidP="000E5229">
            <w:pPr>
              <w:spacing w:line="200" w:lineRule="exact"/>
              <w:jc w:val="center"/>
              <w:rPr>
                <w:b/>
                <w:bCs/>
                <w:color w:val="000000" w:themeColor="text1"/>
                <w:sz w:val="18"/>
                <w:szCs w:val="21"/>
              </w:rPr>
            </w:pPr>
            <w:r w:rsidRPr="00806EA7">
              <w:rPr>
                <w:b/>
                <w:bCs/>
                <w:color w:val="000000" w:themeColor="text1"/>
                <w:sz w:val="18"/>
                <w:szCs w:val="21"/>
              </w:rPr>
              <w:t>0.049</w:t>
            </w:r>
            <w:r w:rsidRPr="00806EA7">
              <w:rPr>
                <w:b/>
                <w:bCs/>
                <w:color w:val="000000" w:themeColor="text1"/>
                <w:sz w:val="18"/>
                <w:szCs w:val="21"/>
                <w:vertAlign w:val="superscript"/>
              </w:rPr>
              <w:t>*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5743CC" w14:textId="77777777" w:rsidR="009D30CA" w:rsidRPr="00806EA7" w:rsidRDefault="009D30CA" w:rsidP="000E5229">
            <w:pPr>
              <w:spacing w:line="200" w:lineRule="exact"/>
              <w:jc w:val="center"/>
              <w:rPr>
                <w:color w:val="000000" w:themeColor="text1"/>
                <w:sz w:val="18"/>
                <w:szCs w:val="21"/>
              </w:rPr>
            </w:pPr>
            <w:r w:rsidRPr="00806EA7">
              <w:rPr>
                <w:color w:val="000000" w:themeColor="text1"/>
                <w:sz w:val="18"/>
                <w:szCs w:val="21"/>
              </w:rPr>
              <w:t>0.32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D0B7C8" w14:textId="77777777" w:rsidR="009D30CA" w:rsidRPr="00806EA7" w:rsidRDefault="009D30CA" w:rsidP="000E5229">
            <w:pPr>
              <w:spacing w:line="200" w:lineRule="exact"/>
              <w:jc w:val="center"/>
              <w:rPr>
                <w:color w:val="000000" w:themeColor="text1"/>
                <w:sz w:val="18"/>
                <w:szCs w:val="21"/>
              </w:rPr>
            </w:pPr>
            <w:r w:rsidRPr="00806EA7">
              <w:rPr>
                <w:color w:val="000000" w:themeColor="text1"/>
                <w:sz w:val="18"/>
                <w:szCs w:val="21"/>
              </w:rPr>
              <w:t>0.09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276939" w14:textId="77777777" w:rsidR="009D30CA" w:rsidRPr="00806EA7" w:rsidRDefault="009D30CA" w:rsidP="000E5229">
            <w:pPr>
              <w:spacing w:line="200" w:lineRule="exact"/>
              <w:jc w:val="center"/>
              <w:rPr>
                <w:color w:val="FF0000"/>
                <w:sz w:val="18"/>
                <w:szCs w:val="21"/>
              </w:rPr>
            </w:pPr>
            <w:r w:rsidRPr="00806EA7">
              <w:rPr>
                <w:sz w:val="18"/>
                <w:szCs w:val="21"/>
              </w:rPr>
              <w:t>&gt;0.05</w:t>
            </w:r>
          </w:p>
        </w:tc>
      </w:tr>
      <w:tr w:rsidR="009D30CA" w:rsidRPr="00806EA7" w14:paraId="64859A0A" w14:textId="77777777" w:rsidTr="000E5229">
        <w:trPr>
          <w:trHeight w:val="311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D3423" w14:textId="77777777" w:rsidR="009D30CA" w:rsidRPr="00806EA7" w:rsidRDefault="009D30CA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sz w:val="18"/>
                <w:szCs w:val="21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5E21C" w14:textId="77777777" w:rsidR="009D30CA" w:rsidRPr="00806EA7" w:rsidRDefault="009D30CA" w:rsidP="000E5229">
            <w:pPr>
              <w:spacing w:line="200" w:lineRule="exact"/>
              <w:jc w:val="center"/>
              <w:rPr>
                <w:b/>
                <w:sz w:val="18"/>
                <w:szCs w:val="21"/>
              </w:rPr>
            </w:pPr>
            <w:r w:rsidRPr="00806EA7">
              <w:rPr>
                <w:b/>
                <w:sz w:val="18"/>
                <w:szCs w:val="21"/>
              </w:rPr>
              <w:t>0.37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FF2E8" w14:textId="77777777" w:rsidR="009D30CA" w:rsidRPr="00806EA7" w:rsidRDefault="009D30CA" w:rsidP="000E5229">
            <w:pPr>
              <w:spacing w:line="200" w:lineRule="exact"/>
              <w:jc w:val="center"/>
              <w:rPr>
                <w:b/>
                <w:sz w:val="18"/>
                <w:szCs w:val="21"/>
              </w:rPr>
            </w:pPr>
            <w:r w:rsidRPr="00806EA7">
              <w:rPr>
                <w:b/>
                <w:sz w:val="18"/>
                <w:szCs w:val="21"/>
              </w:rPr>
              <w:t>0.049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6AAF8" w14:textId="77777777" w:rsidR="009D30CA" w:rsidRPr="00806EA7" w:rsidRDefault="009D30CA" w:rsidP="000E5229">
            <w:pPr>
              <w:spacing w:line="200" w:lineRule="exact"/>
              <w:jc w:val="center"/>
              <w:rPr>
                <w:b/>
                <w:bCs/>
                <w:sz w:val="18"/>
                <w:szCs w:val="21"/>
              </w:rPr>
            </w:pPr>
            <w:r w:rsidRPr="00806EA7">
              <w:rPr>
                <w:b/>
                <w:bCs/>
                <w:sz w:val="18"/>
                <w:szCs w:val="21"/>
              </w:rPr>
              <w:t>0.049*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999E0" w14:textId="77777777" w:rsidR="009D30CA" w:rsidRPr="00806EA7" w:rsidRDefault="009D30CA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sz w:val="18"/>
                <w:szCs w:val="21"/>
              </w:rPr>
              <w:t>0.41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0FF8B" w14:textId="77777777" w:rsidR="009D30CA" w:rsidRPr="00806EA7" w:rsidRDefault="009D30CA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sz w:val="18"/>
                <w:szCs w:val="21"/>
              </w:rPr>
              <w:t>0.025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830D1" w14:textId="77777777" w:rsidR="009D30CA" w:rsidRPr="00806EA7" w:rsidRDefault="009D30CA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sz w:val="18"/>
                <w:szCs w:val="21"/>
              </w:rPr>
              <w:t>&gt;0.05</w:t>
            </w:r>
          </w:p>
        </w:tc>
      </w:tr>
      <w:tr w:rsidR="009D30CA" w:rsidRPr="00806EA7" w14:paraId="2BAF9B8F" w14:textId="77777777" w:rsidTr="000E5229">
        <w:trPr>
          <w:trHeight w:val="311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362D9" w14:textId="77777777" w:rsidR="009D30CA" w:rsidRPr="00806EA7" w:rsidRDefault="009D30CA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sz w:val="18"/>
                <w:szCs w:val="21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40A48" w14:textId="77777777" w:rsidR="009D30CA" w:rsidRPr="00806EA7" w:rsidRDefault="009D30CA" w:rsidP="000E5229">
            <w:pPr>
              <w:spacing w:line="200" w:lineRule="exact"/>
              <w:jc w:val="center"/>
              <w:rPr>
                <w:b/>
                <w:color w:val="000000"/>
                <w:sz w:val="18"/>
                <w:szCs w:val="21"/>
              </w:rPr>
            </w:pPr>
            <w:r w:rsidRPr="00806EA7">
              <w:rPr>
                <w:b/>
                <w:color w:val="000000"/>
                <w:sz w:val="18"/>
                <w:szCs w:val="21"/>
              </w:rPr>
              <w:t>0.48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B31E9" w14:textId="77777777" w:rsidR="009D30CA" w:rsidRPr="00806EA7" w:rsidRDefault="009D30CA" w:rsidP="000E5229">
            <w:pPr>
              <w:spacing w:line="200" w:lineRule="exact"/>
              <w:jc w:val="center"/>
              <w:rPr>
                <w:b/>
                <w:color w:val="000000"/>
                <w:sz w:val="18"/>
                <w:szCs w:val="21"/>
              </w:rPr>
            </w:pPr>
            <w:r w:rsidRPr="00806EA7">
              <w:rPr>
                <w:b/>
                <w:color w:val="000000"/>
                <w:sz w:val="18"/>
                <w:szCs w:val="21"/>
              </w:rPr>
              <w:t>0.008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6BBF9" w14:textId="77777777" w:rsidR="009D30CA" w:rsidRPr="00806EA7" w:rsidRDefault="009D30CA" w:rsidP="000E5229">
            <w:pPr>
              <w:spacing w:line="200" w:lineRule="exact"/>
              <w:jc w:val="center"/>
              <w:rPr>
                <w:b/>
                <w:bCs/>
                <w:sz w:val="18"/>
                <w:szCs w:val="21"/>
              </w:rPr>
            </w:pPr>
            <w:r w:rsidRPr="00806EA7">
              <w:rPr>
                <w:b/>
                <w:bCs/>
                <w:sz w:val="18"/>
                <w:szCs w:val="21"/>
              </w:rPr>
              <w:t>0.01</w:t>
            </w:r>
            <w:r w:rsidRPr="00806EA7">
              <w:rPr>
                <w:b/>
                <w:bCs/>
                <w:color w:val="000000" w:themeColor="text1"/>
                <w:sz w:val="18"/>
                <w:szCs w:val="21"/>
                <w:vertAlign w:val="superscript"/>
              </w:rPr>
              <w:t>*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5EA8B" w14:textId="77777777" w:rsidR="009D30CA" w:rsidRPr="00806EA7" w:rsidRDefault="009D30CA" w:rsidP="000E5229">
            <w:pPr>
              <w:spacing w:line="200" w:lineRule="exact"/>
              <w:jc w:val="center"/>
              <w:rPr>
                <w:color w:val="000000"/>
                <w:sz w:val="18"/>
                <w:szCs w:val="21"/>
              </w:rPr>
            </w:pPr>
            <w:r w:rsidRPr="00806EA7">
              <w:rPr>
                <w:color w:val="000000"/>
                <w:sz w:val="18"/>
                <w:szCs w:val="21"/>
              </w:rPr>
              <w:t>0.21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39AFC" w14:textId="77777777" w:rsidR="009D30CA" w:rsidRPr="00806EA7" w:rsidRDefault="009D30CA" w:rsidP="000E5229">
            <w:pPr>
              <w:spacing w:line="200" w:lineRule="exact"/>
              <w:jc w:val="center"/>
              <w:rPr>
                <w:color w:val="000000"/>
                <w:sz w:val="18"/>
                <w:szCs w:val="21"/>
              </w:rPr>
            </w:pPr>
            <w:r w:rsidRPr="00806EA7">
              <w:rPr>
                <w:color w:val="000000"/>
                <w:sz w:val="18"/>
                <w:szCs w:val="21"/>
              </w:rPr>
              <w:t>0.28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D69C6" w14:textId="77777777" w:rsidR="009D30CA" w:rsidRPr="00806EA7" w:rsidRDefault="009D30CA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sz w:val="18"/>
                <w:szCs w:val="21"/>
              </w:rPr>
              <w:t>&gt;0.05</w:t>
            </w:r>
          </w:p>
        </w:tc>
      </w:tr>
      <w:tr w:rsidR="009D30CA" w:rsidRPr="00806EA7" w14:paraId="0773E91B" w14:textId="77777777" w:rsidTr="000E5229">
        <w:trPr>
          <w:trHeight w:val="311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F937F" w14:textId="77777777" w:rsidR="009D30CA" w:rsidRPr="00806EA7" w:rsidRDefault="009D30CA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sz w:val="18"/>
                <w:szCs w:val="21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A1ABF" w14:textId="77777777" w:rsidR="009D30CA" w:rsidRPr="00806EA7" w:rsidRDefault="009D30CA" w:rsidP="000E5229">
            <w:pPr>
              <w:spacing w:line="200" w:lineRule="exact"/>
              <w:jc w:val="center"/>
              <w:rPr>
                <w:b/>
                <w:sz w:val="18"/>
                <w:szCs w:val="21"/>
              </w:rPr>
            </w:pPr>
            <w:r w:rsidRPr="00806EA7">
              <w:rPr>
                <w:b/>
                <w:color w:val="000000"/>
                <w:sz w:val="18"/>
                <w:szCs w:val="21"/>
              </w:rPr>
              <w:t>-0.58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0E049" w14:textId="77777777" w:rsidR="009D30CA" w:rsidRPr="00806EA7" w:rsidRDefault="009D30CA" w:rsidP="000E5229">
            <w:pPr>
              <w:spacing w:line="200" w:lineRule="exact"/>
              <w:jc w:val="center"/>
              <w:rPr>
                <w:b/>
                <w:sz w:val="18"/>
                <w:szCs w:val="21"/>
              </w:rPr>
            </w:pPr>
            <w:r w:rsidRPr="00806EA7">
              <w:rPr>
                <w:b/>
                <w:color w:val="000000"/>
                <w:sz w:val="18"/>
                <w:szCs w:val="21"/>
              </w:rPr>
              <w:t>0.001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9349F" w14:textId="77777777" w:rsidR="009D30CA" w:rsidRPr="00806EA7" w:rsidRDefault="009D30CA" w:rsidP="000E5229">
            <w:pPr>
              <w:spacing w:line="200" w:lineRule="exact"/>
              <w:jc w:val="center"/>
              <w:rPr>
                <w:b/>
                <w:bCs/>
                <w:sz w:val="18"/>
                <w:szCs w:val="21"/>
              </w:rPr>
            </w:pPr>
            <w:r w:rsidRPr="00806EA7">
              <w:rPr>
                <w:b/>
                <w:bCs/>
                <w:sz w:val="18"/>
                <w:szCs w:val="21"/>
              </w:rPr>
              <w:t>0.002</w:t>
            </w:r>
            <w:r w:rsidRPr="00806EA7">
              <w:rPr>
                <w:b/>
                <w:bCs/>
                <w:color w:val="000000" w:themeColor="text1"/>
                <w:sz w:val="18"/>
                <w:szCs w:val="21"/>
                <w:vertAlign w:val="superscript"/>
              </w:rPr>
              <w:t>**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4AB5F" w14:textId="77777777" w:rsidR="009D30CA" w:rsidRPr="00806EA7" w:rsidRDefault="009D30CA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color w:val="000000"/>
                <w:sz w:val="18"/>
                <w:szCs w:val="21"/>
              </w:rPr>
              <w:t>-0.22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F6621" w14:textId="77777777" w:rsidR="009D30CA" w:rsidRPr="00806EA7" w:rsidRDefault="009D30CA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color w:val="000000"/>
                <w:sz w:val="18"/>
                <w:szCs w:val="21"/>
              </w:rPr>
              <w:t>0.26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DDB54" w14:textId="77777777" w:rsidR="009D30CA" w:rsidRPr="00806EA7" w:rsidRDefault="009D30CA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sz w:val="18"/>
                <w:szCs w:val="21"/>
              </w:rPr>
              <w:t>&gt;0.05</w:t>
            </w:r>
          </w:p>
        </w:tc>
      </w:tr>
      <w:tr w:rsidR="009D30CA" w:rsidRPr="00806EA7" w14:paraId="054F8AB4" w14:textId="77777777" w:rsidTr="000E5229">
        <w:trPr>
          <w:trHeight w:val="311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25E25" w14:textId="77777777" w:rsidR="009D30CA" w:rsidRPr="00806EA7" w:rsidRDefault="009D30CA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sz w:val="18"/>
                <w:szCs w:val="21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260CC" w14:textId="77777777" w:rsidR="009D30CA" w:rsidRPr="00806EA7" w:rsidRDefault="009D30CA" w:rsidP="000E5229">
            <w:pPr>
              <w:spacing w:line="200" w:lineRule="exact"/>
              <w:jc w:val="center"/>
              <w:rPr>
                <w:b/>
                <w:sz w:val="18"/>
                <w:szCs w:val="21"/>
              </w:rPr>
            </w:pPr>
            <w:r w:rsidRPr="00806EA7">
              <w:rPr>
                <w:b/>
                <w:color w:val="000000"/>
                <w:sz w:val="18"/>
                <w:szCs w:val="21"/>
              </w:rPr>
              <w:t>0.69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84429" w14:textId="77777777" w:rsidR="009D30CA" w:rsidRPr="00806EA7" w:rsidRDefault="009D30CA" w:rsidP="000E5229">
            <w:pPr>
              <w:spacing w:line="200" w:lineRule="exact"/>
              <w:jc w:val="center"/>
              <w:rPr>
                <w:b/>
                <w:sz w:val="18"/>
                <w:szCs w:val="21"/>
              </w:rPr>
            </w:pPr>
            <w:r w:rsidRPr="00806EA7">
              <w:rPr>
                <w:b/>
                <w:color w:val="000000"/>
                <w:sz w:val="18"/>
                <w:szCs w:val="21"/>
              </w:rPr>
              <w:t>0.0001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B8866" w14:textId="77777777" w:rsidR="009D30CA" w:rsidRPr="00806EA7" w:rsidRDefault="009D30CA" w:rsidP="000E5229">
            <w:pPr>
              <w:spacing w:line="200" w:lineRule="exact"/>
              <w:jc w:val="center"/>
              <w:rPr>
                <w:b/>
                <w:bCs/>
                <w:sz w:val="18"/>
                <w:szCs w:val="21"/>
              </w:rPr>
            </w:pPr>
            <w:r w:rsidRPr="00806EA7">
              <w:rPr>
                <w:b/>
                <w:color w:val="000000"/>
                <w:sz w:val="18"/>
                <w:szCs w:val="21"/>
              </w:rPr>
              <w:t>0.0007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C910A" w14:textId="77777777" w:rsidR="009D30CA" w:rsidRPr="00806EA7" w:rsidRDefault="009D30CA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color w:val="000000"/>
                <w:sz w:val="18"/>
                <w:szCs w:val="21"/>
              </w:rPr>
              <w:t>0.46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4FA43" w14:textId="77777777" w:rsidR="009D30CA" w:rsidRPr="00806EA7" w:rsidRDefault="009D30CA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color w:val="000000"/>
                <w:sz w:val="18"/>
                <w:szCs w:val="21"/>
              </w:rPr>
              <w:t>0.01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196B5" w14:textId="77777777" w:rsidR="009D30CA" w:rsidRPr="00806EA7" w:rsidRDefault="009D30CA" w:rsidP="000E5229">
            <w:pPr>
              <w:spacing w:line="200" w:lineRule="exact"/>
              <w:jc w:val="center"/>
              <w:rPr>
                <w:b/>
                <w:bCs/>
                <w:sz w:val="18"/>
                <w:szCs w:val="21"/>
              </w:rPr>
            </w:pPr>
            <w:r w:rsidRPr="00806EA7">
              <w:rPr>
                <w:sz w:val="18"/>
                <w:szCs w:val="21"/>
              </w:rPr>
              <w:t>&gt;0.05</w:t>
            </w:r>
          </w:p>
        </w:tc>
      </w:tr>
      <w:tr w:rsidR="009D30CA" w:rsidRPr="00806EA7" w14:paraId="286D7B50" w14:textId="77777777" w:rsidTr="000E5229">
        <w:trPr>
          <w:trHeight w:val="311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8D310" w14:textId="77777777" w:rsidR="009D30CA" w:rsidRPr="00806EA7" w:rsidRDefault="009D30CA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sz w:val="18"/>
                <w:szCs w:val="21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5E514" w14:textId="77777777" w:rsidR="009D30CA" w:rsidRPr="00806EA7" w:rsidRDefault="009D30CA" w:rsidP="000E5229">
            <w:pPr>
              <w:spacing w:line="200" w:lineRule="exact"/>
              <w:jc w:val="center"/>
              <w:rPr>
                <w:b/>
                <w:color w:val="000000"/>
                <w:sz w:val="18"/>
                <w:szCs w:val="21"/>
              </w:rPr>
            </w:pPr>
            <w:r w:rsidRPr="00806EA7">
              <w:rPr>
                <w:b/>
                <w:color w:val="000000"/>
                <w:sz w:val="18"/>
                <w:szCs w:val="21"/>
              </w:rPr>
              <w:t>0.66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2090E" w14:textId="77777777" w:rsidR="009D30CA" w:rsidRPr="00806EA7" w:rsidRDefault="009D30CA" w:rsidP="000E5229">
            <w:pPr>
              <w:spacing w:line="200" w:lineRule="exact"/>
              <w:jc w:val="center"/>
              <w:rPr>
                <w:b/>
                <w:color w:val="000000"/>
                <w:sz w:val="18"/>
                <w:szCs w:val="21"/>
              </w:rPr>
            </w:pPr>
            <w:r w:rsidRPr="00806EA7">
              <w:rPr>
                <w:b/>
                <w:color w:val="000000"/>
                <w:sz w:val="18"/>
                <w:szCs w:val="21"/>
              </w:rPr>
              <w:t>0.0001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2414B" w14:textId="77777777" w:rsidR="009D30CA" w:rsidRPr="00806EA7" w:rsidRDefault="009D30CA" w:rsidP="000E5229">
            <w:pPr>
              <w:spacing w:line="200" w:lineRule="exact"/>
              <w:jc w:val="center"/>
              <w:rPr>
                <w:b/>
                <w:bCs/>
                <w:sz w:val="18"/>
                <w:szCs w:val="21"/>
              </w:rPr>
            </w:pPr>
            <w:r w:rsidRPr="00806EA7">
              <w:rPr>
                <w:b/>
                <w:bCs/>
                <w:sz w:val="18"/>
                <w:szCs w:val="21"/>
              </w:rPr>
              <w:t>0.0004</w:t>
            </w:r>
            <w:r w:rsidRPr="00806EA7">
              <w:rPr>
                <w:b/>
                <w:bCs/>
                <w:color w:val="000000" w:themeColor="text1"/>
                <w:sz w:val="18"/>
                <w:szCs w:val="21"/>
                <w:vertAlign w:val="superscript"/>
              </w:rPr>
              <w:t>***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FA09B" w14:textId="77777777" w:rsidR="009D30CA" w:rsidRPr="00806EA7" w:rsidRDefault="009D30CA" w:rsidP="000E5229">
            <w:pPr>
              <w:spacing w:line="200" w:lineRule="exact"/>
              <w:jc w:val="center"/>
              <w:rPr>
                <w:color w:val="000000"/>
                <w:sz w:val="18"/>
                <w:szCs w:val="21"/>
              </w:rPr>
            </w:pPr>
            <w:r w:rsidRPr="00806EA7">
              <w:rPr>
                <w:color w:val="000000"/>
                <w:sz w:val="18"/>
                <w:szCs w:val="21"/>
              </w:rPr>
              <w:t>0,39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1234A" w14:textId="77777777" w:rsidR="009D30CA" w:rsidRPr="00806EA7" w:rsidRDefault="009D30CA" w:rsidP="000E5229">
            <w:pPr>
              <w:spacing w:line="200" w:lineRule="exact"/>
              <w:jc w:val="center"/>
              <w:rPr>
                <w:color w:val="000000"/>
                <w:sz w:val="18"/>
                <w:szCs w:val="21"/>
              </w:rPr>
            </w:pPr>
            <w:r w:rsidRPr="00806EA7">
              <w:rPr>
                <w:color w:val="000000"/>
                <w:sz w:val="18"/>
                <w:szCs w:val="21"/>
              </w:rPr>
              <w:t>0.04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3A494" w14:textId="77777777" w:rsidR="009D30CA" w:rsidRPr="00806EA7" w:rsidRDefault="009D30CA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sz w:val="18"/>
                <w:szCs w:val="21"/>
              </w:rPr>
              <w:t>&gt;0.05</w:t>
            </w:r>
          </w:p>
        </w:tc>
      </w:tr>
      <w:tr w:rsidR="009D30CA" w:rsidRPr="00806EA7" w14:paraId="3661746A" w14:textId="77777777" w:rsidTr="000E5229">
        <w:trPr>
          <w:trHeight w:val="311"/>
        </w:trPr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B2072B9" w14:textId="77777777" w:rsidR="009D30CA" w:rsidRPr="00806EA7" w:rsidRDefault="009D30CA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sz w:val="18"/>
                <w:szCs w:val="21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6DDE1B2" w14:textId="77777777" w:rsidR="009D30CA" w:rsidRPr="00806EA7" w:rsidRDefault="009D30CA" w:rsidP="000E5229">
            <w:pPr>
              <w:spacing w:line="200" w:lineRule="exact"/>
              <w:jc w:val="center"/>
              <w:rPr>
                <w:b/>
                <w:sz w:val="18"/>
                <w:szCs w:val="21"/>
              </w:rPr>
            </w:pPr>
            <w:r w:rsidRPr="00806EA7">
              <w:rPr>
                <w:b/>
                <w:sz w:val="18"/>
                <w:szCs w:val="21"/>
              </w:rPr>
              <w:t>-0.48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928563C" w14:textId="77777777" w:rsidR="009D30CA" w:rsidRPr="00806EA7" w:rsidRDefault="009D30CA" w:rsidP="000E5229">
            <w:pPr>
              <w:spacing w:line="200" w:lineRule="exact"/>
              <w:jc w:val="center"/>
              <w:rPr>
                <w:b/>
                <w:sz w:val="18"/>
                <w:szCs w:val="21"/>
              </w:rPr>
            </w:pPr>
            <w:r w:rsidRPr="00806EA7">
              <w:rPr>
                <w:b/>
                <w:sz w:val="18"/>
                <w:szCs w:val="21"/>
              </w:rPr>
              <w:t>0.0077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B811D47" w14:textId="77777777" w:rsidR="009D30CA" w:rsidRPr="00806EA7" w:rsidRDefault="009D30CA" w:rsidP="000E5229">
            <w:pPr>
              <w:spacing w:line="200" w:lineRule="exact"/>
              <w:jc w:val="center"/>
              <w:rPr>
                <w:b/>
                <w:bCs/>
                <w:sz w:val="18"/>
                <w:szCs w:val="21"/>
              </w:rPr>
            </w:pPr>
            <w:r w:rsidRPr="00806EA7">
              <w:rPr>
                <w:b/>
                <w:bCs/>
                <w:sz w:val="18"/>
                <w:szCs w:val="21"/>
              </w:rPr>
              <w:t>0.01*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34D12B3" w14:textId="77777777" w:rsidR="009D30CA" w:rsidRPr="00806EA7" w:rsidRDefault="009D30CA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sz w:val="18"/>
                <w:szCs w:val="21"/>
              </w:rPr>
              <w:t>-0.35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ED311B4" w14:textId="77777777" w:rsidR="009D30CA" w:rsidRPr="00806EA7" w:rsidRDefault="009D30CA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sz w:val="18"/>
                <w:szCs w:val="21"/>
              </w:rPr>
              <w:t>0.067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25AF478" w14:textId="77777777" w:rsidR="009D30CA" w:rsidRPr="00806EA7" w:rsidRDefault="009D30CA" w:rsidP="000E5229">
            <w:pPr>
              <w:spacing w:line="200" w:lineRule="exact"/>
              <w:jc w:val="center"/>
              <w:rPr>
                <w:sz w:val="18"/>
                <w:szCs w:val="21"/>
              </w:rPr>
            </w:pPr>
            <w:r w:rsidRPr="00806EA7">
              <w:rPr>
                <w:sz w:val="18"/>
                <w:szCs w:val="21"/>
              </w:rPr>
              <w:t>&gt;0.05</w:t>
            </w:r>
          </w:p>
        </w:tc>
      </w:tr>
    </w:tbl>
    <w:p w14:paraId="53BBD1A9" w14:textId="77777777" w:rsidR="009D30CA" w:rsidRPr="00806EA7" w:rsidRDefault="009D30CA" w:rsidP="009D30CA">
      <w:pPr>
        <w:spacing w:line="340" w:lineRule="exact"/>
        <w:rPr>
          <w:szCs w:val="21"/>
        </w:rPr>
      </w:pPr>
      <w:r w:rsidRPr="00806EA7">
        <w:rPr>
          <w:iCs/>
          <w:color w:val="212121"/>
          <w:szCs w:val="21"/>
          <w:vertAlign w:val="superscript"/>
        </w:rPr>
        <w:t>*:</w:t>
      </w:r>
      <w:r w:rsidRPr="00806EA7">
        <w:rPr>
          <w:iCs/>
          <w:color w:val="212121"/>
          <w:szCs w:val="21"/>
        </w:rPr>
        <w:t xml:space="preserve"> </w:t>
      </w:r>
      <w:r w:rsidRPr="00806EA7">
        <w:rPr>
          <w:rFonts w:hint="eastAsia"/>
          <w:i/>
          <w:color w:val="212121"/>
          <w:szCs w:val="21"/>
        </w:rPr>
        <w:t>P</w:t>
      </w:r>
      <w:r w:rsidRPr="00806EA7">
        <w:rPr>
          <w:i/>
          <w:color w:val="212121"/>
          <w:szCs w:val="21"/>
          <w:vertAlign w:val="subscript"/>
        </w:rPr>
        <w:t xml:space="preserve">FDR </w:t>
      </w:r>
      <w:r w:rsidRPr="00806EA7">
        <w:rPr>
          <w:iCs/>
          <w:color w:val="212121"/>
          <w:szCs w:val="21"/>
        </w:rPr>
        <w:t xml:space="preserve">&lt; 0.05; </w:t>
      </w:r>
      <w:r w:rsidRPr="00806EA7">
        <w:rPr>
          <w:iCs/>
          <w:color w:val="212121"/>
          <w:szCs w:val="21"/>
          <w:vertAlign w:val="superscript"/>
        </w:rPr>
        <w:t>**:</w:t>
      </w:r>
      <w:r w:rsidRPr="00806EA7">
        <w:rPr>
          <w:iCs/>
          <w:color w:val="212121"/>
          <w:szCs w:val="21"/>
        </w:rPr>
        <w:t xml:space="preserve"> </w:t>
      </w:r>
      <w:r w:rsidRPr="00806EA7">
        <w:rPr>
          <w:rFonts w:hint="eastAsia"/>
          <w:i/>
          <w:color w:val="212121"/>
          <w:szCs w:val="21"/>
        </w:rPr>
        <w:t>P</w:t>
      </w:r>
      <w:r w:rsidRPr="00806EA7">
        <w:rPr>
          <w:i/>
          <w:color w:val="212121"/>
          <w:szCs w:val="21"/>
          <w:vertAlign w:val="subscript"/>
        </w:rPr>
        <w:t xml:space="preserve">FDR </w:t>
      </w:r>
      <w:r w:rsidRPr="00806EA7">
        <w:rPr>
          <w:iCs/>
          <w:color w:val="212121"/>
          <w:szCs w:val="21"/>
        </w:rPr>
        <w:t xml:space="preserve">&lt; 0.01; </w:t>
      </w:r>
      <w:r w:rsidRPr="00806EA7">
        <w:rPr>
          <w:iCs/>
          <w:color w:val="212121"/>
          <w:szCs w:val="21"/>
          <w:vertAlign w:val="superscript"/>
        </w:rPr>
        <w:t>***:</w:t>
      </w:r>
      <w:r w:rsidRPr="00806EA7">
        <w:rPr>
          <w:iCs/>
          <w:color w:val="212121"/>
          <w:szCs w:val="21"/>
        </w:rPr>
        <w:t xml:space="preserve"> </w:t>
      </w:r>
      <w:r w:rsidRPr="00806EA7">
        <w:rPr>
          <w:rFonts w:hint="eastAsia"/>
          <w:i/>
          <w:color w:val="212121"/>
          <w:szCs w:val="21"/>
        </w:rPr>
        <w:t>P</w:t>
      </w:r>
      <w:r w:rsidRPr="00806EA7">
        <w:rPr>
          <w:i/>
          <w:color w:val="212121"/>
          <w:szCs w:val="21"/>
          <w:vertAlign w:val="subscript"/>
        </w:rPr>
        <w:t xml:space="preserve">FDR </w:t>
      </w:r>
      <w:r w:rsidRPr="00806EA7">
        <w:rPr>
          <w:iCs/>
          <w:color w:val="212121"/>
          <w:szCs w:val="21"/>
        </w:rPr>
        <w:t>&lt; 0.0</w:t>
      </w:r>
      <w:r w:rsidRPr="00806EA7">
        <w:rPr>
          <w:rFonts w:hint="eastAsia"/>
          <w:iCs/>
          <w:color w:val="212121"/>
          <w:szCs w:val="21"/>
        </w:rPr>
        <w:t>0</w:t>
      </w:r>
      <w:r w:rsidRPr="00806EA7">
        <w:rPr>
          <w:iCs/>
          <w:color w:val="212121"/>
          <w:szCs w:val="21"/>
        </w:rPr>
        <w:t>1;</w:t>
      </w:r>
      <w:r w:rsidRPr="00806EA7">
        <w:rPr>
          <w:rFonts w:hint="eastAsia"/>
          <w:iCs/>
          <w:color w:val="212121"/>
          <w:szCs w:val="21"/>
        </w:rPr>
        <w:t xml:space="preserve"> </w:t>
      </w:r>
      <w:r w:rsidRPr="00806EA7">
        <w:rPr>
          <w:rFonts w:eastAsia="Times New Roman"/>
          <w:iCs/>
          <w:color w:val="212121"/>
          <w:szCs w:val="21"/>
        </w:rPr>
        <w:t>Bold font indicates</w:t>
      </w:r>
      <w:r w:rsidRPr="00806EA7">
        <w:rPr>
          <w:rFonts w:hint="eastAsia"/>
          <w:iCs/>
          <w:color w:val="212121"/>
          <w:szCs w:val="21"/>
        </w:rPr>
        <w:t xml:space="preserve"> the significant correlations survived from </w:t>
      </w:r>
      <w:r w:rsidRPr="00806EA7">
        <w:rPr>
          <w:rFonts w:hint="eastAsia"/>
          <w:szCs w:val="21"/>
        </w:rPr>
        <w:t>multi correlation correction.</w:t>
      </w:r>
    </w:p>
    <w:p w14:paraId="47751D3B" w14:textId="77777777" w:rsidR="00285D4C" w:rsidRPr="009D30CA" w:rsidRDefault="00285D4C"/>
    <w:sectPr w:rsidR="00285D4C" w:rsidRPr="009D3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CA"/>
    <w:rsid w:val="00285D4C"/>
    <w:rsid w:val="007D122D"/>
    <w:rsid w:val="009B0A8C"/>
    <w:rsid w:val="009D30CA"/>
    <w:rsid w:val="00B4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8077D"/>
  <w15:chartTrackingRefBased/>
  <w15:docId w15:val="{D37EC095-1377-4C54-ACF7-C40EB84F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0CA"/>
    <w:pPr>
      <w:widowControl w:val="0"/>
      <w:spacing w:after="160" w:line="259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30CA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0C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0CA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0CA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0CA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0CA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0CA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0CA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0CA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0C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0C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0C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D30C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0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0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0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0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0CA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0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0CA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D30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0CA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D30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D30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30C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D3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源 高</dc:creator>
  <cp:keywords/>
  <dc:description/>
  <cp:lastModifiedBy>xue song</cp:lastModifiedBy>
  <cp:revision>2</cp:revision>
  <dcterms:created xsi:type="dcterms:W3CDTF">2024-09-12T11:59:00Z</dcterms:created>
  <dcterms:modified xsi:type="dcterms:W3CDTF">2024-09-17T02:20:00Z</dcterms:modified>
</cp:coreProperties>
</file>