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7D" w:rsidRDefault="000D2B7D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  <w:bookmarkStart w:id="0" w:name="_GoBack"/>
      <w:bookmarkEnd w:id="0"/>
    </w:p>
    <w:p w:rsidR="000D2B7D" w:rsidRDefault="003D292C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:rsidR="000D2B7D" w:rsidRDefault="003D292C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:rsidR="000D2B7D" w:rsidRDefault="000D2B7D">
      <w:pPr>
        <w:rPr>
          <w:rFonts w:ascii="Noto Sans" w:eastAsia="Noto Sans" w:hAnsi="Noto Sans" w:cs="Noto Sans"/>
          <w:sz w:val="20"/>
          <w:szCs w:val="20"/>
        </w:rPr>
      </w:pPr>
    </w:p>
    <w:p w:rsidR="000D2B7D" w:rsidRDefault="003D292C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:rsidR="000D2B7D" w:rsidRDefault="000D2B7D">
      <w:pPr>
        <w:rPr>
          <w:rFonts w:ascii="Noto Sans" w:eastAsia="Noto Sans" w:hAnsi="Noto Sans" w:cs="Noto Sans"/>
          <w:sz w:val="16"/>
          <w:szCs w:val="16"/>
        </w:rPr>
      </w:pPr>
      <w:bookmarkStart w:id="1" w:name="_cvmm3w1hmoo8"/>
      <w:bookmarkEnd w:id="1"/>
    </w:p>
    <w:p w:rsidR="000D2B7D" w:rsidRDefault="003D292C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>
        <w:fldChar w:fldCharType="begin"/>
      </w:r>
      <w:r>
        <w:instrText xml:space="preserve"> HYPERLINK "http://biosharing.org/" \h </w:instrText>
      </w:r>
      <w: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:rsidR="000D2B7D" w:rsidRDefault="000D2B7D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:rsidR="000D2B7D" w:rsidRDefault="003D292C">
      <w:pPr>
        <w:spacing w:before="60" w:line="225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</w:t>
      </w:r>
      <w:r>
        <w:rPr>
          <w:rFonts w:ascii="Noto Sans" w:eastAsia="Noto Sans" w:hAnsi="Noto Sans" w:cs="Noto Sans"/>
          <w:color w:val="434343"/>
          <w:sz w:val="20"/>
          <w:szCs w:val="20"/>
        </w:rPr>
        <w:t>ase note that we also collect information about data availability and ethics in the submission form.</w:t>
      </w:r>
    </w:p>
    <w:p w:rsidR="000D2B7D" w:rsidRDefault="000D2B7D">
      <w:pPr>
        <w:spacing w:before="6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0D2B7D" w:rsidRDefault="003D292C">
      <w:pPr>
        <w:spacing w:before="60" w:line="225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:rsidR="000D2B7D" w:rsidRDefault="003D292C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50"/>
        <w:gridCol w:w="3074"/>
        <w:gridCol w:w="1096"/>
      </w:tblGrid>
      <w:tr w:rsidR="000D2B7D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1047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50" w:type="dxa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</w:tcPr>
          <w:p w:rsidR="000D2B7D" w:rsidRDefault="003D292C">
            <w:pPr>
              <w:spacing w:line="223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</w:tcPr>
          <w:p w:rsidR="000D2B7D" w:rsidRDefault="003D292C">
            <w:pPr>
              <w:spacing w:line="223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60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579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85"/>
        </w:trPr>
        <w:tc>
          <w:tcPr>
            <w:tcW w:w="5550" w:type="dxa"/>
            <w:tcBorders>
              <w:top w:val="single" w:sz="8" w:space="0" w:color="000000"/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</w:tcBorders>
          </w:tcPr>
          <w:p w:rsidR="000D2B7D" w:rsidRDefault="003D292C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</w:tcBorders>
          </w:tcPr>
          <w:p w:rsidR="000D2B7D" w:rsidRDefault="003D292C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Cell materials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990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Provide species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information, strain. Provide accession number in repository OR supplier name, catalog number, clone number, OR RRID.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60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109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668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Animal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observed in or captured from the field: Provide species, sex, and age where possible.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728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ecotype and cultivar where relevant, unique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accession number if available, and source (including location for collected wild specimens).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574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:rsidR="000D2B7D" w:rsidRDefault="003D292C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63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legend) or state if these demographics were not collected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71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:rsidR="000D2B7D" w:rsidRDefault="000D2B7D">
      <w:pPr>
        <w:spacing w:before="8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0D2B7D" w:rsidRDefault="003D292C">
      <w:pPr>
        <w:spacing w:before="8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ff5b8dustxkx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:rsidR="000D2B7D" w:rsidRDefault="003D292C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95"/>
        <w:gridCol w:w="3104"/>
        <w:gridCol w:w="991"/>
      </w:tblGrid>
      <w:tr w:rsidR="000D2B7D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Study protocol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606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51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96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0D2B7D">
        <w:trPr>
          <w:trHeight w:val="63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legend. If it could have been done, but was not, write “not done”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349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361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373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398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95" w:type="dxa"/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provided: section/figure legend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650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  <w:p w:rsidR="000D2B7D" w:rsidRDefault="003D292C">
            <w:pPr>
              <w:rPr>
                <w:rFonts w:eastAsia="Noto Sans"/>
                <w:color w:val="434343"/>
                <w:sz w:val="18"/>
                <w:szCs w:val="18"/>
              </w:rPr>
            </w:pPr>
            <w:r>
              <w:rPr>
                <w:rFonts w:eastAsia="Noto Sans"/>
                <w:color w:val="434343"/>
                <w:sz w:val="18"/>
                <w:szCs w:val="18"/>
              </w:rPr>
              <w:t>(2 sets of experiments were performed for each sample)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38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784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97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experimental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animals: State details of authority granting ethics approval (IRB or equivalent committee(s), provide reference number for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889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ing study; if none were required, explain why.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87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authority granting approval and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reference number for the regulatory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:rsidR="000D2B7D" w:rsidRDefault="000D2B7D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0D2B7D" w:rsidRDefault="003D292C">
      <w:pPr>
        <w:spacing w:before="6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:rsidR="000D2B7D" w:rsidRDefault="003D292C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64"/>
        <w:gridCol w:w="3165"/>
        <w:gridCol w:w="976"/>
      </w:tblGrid>
      <w:tr w:rsidR="000D2B7D">
        <w:trPr>
          <w:trHeight w:val="425"/>
        </w:trPr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106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Describe whether exclusion criteria were pre-established. Report if sample or data points were omitted from analysis. If yes,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report if this was due to attrition or intentional exclusion and provide justification.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19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42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829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Data availability statement has been 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provided within the main text of article and essential data has been uploaded in public repositories.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0D2B7D">
        <w:trPr>
          <w:trHeight w:val="87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lastRenderedPageBreak/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DOI has been 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provided within the Data availability statement of the manuscript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0D2B7D">
        <w:trPr>
          <w:trHeight w:val="706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0D2B7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0D2B7D">
        <w:trPr>
          <w:trHeight w:val="63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1341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Codes are given in </w:t>
            </w:r>
            <w:proofErr w:type="spellStart"/>
            <w:r>
              <w:rPr>
                <w:rFonts w:eastAsia="Noto Sans"/>
                <w:bCs/>
                <w:color w:val="434343"/>
                <w:sz w:val="18"/>
                <w:szCs w:val="18"/>
              </w:rPr>
              <w:t>Github</w:t>
            </w:r>
            <w:proofErr w:type="spellEnd"/>
            <w:r>
              <w:rPr>
                <w:rFonts w:eastAsia="Noto Sans"/>
                <w:bCs/>
                <w:color w:val="434343"/>
                <w:sz w:val="18"/>
                <w:szCs w:val="18"/>
              </w:rPr>
              <w:br/>
            </w:r>
            <w:hyperlink r:id="rId15" w:history="1">
              <w:r>
                <w:rPr>
                  <w:rStyle w:val="Hyperlink"/>
                  <w:rFonts w:eastAsia="Noto Sans"/>
                  <w:bCs/>
                  <w:color w:val="434343"/>
                  <w:sz w:val="18"/>
                  <w:szCs w:val="18"/>
                </w:rPr>
                <w:t>https://github.com/JMLab-tifrh/Protein_Ligand_Variational_Autoencoder</w:t>
              </w:r>
              <w:r>
                <w:rPr>
                  <w:rStyle w:val="Hyperlink"/>
                  <w:rFonts w:eastAsia="Noto Sans"/>
                  <w:bCs/>
                  <w:color w:val="434343"/>
                  <w:sz w:val="18"/>
                  <w:szCs w:val="18"/>
                </w:rPr>
                <w:br/>
              </w:r>
            </w:hyperlink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The method section details and cites the software used in the 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manuscript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0D2B7D">
        <w:trPr>
          <w:trHeight w:val="108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0D2B7D">
        <w:trPr>
          <w:trHeight w:val="72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publicly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available provide accession number in repository OR DOI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:rsidR="000D2B7D" w:rsidRDefault="000D2B7D">
      <w:pPr>
        <w:spacing w:before="6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0D2B7D" w:rsidRDefault="003D292C">
      <w:pPr>
        <w:spacing w:before="6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:rsidR="000D2B7D" w:rsidRDefault="003D292C">
      <w:pPr>
        <w:spacing w:before="80" w:line="225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:rsidR="000D2B7D" w:rsidRDefault="003D292C">
      <w:pPr>
        <w:spacing w:line="225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489"/>
        <w:gridCol w:w="3330"/>
        <w:gridCol w:w="856"/>
      </w:tblGrid>
      <w:tr w:rsidR="000D2B7D">
        <w:trPr>
          <w:trHeight w:val="50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Adherence to community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standards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2B7D" w:rsidRDefault="003D292C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0D2B7D">
        <w:trPr>
          <w:trHeight w:val="915"/>
        </w:trPr>
        <w:tc>
          <w:tcPr>
            <w:tcW w:w="5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0D2B7D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2B7D" w:rsidRDefault="003D292C">
            <w:pPr>
              <w:spacing w:line="223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:rsidR="000D2B7D" w:rsidRDefault="000D2B7D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bookmarkStart w:id="4" w:name="_cm0qssfkw66b"/>
    <w:bookmarkEnd w:id="4"/>
    <w:p w:rsidR="000D2B7D" w:rsidRDefault="003D292C">
      <w:pPr>
        <w:spacing w:before="80"/>
      </w:pPr>
      <w:r>
        <w:rPr>
          <w:noProof/>
        </w:rPr>
        <mc:AlternateContent>
          <mc:Choice Requires="wps">
            <w:drawing>
              <wp:inline distT="0" distB="0" distL="0" distR="0">
                <wp:extent cx="5944235" cy="127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Rectangle 1" o:spid="_x0000_s1026" o:spt="1" style="height:0.1pt;width:468.05pt;" fillcolor="#A0A0A0" filled="t" stroked="f" coordsize="21600,21600" o:gfxdata="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pxS0+0wAAAAIBAAAPAAAAAAAAAAEAIAAAADgAAABkcnMvZG93bnJldi54bWxQSwECFAAUAAAA&#10;CACHTuJAExXO9KQBAABZAwAADgAAAAAAAAABACAAAAA4AQAAZHJzL2Uyb0RvYy54bWxQSwUGAAAA&#10;AAYABgBZAQAATgUAAAAA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0D2B7D" w:rsidRDefault="000D2B7D"/>
    <w:p w:rsidR="000D2B7D" w:rsidRDefault="003D292C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6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:rsidR="000D2B7D" w:rsidRDefault="000D2B7D"/>
    <w:p w:rsidR="000D2B7D" w:rsidRDefault="003D292C">
      <w:pPr>
        <w:rPr>
          <w:b/>
        </w:rPr>
      </w:pPr>
      <w:r>
        <w:rPr>
          <w:b/>
        </w:rPr>
        <w:t>Sa</w:t>
      </w:r>
      <w:r>
        <w:rPr>
          <w:b/>
        </w:rPr>
        <w:t>mple-size estimation</w:t>
      </w:r>
    </w:p>
    <w:p w:rsidR="000D2B7D" w:rsidRDefault="003D292C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:rsidR="000D2B7D" w:rsidRDefault="003D292C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:rsidR="000D2B7D" w:rsidRDefault="003D292C">
      <w:pPr>
        <w:numPr>
          <w:ilvl w:val="0"/>
          <w:numId w:val="1"/>
        </w:numPr>
      </w:pPr>
      <w:r>
        <w:lastRenderedPageBreak/>
        <w:t xml:space="preserve">If no explicit power analysis was used, </w:t>
      </w:r>
      <w:r>
        <w:t>you should describe how you decided what sample (replicate) size (number) to use</w:t>
      </w:r>
    </w:p>
    <w:p w:rsidR="000D2B7D" w:rsidRDefault="000D2B7D"/>
    <w:p w:rsidR="000D2B7D" w:rsidRDefault="003D292C">
      <w:pPr>
        <w:rPr>
          <w:b/>
        </w:rPr>
      </w:pPr>
      <w:r>
        <w:rPr>
          <w:b/>
        </w:rPr>
        <w:t>Replicates</w:t>
      </w:r>
    </w:p>
    <w:p w:rsidR="000D2B7D" w:rsidRDefault="003D292C">
      <w:pPr>
        <w:numPr>
          <w:ilvl w:val="0"/>
          <w:numId w:val="2"/>
        </w:numPr>
      </w:pPr>
      <w:r>
        <w:t>You should report how often each experiment was performed</w:t>
      </w:r>
    </w:p>
    <w:p w:rsidR="000D2B7D" w:rsidRDefault="003D292C">
      <w:pPr>
        <w:numPr>
          <w:ilvl w:val="0"/>
          <w:numId w:val="2"/>
        </w:numPr>
      </w:pPr>
      <w:r>
        <w:t>You should include a definition of biological versus technical replication</w:t>
      </w:r>
    </w:p>
    <w:p w:rsidR="000D2B7D" w:rsidRDefault="003D292C">
      <w:pPr>
        <w:numPr>
          <w:ilvl w:val="0"/>
          <w:numId w:val="2"/>
        </w:numPr>
      </w:pPr>
      <w:r>
        <w:t>The data obtained should be pr</w:t>
      </w:r>
      <w:r>
        <w:t>ovided and sufficient information should be provided to indicate the number of independent biological and/or technical replicates</w:t>
      </w:r>
    </w:p>
    <w:p w:rsidR="000D2B7D" w:rsidRDefault="003D292C">
      <w:pPr>
        <w:numPr>
          <w:ilvl w:val="0"/>
          <w:numId w:val="2"/>
        </w:numPr>
      </w:pPr>
      <w:r>
        <w:t>If you encountered any outliers, you should describe how these were handled</w:t>
      </w:r>
    </w:p>
    <w:p w:rsidR="000D2B7D" w:rsidRDefault="003D292C">
      <w:pPr>
        <w:numPr>
          <w:ilvl w:val="0"/>
          <w:numId w:val="2"/>
        </w:numPr>
      </w:pPr>
      <w:r>
        <w:t>Criteria for exclusion/inclusion of data should be</w:t>
      </w:r>
      <w:r>
        <w:t xml:space="preserve"> clearly stated</w:t>
      </w:r>
    </w:p>
    <w:p w:rsidR="000D2B7D" w:rsidRDefault="003D292C">
      <w:pPr>
        <w:numPr>
          <w:ilvl w:val="0"/>
          <w:numId w:val="2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:rsidR="000D2B7D" w:rsidRDefault="000D2B7D"/>
    <w:p w:rsidR="000D2B7D" w:rsidRDefault="003D292C">
      <w:pPr>
        <w:rPr>
          <w:b/>
        </w:rPr>
      </w:pPr>
      <w:r>
        <w:rPr>
          <w:b/>
        </w:rPr>
        <w:t>Statistical reporting</w:t>
      </w:r>
    </w:p>
    <w:p w:rsidR="000D2B7D" w:rsidRDefault="003D292C">
      <w:pPr>
        <w:numPr>
          <w:ilvl w:val="0"/>
          <w:numId w:val="3"/>
        </w:numPr>
      </w:pPr>
      <w:r>
        <w:t xml:space="preserve">Statistical analysis methods should be described and </w:t>
      </w:r>
      <w:r>
        <w:t>justified</w:t>
      </w:r>
    </w:p>
    <w:p w:rsidR="000D2B7D" w:rsidRDefault="003D292C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:rsidR="000D2B7D" w:rsidRDefault="003D292C">
      <w:pPr>
        <w:numPr>
          <w:ilvl w:val="0"/>
          <w:numId w:val="3"/>
        </w:numPr>
      </w:pPr>
      <w:r>
        <w:t xml:space="preserve">For each experiment, you should identify the statistical tests used, exact values of N, definitions of center, methods of multiple </w:t>
      </w:r>
      <w:r>
        <w:t>test correction, and dispersion and precision measures (e.g., mean, median, SD, SEM, confidence intervals; and, for the major substantive results, a measure of effect size (e.g., Pearson's r, Cohen's d)</w:t>
      </w:r>
    </w:p>
    <w:p w:rsidR="000D2B7D" w:rsidRDefault="003D292C">
      <w:pPr>
        <w:numPr>
          <w:ilvl w:val="0"/>
          <w:numId w:val="3"/>
        </w:numPr>
      </w:pPr>
      <w:r>
        <w:t>Report exact p-values wherever possible alongside the</w:t>
      </w:r>
      <w:r>
        <w:t xml:space="preserve"> summary statistics and 95% confidence intervals. These should be reported for all key questions and not only when the p-value is less than 0.05.</w:t>
      </w:r>
    </w:p>
    <w:p w:rsidR="000D2B7D" w:rsidRDefault="000D2B7D"/>
    <w:p w:rsidR="000D2B7D" w:rsidRDefault="003D292C">
      <w:pPr>
        <w:rPr>
          <w:b/>
        </w:rPr>
      </w:pPr>
      <w:r>
        <w:rPr>
          <w:b/>
        </w:rPr>
        <w:t>Group allocation</w:t>
      </w:r>
    </w:p>
    <w:p w:rsidR="000D2B7D" w:rsidRDefault="003D292C">
      <w:pPr>
        <w:numPr>
          <w:ilvl w:val="0"/>
          <w:numId w:val="4"/>
        </w:numPr>
      </w:pPr>
      <w:r>
        <w:t>Indicate how samples were allocated into experimental groups (in the case of clinical studie</w:t>
      </w:r>
      <w:r>
        <w:t>s, please specify allocation to treatment method); if randomization was used, please also state if restricted randomization was applied</w:t>
      </w:r>
    </w:p>
    <w:p w:rsidR="000D2B7D" w:rsidRDefault="003D292C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0D2B7D">
      <w:headerReference w:type="default" r:id="rId17"/>
      <w:footerReference w:type="default" r:id="rId18"/>
      <w:headerReference w:type="first" r:id="rId19"/>
      <w:pgSz w:w="11906" w:h="16838"/>
      <w:pgMar w:top="1360" w:right="1220" w:bottom="777" w:left="1040" w:header="72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2C" w:rsidRDefault="003D292C">
      <w:r>
        <w:separator/>
      </w:r>
    </w:p>
  </w:endnote>
  <w:endnote w:type="continuationSeparator" w:id="0">
    <w:p w:rsidR="003D292C" w:rsidRDefault="003D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default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ohit Devanagari">
    <w:altName w:val="Cambria"/>
    <w:panose1 w:val="020B0604020202020204"/>
    <w:charset w:val="00"/>
    <w:family w:val="roman"/>
    <w:pitch w:val="default"/>
    <w:sig w:usb0="80008023" w:usb1="00002042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Noto Sans CJK SC">
    <w:panose1 w:val="020B0604020202020204"/>
    <w:charset w:val="86"/>
    <w:family w:val="roman"/>
    <w:pitch w:val="default"/>
    <w:sig w:usb0="30000083" w:usb1="2BDF3C10" w:usb2="00000016" w:usb3="00000000" w:csb0="602E0107" w:csb1="00000000"/>
  </w:font>
  <w:font w:name="Noto Sans">
    <w:altName w:val="Mangal"/>
    <w:panose1 w:val="020B0502040504020204"/>
    <w:charset w:val="00"/>
    <w:family w:val="swiss"/>
    <w:pitch w:val="default"/>
    <w:sig w:usb0="E00002FF" w:usb1="4000201F" w:usb2="08000029" w:usb3="001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7D" w:rsidRDefault="003D292C">
    <w:pP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:rsidR="000D2B7D" w:rsidRDefault="000D2B7D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2C" w:rsidRDefault="003D292C">
      <w:r>
        <w:separator/>
      </w:r>
    </w:p>
  </w:footnote>
  <w:footnote w:type="continuationSeparator" w:id="0">
    <w:p w:rsidR="003D292C" w:rsidRDefault="003D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7D" w:rsidRDefault="000D2B7D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7D" w:rsidRDefault="003D292C">
    <w:pPr>
      <w:pStyle w:val="Header"/>
    </w:pPr>
    <w:r>
      <w:rPr>
        <w:noProof/>
      </w:rPr>
      <w:drawing>
        <wp:inline distT="0" distB="0" distL="0" distR="0">
          <wp:extent cx="1295400" cy="447675"/>
          <wp:effectExtent l="0" t="0" r="0" b="0"/>
          <wp:docPr id="2" name="image3.jp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448"/>
    <w:multiLevelType w:val="multilevel"/>
    <w:tmpl w:val="03256448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2A7618C"/>
    <w:multiLevelType w:val="multilevel"/>
    <w:tmpl w:val="32A7618C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7036586"/>
    <w:multiLevelType w:val="multilevel"/>
    <w:tmpl w:val="57036586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2D653AC"/>
    <w:multiLevelType w:val="multilevel"/>
    <w:tmpl w:val="72D653AC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D9"/>
    <w:rsid w:val="000D2B7D"/>
    <w:rsid w:val="001777DA"/>
    <w:rsid w:val="003D292C"/>
    <w:rsid w:val="00553D10"/>
    <w:rsid w:val="00640037"/>
    <w:rsid w:val="006D599E"/>
    <w:rsid w:val="00877CD8"/>
    <w:rsid w:val="00BD51A3"/>
    <w:rsid w:val="00E536D9"/>
    <w:rsid w:val="5BCFFF70"/>
    <w:rsid w:val="6F79FB83"/>
    <w:rsid w:val="773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7FC61E-65E2-7C45-B460-06ACEE48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val="en-US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  <w:qFormat/>
    <w:rPr>
      <w:rFonts w:cs="Lohit Devanaga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7554/eLife.481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JMLab-tifrh/Protein_Ligand_Variational_Autoencoder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subinoy</dc:creator>
  <cp:lastModifiedBy>Jagannath Mondal</cp:lastModifiedBy>
  <cp:revision>2</cp:revision>
  <dcterms:created xsi:type="dcterms:W3CDTF">2024-11-19T09:00:00Z</dcterms:created>
  <dcterms:modified xsi:type="dcterms:W3CDTF">2024-11-19T09:00:00Z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</Properties>
</file>