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6B0BFDE" w:rsidR="00F102CC" w:rsidRPr="003D5AF6" w:rsidRDefault="00A83D5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55BD963E" w:rsidR="00F102CC" w:rsidRPr="003D5AF6" w:rsidRDefault="00A83D5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539A642" w:rsidR="00F102CC" w:rsidRPr="003D5AF6" w:rsidRDefault="00A83D5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6FAC14BB" w:rsidR="00F102CC" w:rsidRPr="003D5AF6" w:rsidRDefault="00A83D5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7A43335" w:rsidR="00F102CC" w:rsidRPr="003D5AF6" w:rsidRDefault="00A83D5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14D5A09" w:rsidR="00F102CC" w:rsidRPr="003D5AF6" w:rsidRDefault="00A83D5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EE0F994" w14:textId="4B1475AB" w:rsidR="00A83D52" w:rsidRPr="00A83D52" w:rsidRDefault="00A83D52" w:rsidP="00A83D52">
            <w:pPr>
              <w:rPr>
                <w:rFonts w:ascii="Noto Sans" w:eastAsia="Noto Sans" w:hAnsi="Noto Sans" w:cs="Noto Sans"/>
                <w:bCs/>
                <w:color w:val="434343"/>
                <w:sz w:val="18"/>
                <w:szCs w:val="18"/>
              </w:rPr>
            </w:pPr>
            <w:r w:rsidRPr="00A83D52">
              <w:rPr>
                <w:rFonts w:ascii="Noto Sans" w:eastAsia="Noto Sans" w:hAnsi="Noto Sans" w:cs="Noto Sans"/>
                <w:bCs/>
                <w:color w:val="434343"/>
                <w:sz w:val="18"/>
                <w:szCs w:val="18"/>
              </w:rPr>
              <w:t>Provided in Material</w:t>
            </w:r>
            <w:r>
              <w:rPr>
                <w:rFonts w:ascii="Noto Sans" w:eastAsia="Noto Sans" w:hAnsi="Noto Sans" w:cs="Noto Sans"/>
                <w:bCs/>
                <w:color w:val="434343"/>
                <w:sz w:val="18"/>
                <w:szCs w:val="18"/>
              </w:rPr>
              <w:t>s</w:t>
            </w:r>
            <w:r w:rsidRPr="00A83D52">
              <w:rPr>
                <w:rFonts w:ascii="Noto Sans" w:eastAsia="Noto Sans" w:hAnsi="Noto Sans" w:cs="Noto Sans"/>
                <w:bCs/>
                <w:color w:val="434343"/>
                <w:sz w:val="18"/>
                <w:szCs w:val="18"/>
              </w:rPr>
              <w:t xml:space="preserve"> and </w:t>
            </w:r>
            <w:r>
              <w:rPr>
                <w:rFonts w:ascii="Noto Sans" w:eastAsia="Noto Sans" w:hAnsi="Noto Sans" w:cs="Noto Sans"/>
                <w:bCs/>
                <w:color w:val="434343"/>
                <w:sz w:val="18"/>
                <w:szCs w:val="18"/>
              </w:rPr>
              <w:t>m</w:t>
            </w:r>
            <w:r w:rsidRPr="00A83D52">
              <w:rPr>
                <w:rFonts w:ascii="Noto Sans" w:eastAsia="Noto Sans" w:hAnsi="Noto Sans" w:cs="Noto Sans"/>
                <w:bCs/>
                <w:color w:val="434343"/>
                <w:sz w:val="18"/>
                <w:szCs w:val="18"/>
              </w:rPr>
              <w:t>ethods, section</w:t>
            </w:r>
          </w:p>
          <w:p w14:paraId="40B70808" w14:textId="07D3780A" w:rsidR="00F102CC" w:rsidRPr="003D5AF6" w:rsidRDefault="00A83D52" w:rsidP="00A83D52">
            <w:pPr>
              <w:rPr>
                <w:rFonts w:ascii="Noto Sans" w:eastAsia="Noto Sans" w:hAnsi="Noto Sans" w:cs="Noto Sans"/>
                <w:bCs/>
                <w:color w:val="434343"/>
                <w:sz w:val="18"/>
                <w:szCs w:val="18"/>
              </w:rPr>
            </w:pPr>
            <w:r w:rsidRPr="00A83D52">
              <w:rPr>
                <w:rFonts w:ascii="Noto Sans" w:eastAsia="Noto Sans" w:hAnsi="Noto Sans" w:cs="Noto Sans"/>
                <w:bCs/>
                <w:color w:val="434343"/>
                <w:sz w:val="18"/>
                <w:szCs w:val="18"/>
              </w:rPr>
              <w:t>«Collecting and identifying hoverflies»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F83E6AE" w:rsidR="00F102CC" w:rsidRPr="003D5AF6" w:rsidRDefault="00A83D5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359222" w:rsidR="00F102CC" w:rsidRPr="003D5AF6" w:rsidRDefault="00A83D5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C33CBA3" w:rsidR="00F102CC" w:rsidRDefault="00A83D5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A180947" w:rsidR="00F102CC" w:rsidRPr="003D5AF6" w:rsidRDefault="00A83D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728CA34" w:rsidR="00F102CC" w:rsidRPr="003D5AF6" w:rsidRDefault="00A83D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2E1E577" w:rsidR="00F102CC" w:rsidRPr="003D5AF6" w:rsidRDefault="00A83D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7F2CBF06" w:rsidR="00F102CC" w:rsidRPr="00A83D52" w:rsidRDefault="00A83D52">
            <w:pPr>
              <w:spacing w:line="225" w:lineRule="auto"/>
              <w:rPr>
                <w:rFonts w:ascii="Noto Sans" w:eastAsia="Noto Sans" w:hAnsi="Noto Sans" w:cs="Noto Sans"/>
                <w:bCs/>
                <w:color w:val="434343"/>
                <w:sz w:val="18"/>
                <w:szCs w:val="18"/>
              </w:rPr>
            </w:pPr>
            <w:r w:rsidRPr="00A83D52">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72A93D3E" w:rsidR="00F102CC" w:rsidRPr="003D5AF6" w:rsidRDefault="00A83D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19F5B4C" w:rsidR="00F102CC" w:rsidRPr="003D5AF6" w:rsidRDefault="00A83D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397E627A" w:rsidR="00F102CC" w:rsidRPr="003D5AF6" w:rsidRDefault="00A83D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4094C36D" w:rsidR="00F102CC" w:rsidRPr="003D5AF6" w:rsidRDefault="00A83D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73ADD626" w:rsidR="00F102CC" w:rsidRPr="003D5AF6" w:rsidRDefault="00A83D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53281182" w:rsidR="00F102CC" w:rsidRPr="003D5AF6" w:rsidRDefault="00A83D52">
            <w:pPr>
              <w:spacing w:line="225" w:lineRule="auto"/>
              <w:rPr>
                <w:rFonts w:ascii="Noto Sans" w:eastAsia="Noto Sans" w:hAnsi="Noto Sans" w:cs="Noto Sans"/>
                <w:bCs/>
                <w:color w:val="434343"/>
                <w:sz w:val="18"/>
                <w:szCs w:val="18"/>
              </w:rPr>
            </w:pPr>
            <w:r w:rsidRPr="00A83D52">
              <w:rPr>
                <w:rFonts w:ascii="Noto Sans" w:eastAsia="Noto Sans" w:hAnsi="Noto Sans" w:cs="Noto Sans"/>
                <w:bCs/>
                <w:color w:val="434343"/>
                <w:sz w:val="18"/>
                <w:szCs w:val="18"/>
              </w:rPr>
              <w:t>No approval is required for study on insects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7B0D4B92" w14:textId="77777777" w:rsidR="00A83D52" w:rsidRPr="00A83D52" w:rsidRDefault="00A83D52" w:rsidP="00A83D52">
            <w:pPr>
              <w:spacing w:line="225" w:lineRule="auto"/>
              <w:rPr>
                <w:rFonts w:ascii="Noto Sans" w:eastAsia="Noto Sans" w:hAnsi="Noto Sans" w:cs="Noto Sans"/>
                <w:bCs/>
                <w:color w:val="434343"/>
                <w:sz w:val="18"/>
                <w:szCs w:val="18"/>
              </w:rPr>
            </w:pPr>
            <w:r w:rsidRPr="00A83D52">
              <w:rPr>
                <w:rFonts w:ascii="Noto Sans" w:eastAsia="Noto Sans" w:hAnsi="Noto Sans" w:cs="Noto Sans"/>
                <w:bCs/>
                <w:color w:val="434343"/>
                <w:sz w:val="18"/>
                <w:szCs w:val="18"/>
              </w:rPr>
              <w:t>No permit is required for collecting wild hoverfly in</w:t>
            </w:r>
          </w:p>
          <w:p w14:paraId="1A59584D" w14:textId="258AA6A7" w:rsidR="00F102CC" w:rsidRPr="003D5AF6" w:rsidRDefault="00A83D52" w:rsidP="00A83D52">
            <w:pPr>
              <w:spacing w:line="225" w:lineRule="auto"/>
              <w:rPr>
                <w:rFonts w:ascii="Noto Sans" w:eastAsia="Noto Sans" w:hAnsi="Noto Sans" w:cs="Noto Sans"/>
                <w:bCs/>
                <w:color w:val="434343"/>
                <w:sz w:val="18"/>
                <w:szCs w:val="18"/>
              </w:rPr>
            </w:pPr>
            <w:r w:rsidRPr="00A83D52">
              <w:rPr>
                <w:rFonts w:ascii="Noto Sans" w:eastAsia="Noto Sans" w:hAnsi="Noto Sans" w:cs="Noto Sans"/>
                <w:bCs/>
                <w:color w:val="434343"/>
                <w:sz w:val="18"/>
                <w:szCs w:val="18"/>
              </w:rPr>
              <w:t>the Netherlands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77777777" w:rsidR="00F102CC" w:rsidRPr="003D5AF6" w:rsidRDefault="00F102CC">
            <w:pPr>
              <w:spacing w:line="225" w:lineRule="auto"/>
              <w:rPr>
                <w:rFonts w:ascii="Noto Sans" w:eastAsia="Noto Sans" w:hAnsi="Noto Sans" w:cs="Noto Sans"/>
                <w:bCs/>
                <w:color w:val="434343"/>
                <w:sz w:val="18"/>
                <w:szCs w:val="18"/>
              </w:rPr>
            </w:pP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6EFD522F" w:rsidR="00F102CC" w:rsidRPr="003D5AF6" w:rsidRDefault="00A83D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0746C1F3" w:rsidR="00F102CC" w:rsidRPr="003D5AF6" w:rsidRDefault="00A83D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6AF30107" w:rsidR="00F102CC" w:rsidRPr="003D5AF6" w:rsidRDefault="00A83D52" w:rsidP="00A83D52">
            <w:pPr>
              <w:spacing w:line="225" w:lineRule="auto"/>
              <w:rPr>
                <w:rFonts w:ascii="Noto Sans" w:eastAsia="Noto Sans" w:hAnsi="Noto Sans" w:cs="Noto Sans"/>
                <w:bCs/>
                <w:color w:val="434343"/>
                <w:sz w:val="18"/>
                <w:szCs w:val="18"/>
              </w:rPr>
            </w:pPr>
            <w:r w:rsidRPr="00A83D52">
              <w:rPr>
                <w:rFonts w:ascii="Noto Sans" w:eastAsia="Noto Sans" w:hAnsi="Noto Sans" w:cs="Noto Sans"/>
                <w:bCs/>
                <w:color w:val="434343"/>
                <w:sz w:val="18"/>
                <w:szCs w:val="18"/>
              </w:rPr>
              <w:t>Statistical analyses are described in the</w:t>
            </w:r>
            <w:r>
              <w:rPr>
                <w:rFonts w:ascii="Noto Sans" w:eastAsia="Noto Sans" w:hAnsi="Noto Sans" w:cs="Noto Sans"/>
                <w:bCs/>
                <w:color w:val="434343"/>
                <w:sz w:val="18"/>
                <w:szCs w:val="18"/>
              </w:rPr>
              <w:t xml:space="preserve"> </w:t>
            </w:r>
            <w:r w:rsidRPr="00A83D52">
              <w:rPr>
                <w:rFonts w:ascii="Noto Sans" w:eastAsia="Noto Sans" w:hAnsi="Noto Sans" w:cs="Noto Sans"/>
                <w:bCs/>
                <w:color w:val="434343"/>
                <w:sz w:val="18"/>
                <w:szCs w:val="18"/>
              </w:rPr>
              <w:t>Material</w:t>
            </w:r>
            <w:r>
              <w:rPr>
                <w:rFonts w:ascii="Noto Sans" w:eastAsia="Noto Sans" w:hAnsi="Noto Sans" w:cs="Noto Sans"/>
                <w:bCs/>
                <w:color w:val="434343"/>
                <w:sz w:val="18"/>
                <w:szCs w:val="18"/>
              </w:rPr>
              <w:t>s</w:t>
            </w:r>
            <w:r w:rsidRPr="00A83D52">
              <w:rPr>
                <w:rFonts w:ascii="Noto Sans" w:eastAsia="Noto Sans" w:hAnsi="Noto Sans" w:cs="Noto Sans"/>
                <w:bCs/>
                <w:color w:val="434343"/>
                <w:sz w:val="18"/>
                <w:szCs w:val="18"/>
              </w:rPr>
              <w:t xml:space="preserve"> and </w:t>
            </w:r>
            <w:r>
              <w:rPr>
                <w:rFonts w:ascii="Noto Sans" w:eastAsia="Noto Sans" w:hAnsi="Noto Sans" w:cs="Noto Sans"/>
                <w:bCs/>
                <w:color w:val="434343"/>
                <w:sz w:val="18"/>
                <w:szCs w:val="18"/>
              </w:rPr>
              <w:t>m</w:t>
            </w:r>
            <w:r w:rsidRPr="00A83D52">
              <w:rPr>
                <w:rFonts w:ascii="Noto Sans" w:eastAsia="Noto Sans" w:hAnsi="Noto Sans" w:cs="Noto Sans"/>
                <w:bCs/>
                <w:color w:val="434343"/>
                <w:sz w:val="18"/>
                <w:szCs w:val="18"/>
              </w:rPr>
              <w:t>ethods section</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3FDB0F44" w:rsidR="00F102CC" w:rsidRPr="003D5AF6" w:rsidRDefault="00A83D52">
            <w:pPr>
              <w:spacing w:line="225" w:lineRule="auto"/>
              <w:rPr>
                <w:rFonts w:ascii="Noto Sans" w:eastAsia="Noto Sans" w:hAnsi="Noto Sans" w:cs="Noto Sans"/>
                <w:bCs/>
                <w:color w:val="434343"/>
                <w:sz w:val="18"/>
                <w:szCs w:val="18"/>
              </w:rPr>
            </w:pPr>
            <w:r w:rsidRPr="00A83D52">
              <w:rPr>
                <w:rFonts w:ascii="Noto Sans" w:eastAsia="Noto Sans" w:hAnsi="Noto Sans" w:cs="Noto Sans"/>
                <w:bCs/>
                <w:color w:val="434343"/>
                <w:sz w:val="18"/>
                <w:szCs w:val="18"/>
              </w:rPr>
              <w:t>The manuscript include</w:t>
            </w:r>
            <w:r>
              <w:rPr>
                <w:rFonts w:ascii="Noto Sans" w:eastAsia="Noto Sans" w:hAnsi="Noto Sans" w:cs="Noto Sans"/>
                <w:bCs/>
                <w:color w:val="434343"/>
                <w:sz w:val="18"/>
                <w:szCs w:val="18"/>
              </w:rPr>
              <w:t>s</w:t>
            </w:r>
            <w:r w:rsidRPr="00A83D52">
              <w:rPr>
                <w:rFonts w:ascii="Noto Sans" w:eastAsia="Noto Sans" w:hAnsi="Noto Sans" w:cs="Noto Sans"/>
                <w:bCs/>
                <w:color w:val="434343"/>
                <w:sz w:val="18"/>
                <w:szCs w:val="18"/>
              </w:rPr>
              <w:t xml:space="preserve"> a data </w:t>
            </w:r>
            <w:r w:rsidRPr="00A83D52">
              <w:rPr>
                <w:rFonts w:ascii="Noto Sans" w:eastAsia="Noto Sans" w:hAnsi="Noto Sans" w:cs="Noto Sans"/>
                <w:bCs/>
                <w:color w:val="434343"/>
                <w:sz w:val="18"/>
                <w:szCs w:val="18"/>
              </w:rPr>
              <w:t>availabi</w:t>
            </w:r>
            <w:r>
              <w:rPr>
                <w:rFonts w:ascii="Noto Sans" w:eastAsia="Noto Sans" w:hAnsi="Noto Sans" w:cs="Noto Sans"/>
                <w:bCs/>
                <w:color w:val="434343"/>
                <w:sz w:val="18"/>
                <w:szCs w:val="18"/>
              </w:rPr>
              <w:t>l</w:t>
            </w:r>
            <w:r w:rsidRPr="00A83D52">
              <w:rPr>
                <w:rFonts w:ascii="Noto Sans" w:eastAsia="Noto Sans" w:hAnsi="Noto Sans" w:cs="Noto Sans"/>
                <w:bCs/>
                <w:color w:val="434343"/>
                <w:sz w:val="18"/>
                <w:szCs w:val="18"/>
              </w:rPr>
              <w:t>ity</w:t>
            </w:r>
            <w:r w:rsidRPr="00A83D52">
              <w:rPr>
                <w:rFonts w:ascii="Noto Sans" w:eastAsia="Noto Sans" w:hAnsi="Noto Sans" w:cs="Noto Sans"/>
                <w:bCs/>
                <w:color w:val="434343"/>
                <w:sz w:val="18"/>
                <w:szCs w:val="18"/>
              </w:rPr>
              <w:t xml:space="preserve">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65E0D0A0" w:rsidR="00F102CC" w:rsidRPr="003D5AF6" w:rsidRDefault="00A83D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7CB07678" w:rsidR="00F102CC" w:rsidRPr="003D5AF6" w:rsidRDefault="00A83D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5C0BAD40" w:rsidR="00F102CC" w:rsidRPr="003D5AF6" w:rsidRDefault="00A83D52">
            <w:pPr>
              <w:spacing w:line="225" w:lineRule="auto"/>
              <w:rPr>
                <w:rFonts w:ascii="Noto Sans" w:eastAsia="Noto Sans" w:hAnsi="Noto Sans" w:cs="Noto Sans"/>
                <w:bCs/>
                <w:color w:val="434343"/>
                <w:sz w:val="18"/>
                <w:szCs w:val="18"/>
              </w:rPr>
            </w:pPr>
            <w:r w:rsidRPr="00A83D52">
              <w:rPr>
                <w:rFonts w:ascii="Noto Sans" w:eastAsia="Noto Sans" w:hAnsi="Noto Sans" w:cs="Noto Sans"/>
                <w:bCs/>
                <w:color w:val="434343"/>
                <w:sz w:val="18"/>
                <w:szCs w:val="18"/>
              </w:rPr>
              <w:t>The manuscript include</w:t>
            </w:r>
            <w:r>
              <w:rPr>
                <w:rFonts w:ascii="Noto Sans" w:eastAsia="Noto Sans" w:hAnsi="Noto Sans" w:cs="Noto Sans"/>
                <w:bCs/>
                <w:color w:val="434343"/>
                <w:sz w:val="18"/>
                <w:szCs w:val="18"/>
              </w:rPr>
              <w:t>s</w:t>
            </w:r>
            <w:r w:rsidRPr="00A83D52">
              <w:rPr>
                <w:rFonts w:ascii="Noto Sans" w:eastAsia="Noto Sans" w:hAnsi="Noto Sans" w:cs="Noto Sans"/>
                <w:bCs/>
                <w:color w:val="434343"/>
                <w:sz w:val="18"/>
                <w:szCs w:val="18"/>
              </w:rPr>
              <w:t xml:space="preserve"> a data availabi</w:t>
            </w:r>
            <w:r>
              <w:rPr>
                <w:rFonts w:ascii="Noto Sans" w:eastAsia="Noto Sans" w:hAnsi="Noto Sans" w:cs="Noto Sans"/>
                <w:bCs/>
                <w:color w:val="434343"/>
                <w:sz w:val="18"/>
                <w:szCs w:val="18"/>
              </w:rPr>
              <w:t>l</w:t>
            </w:r>
            <w:r w:rsidRPr="00A83D52">
              <w:rPr>
                <w:rFonts w:ascii="Noto Sans" w:eastAsia="Noto Sans" w:hAnsi="Noto Sans" w:cs="Noto Sans"/>
                <w:bCs/>
                <w:color w:val="434343"/>
                <w:sz w:val="18"/>
                <w:szCs w:val="18"/>
              </w:rPr>
              <w:t>ity statement</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CE692B3" w:rsidR="00F102CC" w:rsidRPr="003D5AF6" w:rsidRDefault="00A83D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21B4B73E" w:rsidR="00F102CC" w:rsidRPr="003D5AF6" w:rsidRDefault="00A83D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077B5691" w:rsidR="00F102CC" w:rsidRPr="003D5AF6" w:rsidRDefault="00A83D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A83D52">
      <w:pPr>
        <w:spacing w:before="80"/>
      </w:pPr>
      <w:bookmarkStart w:id="3" w:name="_cm0qssfkw66b" w:colFirst="0" w:colLast="0"/>
      <w:bookmarkEnd w:id="3"/>
      <w:r>
        <w:rPr>
          <w:noProof/>
        </w:rPr>
      </w:r>
      <w:r w:rsidR="00A83D52">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EDC25" w14:textId="77777777" w:rsidR="00312EB2" w:rsidRDefault="00312EB2">
      <w:r>
        <w:separator/>
      </w:r>
    </w:p>
  </w:endnote>
  <w:endnote w:type="continuationSeparator" w:id="0">
    <w:p w14:paraId="7C55DA58" w14:textId="77777777" w:rsidR="00312EB2" w:rsidRDefault="00312E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CFAB17" w14:textId="77777777" w:rsidR="00312EB2" w:rsidRDefault="00312EB2">
      <w:r>
        <w:separator/>
      </w:r>
    </w:p>
  </w:footnote>
  <w:footnote w:type="continuationSeparator" w:id="0">
    <w:p w14:paraId="47F71B02" w14:textId="77777777" w:rsidR="00312EB2" w:rsidRDefault="00312E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12EB2"/>
    <w:rsid w:val="003D5AF6"/>
    <w:rsid w:val="00400C53"/>
    <w:rsid w:val="00427975"/>
    <w:rsid w:val="004E2C31"/>
    <w:rsid w:val="005B0259"/>
    <w:rsid w:val="007054B6"/>
    <w:rsid w:val="0078687E"/>
    <w:rsid w:val="009C7B26"/>
    <w:rsid w:val="00A11E52"/>
    <w:rsid w:val="00A83D52"/>
    <w:rsid w:val="00B2483D"/>
    <w:rsid w:val="00BD41E9"/>
    <w:rsid w:val="00C803A3"/>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1469</Words>
  <Characters>8379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Rebecca Cook</cp:lastModifiedBy>
  <cp:revision>2</cp:revision>
  <dcterms:created xsi:type="dcterms:W3CDTF">2025-09-18T13:46:00Z</dcterms:created>
  <dcterms:modified xsi:type="dcterms:W3CDTF">2025-09-18T13:46:00Z</dcterms:modified>
</cp:coreProperties>
</file>