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30"/>
        <w:gridCol w:w="1446"/>
        <w:gridCol w:w="2516"/>
        <w:gridCol w:w="1206"/>
        <w:gridCol w:w="1693"/>
        <w:gridCol w:w="769"/>
      </w:tblGrid>
      <w:tr w:rsidR="006A5EB3" w:rsidRPr="00AB1481" w14:paraId="5937D7F3" w14:textId="77777777" w:rsidTr="008C51CA">
        <w:trPr>
          <w:trHeight w:val="348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E22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Main Effects </w:t>
            </w:r>
          </w:p>
        </w:tc>
      </w:tr>
      <w:tr w:rsidR="006A5EB3" w:rsidRPr="00AB1481" w14:paraId="68BC1CF1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46C0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3D5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Hemi-diaphragm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D86A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26A2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E9B8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Test statistic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699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 value </w:t>
            </w:r>
          </w:p>
        </w:tc>
      </w:tr>
      <w:tr w:rsidR="006A5EB3" w:rsidRPr="00AB1481" w14:paraId="5200FE80" w14:textId="77777777" w:rsidTr="008C51CA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432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4E2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8C0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Friedman RM analysis on ranks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E28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23C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Chi-square = 16.619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F8E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0.011</w:t>
            </w:r>
          </w:p>
        </w:tc>
      </w:tr>
      <w:tr w:rsidR="006A5EB3" w:rsidRPr="00AB1481" w14:paraId="7E1F9C8E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05802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009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A61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Friedman RM analysis on ranks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257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CB6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Chi-square = 40.143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F65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6A5EB3" w:rsidRPr="00AB1481" w14:paraId="6DF4A223" w14:textId="77777777" w:rsidTr="008C51CA">
        <w:trPr>
          <w:trHeight w:val="300"/>
        </w:trPr>
        <w:tc>
          <w:tcPr>
            <w:tcW w:w="1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5E6D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peak-to-peak amplitude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149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492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6F4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B22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3.05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76E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6A5EB3" w:rsidRPr="00AB1481" w14:paraId="2C62A980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D077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FF5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FB9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Friedman RM analysis on ranks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24E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8EB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Chi-square = 36.667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37E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6A5EB3" w:rsidRPr="00AB1481" w14:paraId="116B2E3A" w14:textId="77777777" w:rsidTr="008C51CA">
        <w:trPr>
          <w:trHeight w:val="300"/>
        </w:trPr>
        <w:tc>
          <w:tcPr>
            <w:tcW w:w="1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699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tonic activity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BAB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F2A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Friedman RM analysis on ranks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AC3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632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Chi-square = 20.952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6B1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6A5EB3" w:rsidRPr="00AB1481" w14:paraId="44A849AD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0FC1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512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308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032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29D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10.076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61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6A5EB3" w:rsidRPr="00AB1481" w14:paraId="2694BCD1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4A0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Respiratory Rate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337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D07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One-way RM ANOVA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519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676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25.13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46B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6A5EB3" w:rsidRPr="00AB1481" w14:paraId="660BCD4C" w14:textId="77777777" w:rsidTr="008C51CA">
        <w:trPr>
          <w:trHeight w:val="348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76F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Post-Hoc Tests (Tukey Test)</w:t>
            </w:r>
          </w:p>
        </w:tc>
      </w:tr>
      <w:tr w:rsidR="006A5EB3" w:rsidRPr="0041084B" w14:paraId="71C66E48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FBCF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1403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Hemi-diaphragm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8B0B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Comparison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C55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Diff of Ranks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0229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5E8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6A5EB3" w:rsidRPr="0041084B" w14:paraId="22602132" w14:textId="77777777" w:rsidTr="008C51CA">
        <w:trPr>
          <w:trHeight w:val="552"/>
        </w:trPr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A90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635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left 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DD1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6E5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BA0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4.938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524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0.009</w:t>
            </w:r>
          </w:p>
        </w:tc>
      </w:tr>
      <w:tr w:rsidR="006A5EB3" w:rsidRPr="0041084B" w14:paraId="3A878625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645D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332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79B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63A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2AF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97D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5EB3" w:rsidRPr="0041084B" w14:paraId="1488F7A8" w14:textId="77777777" w:rsidTr="008C51CA">
        <w:trPr>
          <w:trHeight w:val="288"/>
        </w:trPr>
        <w:tc>
          <w:tcPr>
            <w:tcW w:w="1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2031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9EC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802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EFF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208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DB4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6A5EB3" w:rsidRPr="0041084B" w14:paraId="7903D261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198C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0208E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BBE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8DD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488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FBB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41084B" w14:paraId="3BC35763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BBD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4F07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20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F4E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63C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3D0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0.003</w:t>
            </w:r>
          </w:p>
        </w:tc>
      </w:tr>
      <w:tr w:rsidR="006A5EB3" w:rsidRPr="0041084B" w14:paraId="1B87D18D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C57FE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87BC0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2B6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C55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3D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7D4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41084B" w14:paraId="55E72922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EC4C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F9C6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BEE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B46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F4F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72E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0.009</w:t>
            </w:r>
          </w:p>
        </w:tc>
      </w:tr>
      <w:tr w:rsidR="006A5EB3" w:rsidRPr="0041084B" w14:paraId="70C02DCA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DFC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3D599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40C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BEE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742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379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41084B" w14:paraId="3BCFBC71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9A196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8AD10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3A2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768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181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398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0.05</w:t>
            </w:r>
          </w:p>
        </w:tc>
      </w:tr>
      <w:tr w:rsidR="006A5EB3" w:rsidRPr="0041084B" w14:paraId="732C7376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D05D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57A7E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23D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CB4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FA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33E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0.004</w:t>
            </w:r>
          </w:p>
        </w:tc>
      </w:tr>
      <w:tr w:rsidR="006A5EB3" w:rsidRPr="0041084B" w14:paraId="57D07C2D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7A9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DA8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3C5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D00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BBB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016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5EB3" w:rsidRPr="0041084B" w14:paraId="7118AE47" w14:textId="77777777" w:rsidTr="008C51CA">
        <w:trPr>
          <w:trHeight w:val="55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B26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peak-to-peak amplitude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BE8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left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7DC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771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32.824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81F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DDA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0.042</w:t>
            </w:r>
          </w:p>
        </w:tc>
      </w:tr>
      <w:tr w:rsidR="006A5EB3" w:rsidRPr="0041084B" w14:paraId="4A082C9F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2CCB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145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823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157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98F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766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5EB3" w:rsidRPr="0041084B" w14:paraId="7D9D8450" w14:textId="77777777" w:rsidTr="008C51CA">
        <w:trPr>
          <w:trHeight w:val="288"/>
        </w:trPr>
        <w:tc>
          <w:tcPr>
            <w:tcW w:w="1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B13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peak-to-peak amplitude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946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11E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CCB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B95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FF5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6A5EB3" w:rsidRPr="0041084B" w14:paraId="3CE29D93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9F29E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D4D20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812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1F7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180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CCA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6A5EB3" w:rsidRPr="0041084B" w14:paraId="78E62C7F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3DCC1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8B579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C93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DA5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0EE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4D3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0.004</w:t>
            </w:r>
          </w:p>
        </w:tc>
      </w:tr>
      <w:tr w:rsidR="006A5EB3" w:rsidRPr="0041084B" w14:paraId="15BEBB94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5F056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1D1CE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BF6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A32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3B3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58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41084B" w14:paraId="6374CD20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EE70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184E2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925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FA7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037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BA0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0.009</w:t>
            </w:r>
          </w:p>
        </w:tc>
      </w:tr>
      <w:tr w:rsidR="006A5EB3" w:rsidRPr="0041084B" w14:paraId="74E54379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E2702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B3E28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7AD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30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F6E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588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41084B" w14:paraId="30AC4BB5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677B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08A2A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34B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1B7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7D4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656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6A5EB3" w:rsidRPr="0041084B" w14:paraId="5847CA9B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11B1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63D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3B4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A6A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336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179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5EB3" w:rsidRPr="0041084B" w14:paraId="38B6AA77" w14:textId="77777777" w:rsidTr="008C51CA">
        <w:trPr>
          <w:trHeight w:val="288"/>
        </w:trPr>
        <w:tc>
          <w:tcPr>
            <w:tcW w:w="1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727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Diaphragm EMG tonic activity 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87D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left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1A1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E06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D4A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6FC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0.037</w:t>
            </w:r>
          </w:p>
        </w:tc>
      </w:tr>
      <w:tr w:rsidR="006A5EB3" w:rsidRPr="0041084B" w14:paraId="297D4E17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65F29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901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C22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A07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CB3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640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0.026</w:t>
            </w:r>
          </w:p>
        </w:tc>
      </w:tr>
      <w:tr w:rsidR="006A5EB3" w:rsidRPr="0041084B" w14:paraId="6654DC38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99143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68711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54D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A8C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B62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C47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0.003</w:t>
            </w:r>
          </w:p>
        </w:tc>
      </w:tr>
      <w:tr w:rsidR="006A5EB3" w:rsidRPr="0041084B" w14:paraId="1840DCA4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9140E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179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B3A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B3F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90D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B72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5EB3" w:rsidRPr="0041084B" w14:paraId="3F9ED066" w14:textId="77777777" w:rsidTr="008C51CA">
        <w:trPr>
          <w:trHeight w:val="288"/>
        </w:trPr>
        <w:tc>
          <w:tcPr>
            <w:tcW w:w="17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D484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Diaphragm EMG tonic activity 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9ED2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07E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D44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295.193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B48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777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0.005</w:t>
            </w:r>
          </w:p>
        </w:tc>
      </w:tr>
      <w:tr w:rsidR="006A5EB3" w:rsidRPr="0041084B" w14:paraId="0A5A5C81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DB8AA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222E9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ED4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C1B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297.174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461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DEC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0.004</w:t>
            </w:r>
          </w:p>
        </w:tc>
      </w:tr>
      <w:tr w:rsidR="006A5EB3" w:rsidRPr="0041084B" w14:paraId="214ABDD4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B884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79CE1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271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Baseline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CF3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375.713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12E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7.104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12A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41084B" w14:paraId="2B002A90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13F16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E1D5C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9419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132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377.694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A75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DBAB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</w:tbl>
    <w:p w14:paraId="406D9F5E" w14:textId="77777777" w:rsidR="006A5EB3" w:rsidRDefault="006A5EB3" w:rsidP="006A5EB3">
      <w:pPr>
        <w:suppressLineNumbers/>
      </w:pPr>
      <w:r>
        <w:br w:type="page"/>
      </w:r>
    </w:p>
    <w:p w14:paraId="4887B6CF" w14:textId="208B1A66" w:rsidR="006A5EB3" w:rsidRPr="00FE7CC5" w:rsidRDefault="006A5EB3" w:rsidP="006A5EB3">
      <w:pPr>
        <w:suppressLineNumbers/>
        <w:rPr>
          <w:rFonts w:ascii="Times New Roman" w:hAnsi="Times New Roman" w:cs="Times New Roman"/>
        </w:rPr>
      </w:pPr>
      <w:r w:rsidRPr="00962404">
        <w:rPr>
          <w:rFonts w:ascii="Times New Roman" w:hAnsi="Times New Roman" w:cs="Times New Roman"/>
        </w:rPr>
        <w:lastRenderedPageBreak/>
        <w:t>Supplementa</w:t>
      </w:r>
      <w:r w:rsidR="00AC0717">
        <w:rPr>
          <w:rFonts w:ascii="Times New Roman" w:hAnsi="Times New Roman" w:cs="Times New Roman"/>
        </w:rPr>
        <w:t>ry</w:t>
      </w:r>
      <w:r w:rsidRPr="00962404">
        <w:rPr>
          <w:rFonts w:ascii="Times New Roman" w:hAnsi="Times New Roman" w:cs="Times New Roman"/>
        </w:rPr>
        <w:t xml:space="preserve"> </w:t>
      </w:r>
      <w:r w:rsidR="00AC0717">
        <w:rPr>
          <w:rFonts w:ascii="Times New Roman" w:hAnsi="Times New Roman" w:cs="Times New Roman"/>
        </w:rPr>
        <w:t>File</w:t>
      </w:r>
      <w:r w:rsidRPr="00962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962404">
        <w:rPr>
          <w:rFonts w:ascii="Times New Roman" w:hAnsi="Times New Roman" w:cs="Times New Roman"/>
        </w:rPr>
        <w:t>. Continued.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30"/>
        <w:gridCol w:w="1446"/>
        <w:gridCol w:w="2516"/>
        <w:gridCol w:w="1206"/>
        <w:gridCol w:w="1693"/>
        <w:gridCol w:w="769"/>
      </w:tblGrid>
      <w:tr w:rsidR="006A5EB3" w:rsidRPr="00AB1481" w14:paraId="2839B284" w14:textId="77777777" w:rsidTr="008C51CA">
        <w:trPr>
          <w:trHeight w:val="288"/>
        </w:trPr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FEFD" w14:textId="77777777" w:rsidR="006A5EB3" w:rsidRPr="0041084B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EF6F1" w14:textId="77777777" w:rsidR="006A5EB3" w:rsidRPr="0041084B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Hemi-diaphragm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45CE2" w14:textId="77777777" w:rsidR="006A5EB3" w:rsidRPr="0041084B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Comparison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C2224" w14:textId="77777777" w:rsidR="006A5EB3" w:rsidRPr="0041084B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Diff of Ranks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6A953" w14:textId="77777777" w:rsidR="006A5EB3" w:rsidRPr="0041084B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AC4B9" w14:textId="77777777" w:rsidR="006A5EB3" w:rsidRPr="0041084B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0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6A5EB3" w:rsidRPr="00AB1481" w14:paraId="16532076" w14:textId="77777777" w:rsidTr="008C51CA">
        <w:trPr>
          <w:trHeight w:val="288"/>
        </w:trPr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824C7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tonic activity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BC5B4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A74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Baseline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206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347.212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6EB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6.565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8E1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08DEF4E8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11E5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6CB46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0F1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332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349.193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448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967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67EDC394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244C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B6468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B9B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0D8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317.232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EE4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AAA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6A5EB3" w:rsidRPr="00AB1481" w14:paraId="1A020B4C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4F3F6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FED1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A66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F66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319.213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2C7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3AB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6A5EB3" w:rsidRPr="00AB1481" w14:paraId="123E5173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8187B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0178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5EA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E08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358.443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1C7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F7E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2CEAC3C0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7730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4D3F9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B7D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CE4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360.424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5AB8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2D2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0D6250B4" w14:textId="77777777" w:rsidTr="008C51CA">
        <w:trPr>
          <w:trHeight w:val="288"/>
        </w:trPr>
        <w:tc>
          <w:tcPr>
            <w:tcW w:w="17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64786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D6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11C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96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11D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E88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5EB3" w:rsidRPr="00AB1481" w14:paraId="3AD68DB9" w14:textId="77777777" w:rsidTr="008C51CA">
        <w:trPr>
          <w:trHeight w:val="288"/>
        </w:trPr>
        <w:tc>
          <w:tcPr>
            <w:tcW w:w="17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EB6F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Respiratory Rate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D4C8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0FD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min vs. 30 min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9BE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5.296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BC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0EB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0.025</w:t>
            </w:r>
          </w:p>
        </w:tc>
      </w:tr>
      <w:tr w:rsidR="006A5EB3" w:rsidRPr="00AB1481" w14:paraId="17A23EFF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7D0B1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DF203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438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min vs. 60 min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046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7.296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E16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E05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649634CF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77F9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7DF70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9C0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min vs. 90 min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EE2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11.889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A6D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056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0030CFB8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4DFF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0B663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BB8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C90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5.778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4C4C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BF39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0.011</w:t>
            </w:r>
          </w:p>
        </w:tc>
      </w:tr>
      <w:tr w:rsidR="006A5EB3" w:rsidRPr="00AB1481" w14:paraId="0BD2E75C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D696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2ABE2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B5D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266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5.963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696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3CAF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0.008</w:t>
            </w:r>
          </w:p>
        </w:tc>
      </w:tr>
      <w:tr w:rsidR="006A5EB3" w:rsidRPr="00AB1481" w14:paraId="23C3710D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2698C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7F162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080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min vs. 90 min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D78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9.222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2D9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CCF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2F8BBAA5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4D36C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F859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C3E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4AC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8.407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E10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B0F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76805127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4128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77C90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910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46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8.593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692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A434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3C2E2BA2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64585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5DEFF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DB1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min vs. 90 min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D8C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6.593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294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2F01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6A5EB3" w:rsidRPr="00AB1481" w14:paraId="1F7D7106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CB068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18555A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5A2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Baseline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58B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10.407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65ED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16F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7B0775E1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5B9B0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16BDB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F02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506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10.593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A595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00C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1B2743AF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243A7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A54E1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153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Baseline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4116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B0A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13.404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B67A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A5EB3" w:rsidRPr="00AB1481" w14:paraId="7AE2AAEF" w14:textId="77777777" w:rsidTr="008C51CA">
        <w:trPr>
          <w:trHeight w:val="288"/>
        </w:trPr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C507D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8A2EE" w14:textId="77777777" w:rsidR="006A5EB3" w:rsidRPr="00AB1481" w:rsidRDefault="006A5EB3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3DEE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min vs. Saline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7B983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BFB7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13.569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BA340" w14:textId="77777777" w:rsidR="006A5EB3" w:rsidRPr="00AB1481" w:rsidRDefault="006A5EB3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</w:tbl>
    <w:p w14:paraId="6E0C7CD3" w14:textId="665C5B55" w:rsidR="00C05DA9" w:rsidRDefault="006A5EB3">
      <w:r w:rsidRPr="00D66F7C">
        <w:rPr>
          <w:rFonts w:ascii="Times New Roman" w:hAnsi="Times New Roman" w:cs="Times New Roman"/>
          <w:b/>
        </w:rPr>
        <w:t>Supplementa</w:t>
      </w:r>
      <w:r w:rsidR="00897C28">
        <w:rPr>
          <w:rFonts w:ascii="Times New Roman" w:hAnsi="Times New Roman" w:cs="Times New Roman"/>
          <w:b/>
        </w:rPr>
        <w:t xml:space="preserve">ry File 2. </w:t>
      </w:r>
      <w:r w:rsidRPr="00D66F7C">
        <w:rPr>
          <w:rFonts w:ascii="Times New Roman" w:hAnsi="Times New Roman" w:cs="Times New Roman"/>
          <w:b/>
          <w:i/>
          <w:iCs/>
        </w:rPr>
        <w:t xml:space="preserve">Statistical summary for </w:t>
      </w:r>
      <w:r>
        <w:rPr>
          <w:rFonts w:ascii="Times New Roman" w:hAnsi="Times New Roman" w:cs="Times New Roman"/>
          <w:b/>
          <w:i/>
          <w:iCs/>
        </w:rPr>
        <w:t>the </w:t>
      </w:r>
      <w:r w:rsidRPr="00D66F7C">
        <w:rPr>
          <w:rFonts w:ascii="Times New Roman" w:hAnsi="Times New Roman" w:cs="Times New Roman"/>
          <w:b/>
          <w:i/>
          <w:iCs/>
        </w:rPr>
        <w:t>impact of DREADD activation on diaphragm EMG in ChAT-Cre mice.</w:t>
      </w:r>
      <w:r w:rsidRPr="00D66F7C">
        <w:rPr>
          <w:rFonts w:ascii="Times New Roman" w:hAnsi="Times New Roman" w:cs="Times New Roman"/>
          <w:b/>
        </w:rPr>
        <w:t xml:space="preserve"> </w:t>
      </w:r>
      <w:r w:rsidRPr="00D66F7C">
        <w:rPr>
          <w:rFonts w:ascii="Times New Roman" w:hAnsi="Times New Roman" w:cs="Times New Roman"/>
          <w:bCs/>
        </w:rPr>
        <w:t>Time points are in reference to minutes passed since J60 infusion. Summary data</w:t>
      </w:r>
      <w:r>
        <w:rPr>
          <w:rFonts w:ascii="Times New Roman" w:hAnsi="Times New Roman" w:cs="Times New Roman"/>
          <w:bCs/>
        </w:rPr>
        <w:t xml:space="preserve"> are</w:t>
      </w:r>
      <w:r w:rsidRPr="00D66F7C">
        <w:rPr>
          <w:rFonts w:ascii="Times New Roman" w:hAnsi="Times New Roman" w:cs="Times New Roman"/>
          <w:bCs/>
        </w:rPr>
        <w:t xml:space="preserve"> presented in Figure 2</w:t>
      </w:r>
      <w:r>
        <w:rPr>
          <w:rFonts w:ascii="Times New Roman" w:hAnsi="Times New Roman" w:cs="Times New Roman"/>
          <w:bCs/>
        </w:rPr>
        <w:t xml:space="preserve">. EMG = electromyography, AUC = area under the curve, RM = repeated measures, df = </w:t>
      </w:r>
      <w:r w:rsidRPr="00D66F7C">
        <w:rPr>
          <w:rFonts w:ascii="Times New Roman" w:hAnsi="Times New Roman" w:cs="Times New Roman"/>
          <w:bCs/>
        </w:rPr>
        <w:t>degrees of freedom. Bolded p-values indicate p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&lt;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0.05.</w:t>
      </w:r>
    </w:p>
    <w:sectPr w:rsidR="00C0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B3"/>
    <w:rsid w:val="00124ED9"/>
    <w:rsid w:val="001B2E91"/>
    <w:rsid w:val="006A5EB3"/>
    <w:rsid w:val="00897C28"/>
    <w:rsid w:val="00AC0717"/>
    <w:rsid w:val="00B93BA9"/>
    <w:rsid w:val="00B94D8A"/>
    <w:rsid w:val="00C02D95"/>
    <w:rsid w:val="00C05DA9"/>
    <w:rsid w:val="00E56954"/>
    <w:rsid w:val="00F1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854B"/>
  <w15:chartTrackingRefBased/>
  <w15:docId w15:val="{D12D6391-AA5A-4F9A-836D-1A51499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B3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E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EB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5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EB3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5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Benevides, Ethan S.</dc:creator>
  <cp:keywords/>
  <dc:description/>
  <cp:lastModifiedBy>Benevides, Ethan S.</cp:lastModifiedBy>
  <cp:revision>3</cp:revision>
  <dcterms:created xsi:type="dcterms:W3CDTF">2025-05-11T21:52:00Z</dcterms:created>
  <dcterms:modified xsi:type="dcterms:W3CDTF">2025-05-19T14:26:00Z</dcterms:modified>
</cp:coreProperties>
</file>