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4E2C31" w:rsidRDefault="004E2C31" w14:paraId="74B38E2F" w14:textId="77777777">
      <w:pPr>
        <w:jc w:val="center"/>
        <w:spacing w:before="60" w:line="227" w:lineRule="auto"/>
        <w:rPr>
          <w:b/>
          <w:u w:val="single"/>
          <w:rFonts w:ascii="Noto Sans" w:cs="Noto Sans" w:eastAsia="Noto Sans" w:hAnsi="Noto Sans"/>
          <w:sz w:val="26"/>
          <w:szCs w:val="26"/>
        </w:rPr>
      </w:pPr>
    </w:p>
    <w:p w:rsidR="00F102CC" w:rsidRDefault="00427975" w14:paraId="147016ED" w14:textId="2B805116">
      <w:pPr>
        <w:jc w:val="center"/>
        <w:spacing w:before="60" w:line="227" w:lineRule="auto"/>
        <w:rPr>
          <w:b/>
          <w:rFonts w:ascii="Noto Sans" w:cs="Noto Sans" w:eastAsia="Noto Sans" w:hAnsi="Noto Sans"/>
          <w:sz w:val="26"/>
          <w:szCs w:val="26"/>
        </w:rPr>
      </w:pPr>
      <w:r>
        <w:rPr>
          <w:b/>
          <w:u w:val="single"/>
          <w:rFonts w:ascii="Noto Sans" w:cs="Noto Sans" w:eastAsia="Noto Sans" w:hAnsi="Noto Sans"/>
          <w:sz w:val="26"/>
          <w:szCs w:val="26"/>
        </w:rPr>
        <w:t>M</w:t>
      </w:r>
      <w:r>
        <w:rPr>
          <w:b/>
          <w:rFonts w:ascii="Noto Sans" w:cs="Noto Sans" w:eastAsia="Noto Sans" w:hAnsi="Noto Sans"/>
          <w:sz w:val="26"/>
          <w:szCs w:val="26"/>
        </w:rPr>
        <w:t xml:space="preserve">aterials </w:t>
      </w:r>
      <w:r>
        <w:rPr>
          <w:b/>
          <w:u w:val="single"/>
          <w:rFonts w:ascii="Noto Sans" w:cs="Noto Sans" w:eastAsia="Noto Sans" w:hAnsi="Noto Sans"/>
          <w:sz w:val="26"/>
          <w:szCs w:val="26"/>
        </w:rPr>
        <w:t>D</w:t>
      </w:r>
      <w:r>
        <w:rPr>
          <w:b/>
          <w:rFonts w:ascii="Noto Sans" w:cs="Noto Sans" w:eastAsia="Noto Sans" w:hAnsi="Noto Sans"/>
          <w:sz w:val="26"/>
          <w:szCs w:val="26"/>
        </w:rPr>
        <w:t xml:space="preserve">esign </w:t>
      </w:r>
      <w:r>
        <w:rPr>
          <w:b/>
          <w:u w:val="single"/>
          <w:rFonts w:ascii="Noto Sans" w:cs="Noto Sans" w:eastAsia="Noto Sans" w:hAnsi="Noto Sans"/>
          <w:sz w:val="26"/>
          <w:szCs w:val="26"/>
        </w:rPr>
        <w:t>A</w:t>
      </w:r>
      <w:r>
        <w:rPr>
          <w:b/>
          <w:rFonts w:ascii="Noto Sans" w:cs="Noto Sans" w:eastAsia="Noto Sans" w:hAnsi="Noto Sans"/>
          <w:sz w:val="26"/>
          <w:szCs w:val="26"/>
        </w:rPr>
        <w:t xml:space="preserve">nalysis </w:t>
      </w:r>
      <w:r>
        <w:rPr>
          <w:b/>
          <w:u w:val="single"/>
          <w:rFonts w:ascii="Noto Sans" w:cs="Noto Sans" w:eastAsia="Noto Sans" w:hAnsi="Noto Sans"/>
          <w:sz w:val="26"/>
          <w:szCs w:val="26"/>
        </w:rPr>
        <w:t>R</w:t>
      </w:r>
      <w:r>
        <w:rPr>
          <w:b/>
          <w:rFonts w:ascii="Noto Sans" w:cs="Noto Sans" w:eastAsia="Noto Sans" w:hAnsi="Noto Sans"/>
          <w:sz w:val="26"/>
          <w:szCs w:val="26"/>
        </w:rPr>
        <w:t>eporting (MDAR)</w:t>
      </w:r>
    </w:p>
    <w:p w:rsidR="00F102CC" w:rsidRDefault="00427975" w14:paraId="2B2C3068" w14:textId="77777777">
      <w:pPr>
        <w:jc w:val="center"/>
        <w:spacing w:before="60" w:line="227" w:lineRule="auto"/>
        <w:rPr>
          <w:b/>
          <w:rFonts w:ascii="Noto Sans" w:cs="Noto Sans" w:eastAsia="Noto Sans" w:hAnsi="Noto Sans"/>
          <w:sz w:val="26"/>
          <w:szCs w:val="26"/>
        </w:rPr>
      </w:pPr>
      <w:r>
        <w:rPr>
          <w:b/>
          <w:rFonts w:ascii="Noto Sans" w:cs="Noto Sans" w:eastAsia="Noto Sans" w:hAnsi="Noto Sans"/>
          <w:sz w:val="26"/>
          <w:szCs w:val="26"/>
        </w:rPr>
        <w:t>Checklist for Authors</w:t>
      </w:r>
    </w:p>
    <w:p w:rsidR="00F102CC" w:rsidRDefault="00F102CC" w14:paraId="5949C2FF" w14:textId="77777777">
      <w:pPr>
        <w:rPr>
          <w:rFonts w:ascii="Noto Sans" w:cs="Noto Sans" w:eastAsia="Noto Sans" w:hAnsi="Noto Sans"/>
          <w:sz w:val="20"/>
          <w:szCs w:val="20"/>
        </w:rPr>
      </w:pPr>
    </w:p>
    <w:p w:rsidR="00F102CC" w:rsidRDefault="00427975" w14:paraId="7DCA99D5" w14:textId="77777777">
      <w:pPr>
        <w:rPr>
          <w:rFonts w:ascii="Noto Sans" w:cs="Noto Sans" w:eastAsia="Noto Sans" w:hAnsi="Noto Sans"/>
          <w:sz w:val="20"/>
          <w:szCs w:val="20"/>
        </w:rPr>
      </w:pPr>
      <w:r>
        <w:rPr>
          <w:rFonts w:ascii="Noto Sans" w:cs="Noto Sans" w:eastAsia="Noto Sans" w:hAnsi="Noto Sans"/>
          <w:sz w:val="20"/>
          <w:szCs w:val="20"/>
        </w:rPr>
        <w:t xml:space="preserve">The </w:t>
      </w:r>
      <w:hyperlink r:id="rId7">
        <w:r>
          <w:rPr>
            <w:u w:val="single"/>
            <w:color w:val="1155CC"/>
            <w:rFonts w:ascii="Noto Sans" w:cs="Noto Sans" w:eastAsia="Noto Sans" w:hAnsi="Noto Sans"/>
            <w:sz w:val="20"/>
            <w:szCs w:val="20"/>
          </w:rPr>
          <w:t>MDAR framework</w:t>
        </w:r>
      </w:hyperlink>
      <w:r>
        <w:rPr>
          <w:rFonts w:ascii="Noto Sans" w:cs="Noto Sans" w:eastAsia="Noto Sans" w:hAnsi="Noto Sans"/>
          <w:sz w:val="20"/>
          <w:szCs w:val="20"/>
        </w:rPr>
        <w:t xml:space="preserve"> establishes a minimum set of requirements in transparent reporting mainly applicable to studies in the life sciences.</w:t>
      </w:r>
    </w:p>
    <w:p w:rsidR="00F102CC" w:rsidRDefault="00F102CC" w14:paraId="607C817B" w14:textId="77777777" w:rsidRPr="003D5AF6">
      <w:pPr>
        <w:rPr>
          <w:rFonts w:ascii="Noto Sans" w:cs="Noto Sans" w:eastAsia="Noto Sans" w:hAnsi="Noto Sans"/>
          <w:sz w:val="16"/>
          <w:szCs w:val="16"/>
        </w:rPr>
      </w:pPr>
      <w:bookmarkStart w:id="0" w:name="_cvmm3w1hmoo8" w:colFirst="0" w:colLast="0"/>
      <w:bookmarkEnd w:id="0"/>
    </w:p>
    <w:p w:rsidR="00F102CC" w:rsidRDefault="00427975" w14:paraId="23802453" w14:textId="17B33ADC">
      <w:pPr>
        <w:rPr>
          <w:rFonts w:ascii="Noto Sans" w:cs="Noto Sans" w:eastAsia="Noto Sans" w:hAnsi="Noto Sans"/>
          <w:sz w:val="20"/>
          <w:szCs w:val="20"/>
        </w:rPr>
      </w:pPr>
      <w:r>
        <w:rPr>
          <w:i/>
          <w:rFonts w:ascii="Noto Sans" w:cs="Noto Sans" w:eastAsia="Noto Sans" w:hAnsi="Noto Sans"/>
          <w:sz w:val="20"/>
          <w:szCs w:val="20"/>
        </w:rPr>
        <w:t>eLife</w:t>
      </w:r>
      <w:r>
        <w:rPr>
          <w:rFonts w:ascii="Noto Sans" w:cs="Noto Sans" w:eastAsia="Noto Sans" w:hAnsi="Noto Sans"/>
          <w:sz w:val="20"/>
          <w:szCs w:val="20"/>
        </w:rPr>
        <w:t xml:space="preserve"> asks authors to </w:t>
      </w:r>
      <w:r>
        <w:rPr>
          <w:b/>
          <w:rFonts w:ascii="Noto Sans" w:cs="Noto Sans" w:eastAsia="Noto Sans" w:hAnsi="Noto Sans"/>
          <w:sz w:val="20"/>
          <w:szCs w:val="20"/>
        </w:rPr>
        <w:t>provide detailed information within their article</w:t>
      </w:r>
      <w:r>
        <w:rPr>
          <w:rFonts w:ascii="Noto Sans" w:cs="Noto Sans" w:eastAsia="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8">
        <w:r>
          <w:rPr>
            <w:u w:val="single"/>
            <w:color w:val="1155CC"/>
            <w:rFonts w:ascii="Noto Sans" w:cs="Noto Sans" w:eastAsia="Noto Sans" w:hAnsi="Noto Sans"/>
            <w:sz w:val="20"/>
            <w:szCs w:val="20"/>
          </w:rPr>
          <w:t>EQUATOR Network</w:t>
        </w:r>
      </w:hyperlink>
      <w:r>
        <w:rPr>
          <w:rFonts w:ascii="Noto Sans" w:cs="Noto Sans" w:eastAsia="Noto Sans" w:hAnsi="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u w:val="single"/>
          <w:color w:val="1155CC"/>
          <w:rFonts w:ascii="Noto Sans" w:cs="Noto Sans" w:eastAsia="Noto Sans" w:hAnsi="Noto Sans"/>
          <w:sz w:val="20"/>
          <w:szCs w:val="20"/>
        </w:rPr>
        <w:t>BioSharing</w:t>
      </w:r>
      <w:proofErr w:type="spellEnd"/>
      <w:r>
        <w:rPr>
          <w:u w:val="single"/>
          <w:color w:val="1155CC"/>
          <w:rFonts w:ascii="Noto Sans" w:cs="Noto Sans" w:eastAsia="Noto Sans" w:hAnsi="Noto Sans"/>
          <w:sz w:val="20"/>
          <w:szCs w:val="20"/>
        </w:rPr>
        <w:t xml:space="preserve"> Information Resource</w:t>
      </w:r>
      <w:r w:rsidR="002209A8">
        <w:rPr>
          <w:u w:val="single"/>
          <w:color w:val="1155CC"/>
          <w:rFonts w:ascii="Noto Sans" w:cs="Noto Sans" w:eastAsia="Noto Sans" w:hAnsi="Noto Sans"/>
          <w:sz w:val="20"/>
          <w:szCs w:val="20"/>
        </w:rPr>
        <w:fldChar w:fldCharType="end"/>
      </w:r>
      <w:r>
        <w:rPr>
          <w:rFonts w:ascii="Noto Sans" w:cs="Noto Sans" w:eastAsia="Noto Sans" w:hAnsi="Noto Sans"/>
          <w:sz w:val="20"/>
          <w:szCs w:val="20"/>
        </w:rPr>
        <w:t>), or animal research (see the </w:t>
      </w:r>
      <w:hyperlink r:id="rId9">
        <w:r>
          <w:rPr>
            <w:u w:val="single"/>
            <w:color w:val="1155CC"/>
            <w:rFonts w:ascii="Noto Sans" w:cs="Noto Sans" w:eastAsia="Noto Sans" w:hAnsi="Noto Sans"/>
            <w:sz w:val="20"/>
            <w:szCs w:val="20"/>
          </w:rPr>
          <w:t>ARRIVE Guidelines</w:t>
        </w:r>
      </w:hyperlink>
      <w:r>
        <w:rPr>
          <w:rFonts w:ascii="Noto Sans" w:cs="Noto Sans" w:eastAsia="Noto Sans" w:hAnsi="Noto Sans"/>
          <w:sz w:val="20"/>
          <w:szCs w:val="20"/>
        </w:rPr>
        <w:t xml:space="preserve"> and the </w:t>
      </w:r>
      <w:hyperlink r:id="rId10">
        <w:r>
          <w:rPr>
            <w:u w:val="single"/>
            <w:color w:val="1155CC"/>
            <w:rFonts w:ascii="Noto Sans" w:cs="Noto Sans" w:eastAsia="Noto Sans" w:hAnsi="Noto Sans"/>
            <w:sz w:val="20"/>
            <w:szCs w:val="20"/>
          </w:rPr>
          <w:t>STRANGE Framework</w:t>
        </w:r>
      </w:hyperlink>
      <w:r>
        <w:rPr>
          <w:rFonts w:ascii="Noto Sans" w:cs="Noto Sans" w:eastAsia="Noto Sans" w:hAnsi="Noto Sans"/>
          <w:sz w:val="20"/>
          <w:szCs w:val="20"/>
        </w:rPr>
        <w:t xml:space="preserve">; for details, see </w:t>
      </w:r>
      <w:r>
        <w:rPr>
          <w:i/>
          <w:rFonts w:ascii="Noto Sans" w:cs="Noto Sans" w:eastAsia="Noto Sans" w:hAnsi="Noto Sans"/>
          <w:sz w:val="20"/>
          <w:szCs w:val="20"/>
        </w:rPr>
        <w:t>eLife</w:t>
      </w:r>
      <w:r>
        <w:rPr>
          <w:rFonts w:ascii="Noto Sans" w:cs="Noto Sans" w:eastAsia="Noto Sans" w:hAnsi="Noto Sans"/>
          <w:sz w:val="20"/>
          <w:szCs w:val="20"/>
        </w:rPr>
        <w:t xml:space="preserve">’s </w:t>
      </w:r>
      <w:hyperlink r:id="rId11">
        <w:r>
          <w:rPr>
            <w:u w:val="single"/>
            <w:color w:val="1155CC"/>
            <w:rFonts w:ascii="Noto Sans" w:cs="Noto Sans" w:eastAsia="Noto Sans" w:hAnsi="Noto Sans"/>
            <w:sz w:val="20"/>
            <w:szCs w:val="20"/>
          </w:rPr>
          <w:t>Journal Policies</w:t>
        </w:r>
      </w:hyperlink>
      <w:r>
        <w:rPr>
          <w:rFonts w:ascii="Noto Sans" w:cs="Noto Sans" w:eastAsia="Noto Sans" w:hAnsi="Noto Sans"/>
          <w:sz w:val="20"/>
          <w:szCs w:val="20"/>
        </w:rPr>
        <w:t>). Where applicable, authors should refer to any relevant reporting standards materials in this form.</w:t>
      </w:r>
    </w:p>
    <w:p w:rsidR="00F102CC" w:rsidRDefault="00F102CC" w14:paraId="05FE596D" w14:textId="77777777" w:rsidRPr="003D5AF6">
      <w:pPr>
        <w:rPr>
          <w:b/>
          <w:color w:val="434343"/>
          <w:rFonts w:ascii="Noto Sans" w:cs="Noto Sans" w:eastAsia="Noto Sans" w:hAnsi="Noto Sans"/>
          <w:sz w:val="16"/>
          <w:szCs w:val="16"/>
        </w:rPr>
      </w:pPr>
    </w:p>
    <w:p w:rsidR="00F102CC" w:rsidRDefault="00427975" w14:paraId="09B952D6" w14:textId="77777777">
      <w:pPr>
        <w:spacing w:before="60" w:line="227" w:lineRule="auto"/>
        <w:rPr>
          <w:color w:val="434343"/>
          <w:rFonts w:ascii="Noto Sans" w:cs="Noto Sans" w:eastAsia="Noto Sans" w:hAnsi="Noto Sans"/>
          <w:sz w:val="20"/>
          <w:szCs w:val="20"/>
        </w:rPr>
      </w:pPr>
      <w:r>
        <w:rPr>
          <w:color w:val="434343"/>
          <w:rFonts w:ascii="Noto Sans" w:cs="Noto Sans" w:eastAsia="Noto Sans" w:hAnsi="Noto Sans"/>
          <w:sz w:val="20"/>
          <w:szCs w:val="20"/>
        </w:rPr>
        <w:t xml:space="preserve">For all that apply, please note </w:t>
      </w:r>
      <w:r>
        <w:rPr>
          <w:b/>
          <w:color w:val="434343"/>
          <w:rFonts w:ascii="Noto Sans" w:cs="Noto Sans" w:eastAsia="Noto Sans" w:hAnsi="Noto Sans"/>
          <w:sz w:val="20"/>
          <w:szCs w:val="20"/>
        </w:rPr>
        <w:t xml:space="preserve">where in the article </w:t>
      </w:r>
      <w:r>
        <w:rPr>
          <w:color w:val="434343"/>
          <w:rFonts w:ascii="Noto Sans" w:cs="Noto Sans" w:eastAsia="Noto Sans" w:hAnsi="Noto Sans"/>
          <w:sz w:val="20"/>
          <w:szCs w:val="20"/>
        </w:rPr>
        <w:t>the information is provided. Please note that we also collect information about data availability and ethics in the submission form.</w:t>
      </w:r>
    </w:p>
    <w:p w:rsidR="00F102CC" w:rsidRDefault="00F102CC" w14:paraId="25ABA3FA" w14:textId="77777777" w:rsidRPr="003D5AF6">
      <w:pPr>
        <w:spacing w:before="60" w:line="227" w:lineRule="auto"/>
        <w:rPr>
          <w:b/>
          <w:u w:val="single"/>
          <w:color w:val="434343"/>
          <w:rFonts w:ascii="Noto Sans" w:cs="Noto Sans" w:eastAsia="Noto Sans" w:hAnsi="Noto Sans"/>
          <w:sz w:val="16"/>
          <w:szCs w:val="16"/>
        </w:rPr>
      </w:pPr>
    </w:p>
    <w:p w:rsidR="00F102CC" w:rsidRDefault="00427975" w14:paraId="44BE6531" w14:textId="77777777">
      <w:pPr>
        <w:spacing w:before="60" w:line="227" w:lineRule="auto"/>
        <w:rPr>
          <w:b/>
          <w:color w:val="434343"/>
          <w:rFonts w:ascii="Noto Sans" w:cs="Noto Sans" w:eastAsia="Noto Sans" w:hAnsi="Noto Sans"/>
        </w:rPr>
      </w:pPr>
      <w:r>
        <w:rPr>
          <w:b/>
          <w:color w:val="434343"/>
          <w:rFonts w:ascii="Noto Sans" w:cs="Noto Sans" w:eastAsia="Noto Sans" w:hAnsi="Noto Sans"/>
        </w:rPr>
        <w:t>Materials:</w:t>
      </w:r>
    </w:p>
    <w:p w:rsidR="00F102CC" w:rsidRDefault="00427975" w14:paraId="573CEB8E" w14:textId="77777777">
      <w:pPr>
        <w:spacing w:line="227"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bl>
      <w:tblPr>
        <w:tblW w:w="9720" w:type="dxa"/>
        <w:tblLayout w:type="fixed"/>
        <w:tblBorders>
          <w:top w:val="nil" w:sz="0" w:color="auto" w:space="0"/>
          <w:bottom w:val="nil" w:sz="0" w:color="auto" w:space="0"/>
          <w:left w:val="nil" w:sz="0" w:color="auto" w:space="0"/>
          <w:right w:val="nil" w:sz="0" w:color="auto" w:space="0"/>
          <w:insideH w:val="nil" w:sz="0" w:color="auto" w:space="0"/>
          <w:insideV w:val="nil" w:sz="0" w:color="auto" w:space="0"/>
        </w:tblBorders>
        <w:tblStyle w:val="a"/>
      </w:tblPr>
      <w:tblGrid>
        <w:gridCol w:w="5550"/>
        <w:gridCol w:w="3075"/>
        <w:gridCol w:w="1095"/>
      </w:tblGrid>
      <w:tr w14:paraId="737D6F7F" w14:textId="77777777" w:rsidR="00F102CC">
        <w:trPr>
          <w:trHeight w:val="425"/>
        </w:trPr>
        <w:tc>
          <w:tcPr>
            <w:tcMar>
              <w:top w:w="100" w:type="dxa"/>
              <w:left w:w="100" w:type="dxa"/>
              <w:bottom w:w="100" w:type="dxa"/>
              <w:right w:w="100" w:type="dxa"/>
            </w:tcMar>
            <w:tcBorders>
              <w:top w:val="single" w:sz="8" w:color="000000" w:space="0"/>
              <w:bottom w:val="single" w:sz="8" w:color="000000" w:space="0"/>
              <w:left w:val="single" w:sz="8" w:color="000000" w:space="0"/>
              <w:right w:val="single" w:sz="8" w:color="000000" w:space="0"/>
            </w:tcBorders>
            <w:shd w:fill="F2F2F2" w:color="auto" w:val="clear"/>
            <w:tcW w:w="5550" w:type="dxa"/>
          </w:tcPr>
          <w:p w:rsidR="00F102CC" w:rsidRDefault="00427975" w14:paraId="57258FDC"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Newly created materials</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3075" w:type="dxa"/>
          </w:tcPr>
          <w:p w:rsidR="00F102CC" w:rsidRDefault="00427975" w14:paraId="570CCCA1"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1095" w:type="dxa"/>
          </w:tcPr>
          <w:p w:rsidR="00F102CC" w:rsidRDefault="00427975" w14:paraId="211310EF"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1308E966" w14:textId="77777777" w:rsidR="00F102CC" w:rsidTr="003D5AF6">
        <w:trPr>
          <w:trHeight w:val="1047"/>
        </w:trPr>
        <w:tc>
          <w:tcPr>
            <w:tcMar>
              <w:top w:w="100" w:type="dxa"/>
              <w:left w:w="120" w:type="dxa"/>
              <w:bottom w:w="100" w:type="dxa"/>
              <w:right w:w="12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2E2B50B3"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Mar>
              <w:top w:w="100" w:type="dxa"/>
              <w:left w:w="120" w:type="dxa"/>
              <w:bottom w:w="100" w:type="dxa"/>
              <w:right w:w="12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4EC3BCB7" w14:textId="17F427BC" w:rsidRPr="003D5AF6">
            <w:pPr>
              <w:rPr>
                <w:bCs/>
                <w:color w:val="434343"/>
                <w:rFonts w:ascii="Noto Sans" w:cs="Noto Sans" w:eastAsia="Noto Sans" w:hAnsi="Noto Sans"/>
                <w:sz w:val="18"/>
                <w:szCs w:val="18"/>
              </w:rPr>
            </w:pPr>
            <w:r>
              <w:rPr>
                <w:color w:val="434343"/>
                <w:rFonts w:ascii="Noto Sans"/>
                <w:sz w:val="18"/>
              </w:rPr>
              <w:t>Materials &amp; Methods</w:t>
            </w:r>
          </w:p>
        </w:tc>
        <w:tc>
          <w:tcPr>
            <w:tcMar>
              <w:top w:w="100" w:type="dxa"/>
              <w:left w:w="120" w:type="dxa"/>
              <w:bottom w:w="100" w:type="dxa"/>
              <w:right w:w="12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462BA294" w14:textId="334797D8" w:rsidRPr="003D5AF6">
            <w:pPr>
              <w:rPr>
                <w:bCs/>
                <w:color w:val="434343"/>
                <w:rFonts w:ascii="Noto Sans" w:cs="Noto Sans" w:eastAsia="Noto Sans" w:hAnsi="Noto Sans"/>
                <w:sz w:val="18"/>
                <w:szCs w:val="18"/>
              </w:rPr>
            </w:pPr>
          </w:p>
        </w:tc>
      </w:tr>
      <w:tr w14:paraId="7791599D" w14:textId="77777777" w:rsidR="00F102CC">
        <w:trPr>
          <w:trHeight w:val="425"/>
        </w:trPr>
        <w:tc>
          <w:tcPr>
            <w:tcMar>
              <w:top w:w="100" w:type="dxa"/>
              <w:left w:w="100" w:type="dxa"/>
              <w:bottom w:w="100" w:type="dxa"/>
              <w:right w:w="100" w:type="dxa"/>
            </w:tcMar>
            <w:tcBorders>
              <w:top w:val="nil" w:sz="0" w:color="auto" w:space="0"/>
              <w:bottom w:val="nil" w:sz="0" w:color="auto" w:space="0"/>
              <w:left w:val="nil" w:sz="0" w:color="auto" w:space="0"/>
              <w:right w:val="nil" w:sz="0" w:color="auto" w:space="0"/>
            </w:tcBorders>
            <w:tcW w:w="5550" w:type="dxa"/>
          </w:tcPr>
          <w:p w:rsidR="003D5AF6" w:rsidRDefault="003D5AF6" w14:paraId="57EEBB88" w14:textId="235C0A90"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nil" w:sz="0" w:color="auto" w:space="0"/>
              <w:left w:val="nil" w:sz="0" w:color="auto" w:space="0"/>
              <w:right w:val="nil" w:sz="0" w:color="auto" w:space="0"/>
            </w:tcBorders>
            <w:tcW w:w="3075" w:type="dxa"/>
          </w:tcPr>
          <w:p w:rsidR="00F102CC" w:rsidRDefault="00427975" w14:paraId="7C9D2333" w14:textId="77777777">
            <w:pPr>
              <w:ind w:left="4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nil" w:sz="0" w:color="auto" w:space="0"/>
              <w:left w:val="nil" w:sz="0" w:color="auto" w:space="0"/>
              <w:right w:val="nil" w:sz="0" w:color="auto" w:space="0"/>
            </w:tcBorders>
            <w:tcW w:w="1095" w:type="dxa"/>
          </w:tcPr>
          <w:p w:rsidR="00F102CC" w:rsidRDefault="00427975" w14:paraId="335C50B7" w14:textId="77777777">
            <w:pPr>
              <w:jc w:val="center"/>
              <w:ind w:left="4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5B289DCF" w14:textId="77777777" w:rsidR="00F102CC">
        <w:trPr>
          <w:trHeight w:val="425"/>
        </w:trPr>
        <w:tc>
          <w:tcPr>
            <w:tcMar>
              <w:top w:w="100" w:type="dxa"/>
              <w:left w:w="100" w:type="dxa"/>
              <w:bottom w:w="100" w:type="dxa"/>
              <w:right w:w="100" w:type="dxa"/>
            </w:tcMar>
            <w:tcBorders>
              <w:top w:val="single" w:sz="8" w:color="000000" w:space="0"/>
              <w:bottom w:val="single" w:sz="8" w:color="000000" w:space="0"/>
              <w:left w:val="single" w:sz="8" w:color="000000" w:space="0"/>
              <w:right w:val="single" w:sz="8" w:color="000000" w:space="0"/>
            </w:tcBorders>
            <w:shd w:fill="F2F2F2" w:color="auto" w:val="clear"/>
            <w:tcW w:w="5550" w:type="dxa"/>
          </w:tcPr>
          <w:p w:rsidR="00F102CC" w:rsidRDefault="00427975" w14:paraId="1E27D3C6"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Antibodies</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3075" w:type="dxa"/>
          </w:tcPr>
          <w:p w:rsidR="00F102CC" w:rsidRDefault="00427975" w14:paraId="78F41098"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1095" w:type="dxa"/>
          </w:tcPr>
          <w:p w:rsidR="00F102CC" w:rsidRDefault="00427975" w14:paraId="462D83DD"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652BEC25" w14:textId="77777777" w:rsidR="00F102CC" w:rsidTr="003D5AF6">
        <w:trPr>
          <w:trHeight w:val="605"/>
        </w:trPr>
        <w:tc>
          <w:tcPr>
            <w:tcMar>
              <w:top w:w="100" w:type="dxa"/>
              <w:left w:w="120" w:type="dxa"/>
              <w:bottom w:w="100" w:type="dxa"/>
              <w:right w:w="12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403AF6F3"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For commercial reagents, provide supplier name, catalogue number and</w:t>
            </w:r>
            <w:hyperlink r:id="rId13">
              <w:r>
                <w:rPr>
                  <w:color w:val="434343"/>
                  <w:rFonts w:ascii="Noto Sans" w:cs="Noto Sans" w:eastAsia="Noto Sans" w:hAnsi="Noto Sans"/>
                  <w:sz w:val="18"/>
                  <w:szCs w:val="18"/>
                </w:rPr>
                <w:t xml:space="preserve"> </w:t>
              </w:r>
            </w:hyperlink>
            <w:hyperlink r:id="rId12">
              <w:r>
                <w:rPr>
                  <w:u w:val="single"/>
                  <w:color w:val="1155CC"/>
                  <w:rFonts w:ascii="Noto Sans" w:cs="Noto Sans" w:eastAsia="Noto Sans" w:hAnsi="Noto Sans"/>
                  <w:sz w:val="18"/>
                  <w:szCs w:val="18"/>
                </w:rPr>
                <w:t>RRID</w:t>
              </w:r>
            </w:hyperlink>
            <w:r>
              <w:rPr>
                <w:color w:val="434343"/>
                <w:rFonts w:ascii="Noto Sans" w:cs="Noto Sans" w:eastAsia="Noto Sans" w:hAnsi="Noto Sans"/>
                <w:sz w:val="18"/>
                <w:szCs w:val="18"/>
              </w:rPr>
              <w:t>, if available.</w:t>
            </w:r>
          </w:p>
        </w:tc>
        <w:tc>
          <w:tcPr>
            <w:tcMar>
              <w:top w:w="100" w:type="dxa"/>
              <w:left w:w="120" w:type="dxa"/>
              <w:bottom w:w="100" w:type="dxa"/>
              <w:right w:w="12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31209F92" w14:textId="77777777" w:rsidRPr="003D5AF6">
            <w:pPr>
              <w:rPr>
                <w:bCs/>
                <w:color w:val="434343"/>
                <w:rFonts w:ascii="Noto Sans" w:cs="Noto Sans" w:eastAsia="Noto Sans" w:hAnsi="Noto Sans"/>
                <w:sz w:val="18"/>
                <w:szCs w:val="18"/>
              </w:rPr>
            </w:pPr>
            <w:r>
              <w:rPr>
                <w:color w:val="434343"/>
                <w:rFonts w:ascii="Noto Sans"/>
                <w:sz w:val="18"/>
              </w:rPr>
              <w:t>Materials &amp; Methods</w:t>
            </w:r>
          </w:p>
        </w:tc>
        <w:tc>
          <w:tcPr>
            <w:tcMar>
              <w:top w:w="100" w:type="dxa"/>
              <w:left w:w="120" w:type="dxa"/>
              <w:bottom w:w="100" w:type="dxa"/>
              <w:right w:w="12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4B966EF8" w14:textId="74E5EDA1" w:rsidRPr="003D5AF6">
            <w:pPr>
              <w:rPr>
                <w:bCs/>
                <w:color w:val="434343"/>
                <w:rFonts w:ascii="Noto Sans" w:cs="Noto Sans" w:eastAsia="Noto Sans" w:hAnsi="Noto Sans"/>
                <w:sz w:val="18"/>
                <w:szCs w:val="18"/>
              </w:rPr>
            </w:pPr>
          </w:p>
        </w:tc>
      </w:tr>
      <w:tr w14:paraId="448FB7EC"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5550" w:type="dxa"/>
          </w:tcPr>
          <w:p w:rsidR="00F102CC" w:rsidRDefault="00F102CC" w14:paraId="610F2F4A"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3075" w:type="dxa"/>
          </w:tcPr>
          <w:p w:rsidR="00F102CC" w:rsidRDefault="00427975" w14:paraId="1E9620A6" w14:textId="77777777">
            <w:pP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1095" w:type="dxa"/>
          </w:tcPr>
          <w:p w:rsidR="00F102CC" w:rsidRDefault="00427975" w14:paraId="006F2FF7" w14:textId="77777777">
            <w:pPr>
              <w:jc w:val="cente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63FBBA34"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50" w:type="dxa"/>
          </w:tcPr>
          <w:p w:rsidR="00F102CC" w:rsidRDefault="00427975" w14:paraId="588FC47B"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DNA and RNA sequences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075" w:type="dxa"/>
          </w:tcPr>
          <w:p w:rsidR="00F102CC" w:rsidRDefault="00427975" w14:paraId="1E718FA2"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1095" w:type="dxa"/>
          </w:tcPr>
          <w:p w:rsidR="00F102CC" w:rsidRDefault="00427975" w14:paraId="059FF161"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6D5E78B7" w14:textId="77777777" w:rsidR="00F102CC" w:rsidTr="003D5AF6">
        <w:trPr>
          <w:trHeight w:val="579"/>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4B233DEC" w14:textId="77777777">
            <w:pPr>
              <w:rPr>
                <w:color w:val="434343"/>
                <w:highlight w:val="white"/>
                <w:rFonts w:ascii="Noto Sans" w:cs="Noto Sans" w:eastAsia="Noto Sans" w:hAnsi="Noto Sans"/>
                <w:sz w:val="18"/>
                <w:szCs w:val="18"/>
              </w:rPr>
            </w:pPr>
            <w:r>
              <w:rPr>
                <w:color w:val="434343"/>
                <w:highlight w:val="white"/>
                <w:rFonts w:ascii="Noto Sans" w:cs="Noto Sans" w:eastAsia="Noto Sans" w:hAnsi="Noto Sans"/>
                <w:sz w:val="18"/>
                <w:szCs w:val="18"/>
              </w:rPr>
              <w:t>Short novel DNA or RNA including primers, probes: Sequences should be included or deposited in a public repository.</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220B6931" w14:textId="77777777" w:rsidRPr="003D5AF6">
            <w:pPr>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2ACF4A34" w14:textId="5C9901C6" w:rsidRPr="003D5AF6">
            <w:pPr>
              <w:rPr>
                <w:bCs/>
                <w:color w:val="434343"/>
                <w:rFonts w:ascii="Noto Sans" w:cs="Noto Sans" w:eastAsia="Noto Sans" w:hAnsi="Noto Sans"/>
                <w:sz w:val="18"/>
                <w:szCs w:val="18"/>
              </w:rPr>
            </w:pPr>
            <w:r>
              <w:rPr>
                <w:color w:val="434343"/>
                <w:rFonts w:ascii="Noto Sans"/>
                <w:sz w:val="18"/>
              </w:rPr>
              <w:t>N/A</w:t>
            </w:r>
          </w:p>
        </w:tc>
      </w:tr>
      <w:tr w14:paraId="465EA241" w14:textId="77777777" w:rsidR="00F102CC" w:rsidTr="00A11E52">
        <w:trPr>
          <w:trHeight w:val="485"/>
        </w:trPr>
        <w:tc>
          <w:tcPr>
            <w:tcMar>
              <w:top w:w="100" w:type="dxa"/>
              <w:left w:w="100" w:type="dxa"/>
              <w:bottom w:w="100" w:type="dxa"/>
              <w:right w:w="100" w:type="dxa"/>
            </w:tcMar>
            <w:tcBorders>
              <w:top w:val="single" w:sz="8" w:color="000000" w:space="0"/>
              <w:bottom w:val="single" w:sz="8" w:color="000000" w:space="0"/>
              <w:left w:val="nil" w:sz="0" w:color="auto" w:space="0"/>
              <w:right w:val="nil" w:sz="0" w:color="auto" w:space="0"/>
            </w:tcBorders>
            <w:tcW w:w="5550" w:type="dxa"/>
          </w:tcPr>
          <w:p w:rsidR="00F102CC" w:rsidRDefault="00F102CC" w14:paraId="5C49FDCA"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single" w:sz="8" w:color="000000" w:space="0"/>
              <w:bottom w:val="single" w:sz="8" w:color="000000" w:space="0"/>
              <w:left w:val="nil" w:sz="0" w:color="auto" w:space="0"/>
              <w:right w:val="nil" w:sz="0" w:color="auto" w:space="0"/>
            </w:tcBorders>
            <w:tcW w:w="3075" w:type="dxa"/>
          </w:tcPr>
          <w:p w:rsidR="00F102CC" w:rsidRDefault="00427975" w14:paraId="1D9A0B39" w14:textId="77777777">
            <w:pPr>
              <w:ind w:left="400"/>
              <w:rPr>
                <w:b/>
                <w:color w:val="434343"/>
                <w:rFonts w:ascii="Noto Sans" w:cs="Noto Sans" w:eastAsia="Noto Sans" w:hAnsi="Noto Sans"/>
              </w:rPr>
            </w:pPr>
            <w:r>
              <w:rPr>
                <w:b/>
                <w:color w:val="434343"/>
                <w:rFonts w:ascii="Noto Sans" w:cs="Noto Sans" w:eastAsia="Noto Sans" w:hAnsi="Noto Sans"/>
              </w:rPr>
              <w:t xml:space="preserve"> </w:t>
            </w:r>
          </w:p>
        </w:tc>
        <w:tc>
          <w:tcPr>
            <w:tcMar>
              <w:top w:w="100" w:type="dxa"/>
              <w:left w:w="100" w:type="dxa"/>
              <w:bottom w:w="100" w:type="dxa"/>
              <w:right w:w="100" w:type="dxa"/>
            </w:tcMar>
            <w:tcBorders>
              <w:top w:val="single" w:sz="8" w:color="000000" w:space="0"/>
              <w:bottom w:val="single" w:sz="8" w:color="000000" w:space="0"/>
              <w:left w:val="nil" w:sz="0" w:color="auto" w:space="0"/>
              <w:right w:val="nil" w:sz="0" w:color="auto" w:space="0"/>
            </w:tcBorders>
            <w:tcW w:w="1095" w:type="dxa"/>
          </w:tcPr>
          <w:p w:rsidR="00F102CC" w:rsidRDefault="00427975" w14:paraId="39AD3F35" w14:textId="77777777">
            <w:pPr>
              <w:jc w:val="center"/>
              <w:ind w:left="400"/>
              <w:rPr>
                <w:b/>
                <w:color w:val="434343"/>
                <w:rFonts w:ascii="Noto Sans" w:cs="Noto Sans" w:eastAsia="Noto Sans" w:hAnsi="Noto Sans"/>
              </w:rPr>
            </w:pPr>
            <w:r>
              <w:rPr>
                <w:b/>
                <w:color w:val="434343"/>
                <w:rFonts w:ascii="Noto Sans" w:cs="Noto Sans" w:eastAsia="Noto Sans" w:hAnsi="Noto Sans"/>
              </w:rPr>
              <w:t xml:space="preserve"> </w:t>
            </w:r>
          </w:p>
        </w:tc>
      </w:tr>
      <w:tr w14:paraId="23672BFE"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50" w:type="dxa"/>
          </w:tcPr>
          <w:p w:rsidR="00F102CC" w:rsidRDefault="00427975" w14:paraId="378374D3"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Cell materials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075" w:type="dxa"/>
          </w:tcPr>
          <w:p w:rsidR="00F102CC" w:rsidRDefault="00427975" w14:paraId="49259AFE"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1095" w:type="dxa"/>
          </w:tcPr>
          <w:p w:rsidR="00F102CC" w:rsidRDefault="00427975" w14:paraId="42B7E208"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777CAD75" w14:textId="77777777" w:rsidR="00F102CC">
        <w:trPr>
          <w:trHeight w:val="990"/>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480F7601"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Cell lines: Provide species information, strain. Provide accession number in repository OR supplier name, catalog number, clone number, OR RRID.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142EF030" w14:textId="77777777" w:rsidRPr="003D5AF6">
            <w:pPr>
              <w:rPr>
                <w:bCs/>
                <w:color w:val="434343"/>
                <w:rFonts w:ascii="Noto Sans" w:cs="Noto Sans" w:eastAsia="Noto Sans" w:hAnsi="Noto Sans"/>
                <w:sz w:val="18"/>
                <w:szCs w:val="18"/>
              </w:rPr>
            </w:pPr>
            <w:r>
              <w:rPr>
                <w:color w:val="434343"/>
                <w:rFonts w:ascii="Noto Sans"/>
                <w:sz w:val="18"/>
              </w:rPr>
              <w:t>Materials &amp;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67C12386" w14:textId="33DA3E7D" w:rsidRPr="003D5AF6">
            <w:pPr>
              <w:rPr>
                <w:bCs/>
                <w:color w:val="434343"/>
                <w:rFonts w:ascii="Noto Sans" w:cs="Noto Sans" w:eastAsia="Noto Sans" w:hAnsi="Noto Sans"/>
                <w:sz w:val="18"/>
                <w:szCs w:val="18"/>
              </w:rPr>
            </w:pPr>
          </w:p>
        </w:tc>
      </w:tr>
      <w:tr w14:paraId="7D69208A" w14:textId="77777777" w:rsidR="00F102CC" w:rsidTr="003D5AF6">
        <w:trPr>
          <w:trHeight w:val="60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05176349" w14:textId="187CE035">
            <w:pPr>
              <w:rPr>
                <w:color w:val="434343"/>
                <w:rFonts w:ascii="Noto Sans" w:cs="Noto Sans" w:eastAsia="Noto Sans" w:hAnsi="Noto Sans"/>
                <w:sz w:val="18"/>
                <w:szCs w:val="18"/>
              </w:rPr>
            </w:pPr>
            <w:r>
              <w:rPr>
                <w:color w:val="434343"/>
                <w:rFonts w:ascii="Noto Sans" w:cs="Noto Sans" w:eastAsia="Noto Sans" w:hAnsi="Noto Sans"/>
                <w:sz w:val="18"/>
                <w:szCs w:val="18"/>
              </w:rPr>
              <w:t>Primary cultures: Provide species, strain, sex of origin, genetic modification status.</w:t>
            </w:r>
            <w:r w:rsidR="00C84413">
              <w:rPr>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6D488BB5" w14:textId="77777777" w:rsidRPr="003D5AF6">
            <w:pPr>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132494B2" w14:textId="569C04C5" w:rsidRPr="003D5AF6">
            <w:pPr>
              <w:rPr>
                <w:bCs/>
                <w:color w:val="434343"/>
                <w:rFonts w:ascii="Noto Sans" w:cs="Noto Sans" w:eastAsia="Noto Sans" w:hAnsi="Noto Sans"/>
                <w:sz w:val="18"/>
                <w:szCs w:val="18"/>
              </w:rPr>
            </w:pPr>
          </w:p>
        </w:tc>
      </w:tr>
      <w:tr w14:paraId="6599BE28"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5550" w:type="dxa"/>
          </w:tcPr>
          <w:p w:rsidR="00F102CC" w:rsidRDefault="00F102CC" w14:paraId="451250F5"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3075" w:type="dxa"/>
          </w:tcPr>
          <w:p w:rsidR="00F102CC" w:rsidRDefault="00427975" w14:paraId="6AB8A689" w14:textId="77777777">
            <w:pP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1095" w:type="dxa"/>
          </w:tcPr>
          <w:p w:rsidR="00F102CC" w:rsidRDefault="00427975" w14:paraId="48D9C650" w14:textId="77777777">
            <w:pPr>
              <w:jc w:val="cente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54EB4914"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50" w:type="dxa"/>
          </w:tcPr>
          <w:p w:rsidR="00F102CC" w:rsidRDefault="00427975" w14:paraId="5620EF3A"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Experimental animals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075" w:type="dxa"/>
          </w:tcPr>
          <w:p w:rsidR="00F102CC" w:rsidRDefault="00427975" w14:paraId="48867716"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1095" w:type="dxa"/>
          </w:tcPr>
          <w:p w:rsidR="00F102CC" w:rsidRDefault="00427975" w14:paraId="699359DC"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6E88B7E5" w14:textId="77777777" w:rsidR="00F102CC">
        <w:trPr>
          <w:trHeight w:val="109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615F5D47"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Laboratory animals or Model organisms: Provide species, strain, sex, age, genetic modification status. Provide accession number in repository OR supplier name, catalog number, clone number, OR RRID.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228A64E8" w14:textId="77777777" w:rsidRPr="003D5AF6">
            <w:pPr>
              <w:rPr>
                <w:bCs/>
                <w:color w:val="434343"/>
                <w:rFonts w:ascii="Noto Sans" w:cs="Noto Sans" w:eastAsia="Noto Sans" w:hAnsi="Noto Sans"/>
                <w:sz w:val="18"/>
                <w:szCs w:val="18"/>
              </w:rPr>
            </w:pPr>
            <w:r>
              <w:rPr>
                <w:color w:val="434343"/>
                <w:rFonts w:ascii="Noto Sans"/>
                <w:sz w:val="18"/>
              </w:rPr>
              <w:t>Materials &amp;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324DD247" w14:textId="3A6FDEB8" w:rsidRPr="003D5AF6">
            <w:pPr>
              <w:rPr>
                <w:bCs/>
                <w:color w:val="434343"/>
                <w:rFonts w:ascii="Noto Sans" w:cs="Noto Sans" w:eastAsia="Noto Sans" w:hAnsi="Noto Sans"/>
                <w:sz w:val="18"/>
                <w:szCs w:val="18"/>
              </w:rPr>
            </w:pPr>
          </w:p>
        </w:tc>
      </w:tr>
      <w:tr w14:paraId="6BA0CC77" w14:textId="77777777" w:rsidR="00F102CC" w:rsidTr="003D5AF6">
        <w:trPr>
          <w:trHeight w:val="668"/>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0E03BEAF"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Animal observed in or captured from the field: Provide species, sex, and age where possible.</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40B70808" w14:textId="77777777" w:rsidRPr="003D5AF6">
            <w:pPr>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48BBE72F" w14:textId="77777777" w:rsidRPr="003D5AF6">
            <w:pPr>
              <w:rPr>
                <w:bCs/>
                <w:color w:val="434343"/>
                <w:rFonts w:ascii="Noto Sans" w:cs="Noto Sans" w:eastAsia="Noto Sans" w:hAnsi="Noto Sans"/>
                <w:sz w:val="18"/>
                <w:szCs w:val="18"/>
              </w:rPr>
            </w:pPr>
            <w:r>
              <w:rPr>
                <w:color w:val="434343"/>
                <w:rFonts w:ascii="Noto Sans"/>
                <w:sz w:val="18"/>
              </w:rPr>
              <w:t>N/A</w:t>
            </w:r>
          </w:p>
        </w:tc>
      </w:tr>
      <w:tr w14:paraId="639E7FE9"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5550" w:type="dxa"/>
          </w:tcPr>
          <w:p w:rsidR="00F102CC" w:rsidRDefault="00F102CC" w14:paraId="12D0DBA2"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3075" w:type="dxa"/>
          </w:tcPr>
          <w:p w:rsidR="00F102CC" w:rsidRDefault="00427975" w14:paraId="718686A1" w14:textId="77777777">
            <w:pP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1095" w:type="dxa"/>
          </w:tcPr>
          <w:p w:rsidR="00F102CC" w:rsidRDefault="00427975" w14:paraId="50E7B1D8" w14:textId="77777777">
            <w:pPr>
              <w:jc w:val="cente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18855AA1"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50" w:type="dxa"/>
          </w:tcPr>
          <w:p w:rsidR="00F102CC" w:rsidRDefault="00427975" w14:paraId="529E02AF"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Plants and microbes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075" w:type="dxa"/>
          </w:tcPr>
          <w:p w:rsidR="00F102CC" w:rsidRDefault="00427975" w14:paraId="12D9C2C7"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1095" w:type="dxa"/>
          </w:tcPr>
          <w:p w:rsidR="00F102CC" w:rsidRDefault="00427975" w14:paraId="4711FF8B"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648DA1AA" w14:textId="77777777" w:rsidR="00F102CC" w:rsidTr="003D5AF6">
        <w:trPr>
          <w:trHeight w:val="728"/>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4EF291E1" w14:textId="77777777">
            <w:pPr>
              <w:spacing w:line="225" w:lineRule="auto"/>
              <w:rPr>
                <w:b/>
                <w:color w:val="434343"/>
                <w:rFonts w:ascii="Noto Sans" w:cs="Noto Sans" w:eastAsia="Noto Sans" w:hAnsi="Noto Sans"/>
                <w:sz w:val="18"/>
                <w:szCs w:val="18"/>
              </w:rPr>
            </w:pPr>
            <w:r>
              <w:rPr>
                <w:color w:val="434343"/>
                <w:rFonts w:ascii="Noto Sans" w:cs="Noto Sans" w:eastAsia="Noto Sans" w:hAnsi="Noto Sans"/>
                <w:sz w:val="18"/>
                <w:szCs w:val="18"/>
              </w:rPr>
              <w:t>Plants: provide species and strain, ecotype and cultivar where relevant, unique accession number if available, and source (including location for collected wild specimens).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4AD331D7" w14:textId="77777777" w:rsidRPr="003D5AF6">
            <w:pPr>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232BDB6D" w14:textId="70C01AEC" w:rsidRPr="003D5AF6">
            <w:pPr>
              <w:rPr>
                <w:bCs/>
                <w:color w:val="434343"/>
                <w:rFonts w:ascii="Noto Sans" w:cs="Noto Sans" w:eastAsia="Noto Sans" w:hAnsi="Noto Sans"/>
                <w:sz w:val="18"/>
                <w:szCs w:val="18"/>
              </w:rPr>
            </w:pPr>
            <w:r>
              <w:rPr>
                <w:color w:val="434343"/>
                <w:rFonts w:ascii="Noto Sans"/>
                <w:sz w:val="18"/>
              </w:rPr>
              <w:t>N/A</w:t>
            </w:r>
          </w:p>
        </w:tc>
      </w:tr>
      <w:tr w14:paraId="5468CA71" w14:textId="77777777" w:rsidR="00F102CC" w:rsidTr="003D5AF6">
        <w:trPr>
          <w:trHeight w:val="574"/>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287FD206"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Microbes: provide species and strain, unique accession number if available, and source.</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4AA8ECCC" w14:textId="77777777" w:rsidRPr="003D5AF6">
            <w:pPr>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4D9125ED" w14:textId="77777777" w:rsidRPr="003D5AF6">
            <w:pPr>
              <w:rPr>
                <w:bCs/>
                <w:color w:val="434343"/>
                <w:rFonts w:ascii="Noto Sans" w:cs="Noto Sans" w:eastAsia="Noto Sans" w:hAnsi="Noto Sans"/>
                <w:sz w:val="18"/>
                <w:szCs w:val="18"/>
              </w:rPr>
            </w:pPr>
            <w:r>
              <w:rPr>
                <w:color w:val="434343"/>
                <w:rFonts w:ascii="Noto Sans"/>
                <w:sz w:val="18"/>
              </w:rPr>
              <w:t>N/A</w:t>
            </w:r>
          </w:p>
        </w:tc>
      </w:tr>
      <w:tr w14:paraId="7D75567E"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5550" w:type="dxa"/>
          </w:tcPr>
          <w:p w:rsidR="00F102CC" w:rsidRDefault="00F102CC" w14:paraId="532B269E" w14:textId="77777777" w:rsidRPr="003D5AF6">
            <w:pPr>
              <w:spacing w:line="225" w:lineRule="auto"/>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3075" w:type="dxa"/>
          </w:tcPr>
          <w:p w:rsidR="00F102CC" w:rsidRDefault="00427975" w14:paraId="397565DF" w14:textId="77777777">
            <w:pP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1095" w:type="dxa"/>
          </w:tcPr>
          <w:p w:rsidR="00F102CC" w:rsidRDefault="00427975" w14:paraId="67D1FA1F" w14:textId="77777777">
            <w:pPr>
              <w:jc w:val="center"/>
              <w:ind w:left="400"/>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1AC6616D" w14:textId="77777777" w:rsidR="00F102CC">
        <w:trPr>
          <w:trHeight w:val="63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50" w:type="dxa"/>
          </w:tcPr>
          <w:p w:rsidR="00F102CC" w:rsidRDefault="00427975" w14:paraId="19841ACF"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Human research participants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075" w:type="dxa"/>
          </w:tcPr>
          <w:p w:rsidR="00F102CC" w:rsidRDefault="00427975" w14:paraId="7C053490"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 or state if these demographics were not collected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1095" w:type="dxa"/>
          </w:tcPr>
          <w:p w:rsidR="00F102CC" w:rsidRDefault="00427975" w14:paraId="6EBE6F72"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0A22D679" w14:textId="77777777" w:rsidR="00F102CC" w:rsidTr="003D5AF6">
        <w:trPr>
          <w:trHeight w:val="471"/>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50" w:type="dxa"/>
          </w:tcPr>
          <w:p w:rsidR="00F102CC" w:rsidRDefault="00427975" w14:paraId="4794538F" w14:textId="113C14E6">
            <w:pPr>
              <w:spacing w:line="225" w:lineRule="auto"/>
              <w:rPr>
                <w:color w:val="434343"/>
                <w:rFonts w:ascii="Noto Sans" w:cs="Noto Sans" w:eastAsia="Noto Sans" w:hAnsi="Noto Sans"/>
                <w:sz w:val="18"/>
                <w:szCs w:val="18"/>
              </w:rPr>
            </w:pPr>
            <w:r>
              <w:rPr>
                <w:color w:val="434343"/>
                <w:rFonts w:ascii="Noto Sans" w:cs="Noto Sans" w:eastAsia="Noto Sans" w:hAnsi="Noto Sans"/>
                <w:sz w:val="18"/>
                <w:szCs w:val="18"/>
              </w:rPr>
              <w:t>If collected and within the bounds of privacy constraints report on age,</w:t>
            </w:r>
            <w:r>
              <w:rPr>
                <w:color w:val="434343"/>
                <w:rFonts w:ascii="Noto Sans" w:cs="Noto Sans" w:eastAsia="Noto Sans" w:hAnsi="Noto Sans"/>
              </w:rPr>
              <w:t xml:space="preserve"> </w:t>
            </w:r>
            <w:r>
              <w:rPr>
                <w:color w:val="434343"/>
                <w:rFonts w:ascii="Noto Sans" w:cs="Noto Sans" w:eastAsia="Noto Sans" w:hAnsi="Noto Sans"/>
                <w:sz w:val="18"/>
                <w:szCs w:val="18"/>
              </w:rPr>
              <w:t>sex</w:t>
            </w:r>
            <w:r w:rsidR="00A11E52">
              <w:rPr>
                <w:color w:val="434343"/>
                <w:rFonts w:ascii="Noto Sans" w:cs="Noto Sans" w:eastAsia="Noto Sans" w:hAnsi="Noto Sans"/>
                <w:sz w:val="18"/>
                <w:szCs w:val="18"/>
              </w:rPr>
              <w:t xml:space="preserve">, </w:t>
            </w:r>
            <w:r>
              <w:rPr>
                <w:color w:val="434343"/>
                <w:rFonts w:ascii="Noto Sans" w:cs="Noto Sans" w:eastAsia="Noto Sans" w:hAnsi="Noto Sans"/>
                <w:sz w:val="18"/>
                <w:szCs w:val="18"/>
              </w:rPr>
              <w:t xml:space="preserve">gender </w:t>
            </w:r>
            <w:r w:rsidR="00A11E52">
              <w:rPr>
                <w:color w:val="434343"/>
                <w:rFonts w:ascii="Noto Sans" w:cs="Noto Sans" w:eastAsia="Noto Sans" w:hAnsi="Noto Sans"/>
                <w:sz w:val="18"/>
                <w:szCs w:val="18"/>
              </w:rPr>
              <w:t>and</w:t>
            </w:r>
            <w:r>
              <w:rPr>
                <w:color w:val="434343"/>
                <w:rFonts w:ascii="Noto Sans" w:cs="Noto Sans" w:eastAsia="Noto Sans" w:hAnsi="Noto Sans"/>
                <w:sz w:val="18"/>
                <w:szCs w:val="18"/>
              </w:rPr>
              <w:t xml:space="preserve"> ethnicity for all study participants.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075" w:type="dxa"/>
          </w:tcPr>
          <w:p w:rsidR="00F102CC" w:rsidRDefault="00F102CC" w14:paraId="2056814C" w14:textId="77777777" w:rsidRPr="003D5AF6">
            <w:pPr>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1095" w:type="dxa"/>
          </w:tcPr>
          <w:p w:rsidR="00F102CC" w:rsidRDefault="00F102CC" w14:paraId="31AB0D1D" w14:textId="14D5C706">
            <w:pPr>
              <w:rPr>
                <w:b/>
                <w:color w:val="434343"/>
                <w:rFonts w:ascii="Noto Sans" w:cs="Noto Sans" w:eastAsia="Noto Sans" w:hAnsi="Noto Sans"/>
                <w:sz w:val="18"/>
                <w:szCs w:val="18"/>
              </w:rPr>
            </w:pPr>
            <w:r>
              <w:rPr>
                <w:b/>
                <w:color w:val="434343"/>
                <w:rFonts w:ascii="Noto Sans"/>
                <w:sz w:val="18"/>
              </w:rPr>
              <w:t>N/A</w:t>
            </w:r>
          </w:p>
        </w:tc>
      </w:tr>
    </w:tbl>
    <w:p w:rsidR="00F102CC" w:rsidRDefault="00F102CC" w14:paraId="758A97A0" w14:textId="77777777" w:rsidRPr="003D5AF6">
      <w:pPr>
        <w:spacing w:before="80" w:line="227" w:lineRule="auto"/>
        <w:rPr>
          <w:b/>
          <w:u w:val="single"/>
          <w:color w:val="434343"/>
          <w:rFonts w:ascii="Noto Sans" w:cs="Noto Sans" w:eastAsia="Noto Sans" w:hAnsi="Noto Sans"/>
          <w:sz w:val="16"/>
          <w:szCs w:val="16"/>
        </w:rPr>
      </w:pPr>
    </w:p>
    <w:p w:rsidR="00F102CC" w:rsidRDefault="00427975" w14:paraId="60E7D3C1" w14:textId="77777777">
      <w:pPr>
        <w:spacing w:before="80" w:line="227" w:lineRule="auto"/>
        <w:rPr>
          <w:b/>
          <w:color w:val="434343"/>
          <w:rFonts w:ascii="Noto Sans" w:cs="Noto Sans" w:eastAsia="Noto Sans" w:hAnsi="Noto Sans"/>
          <w:sz w:val="24"/>
          <w:szCs w:val="24"/>
        </w:rPr>
      </w:pPr>
      <w:bookmarkStart w:id="1" w:name="_ff5b8dustxkx" w:colFirst="0" w:colLast="0"/>
      <w:bookmarkEnd w:id="1"/>
      <w:r>
        <w:rPr>
          <w:b/>
          <w:color w:val="434343"/>
          <w:rFonts w:ascii="Noto Sans" w:cs="Noto Sans" w:eastAsia="Noto Sans" w:hAnsi="Noto Sans"/>
          <w:sz w:val="24"/>
          <w:szCs w:val="24"/>
        </w:rPr>
        <w:t>Design:</w:t>
      </w:r>
    </w:p>
    <w:p w:rsidR="00F102CC" w:rsidRDefault="00427975" w14:paraId="38B36C0E" w14:textId="77777777">
      <w:pPr>
        <w:spacing w:line="227"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bl>
      <w:tblPr>
        <w:tblW w:w="9690" w:type="dxa"/>
        <w:tblLayout w:type="fixed"/>
        <w:tblBorders>
          <w:top w:val="nil" w:sz="0" w:color="auto" w:space="0"/>
          <w:bottom w:val="nil" w:sz="0" w:color="auto" w:space="0"/>
          <w:left w:val="nil" w:sz="0" w:color="auto" w:space="0"/>
          <w:right w:val="nil" w:sz="0" w:color="auto" w:space="0"/>
          <w:insideH w:val="nil" w:sz="0" w:color="auto" w:space="0"/>
          <w:insideV w:val="nil" w:sz="0" w:color="auto" w:space="0"/>
        </w:tblBorders>
        <w:tblStyle w:val="a0"/>
      </w:tblPr>
      <w:tblGrid>
        <w:gridCol w:w="5595"/>
        <w:gridCol w:w="3105"/>
        <w:gridCol w:w="990"/>
      </w:tblGrid>
      <w:tr w14:paraId="449C5579" w14:textId="77777777" w:rsidR="00F102CC">
        <w:trPr>
          <w:trHeight w:val="470"/>
        </w:trPr>
        <w:tc>
          <w:tcPr>
            <w:tcMar>
              <w:top w:w="100" w:type="dxa"/>
              <w:left w:w="100" w:type="dxa"/>
              <w:bottom w:w="100" w:type="dxa"/>
              <w:right w:w="100" w:type="dxa"/>
            </w:tcMar>
            <w:tcBorders>
              <w:top w:val="single" w:sz="8" w:color="000000" w:space="0"/>
              <w:bottom w:val="single" w:sz="8" w:color="000000" w:space="0"/>
              <w:left w:val="single" w:sz="8" w:color="000000" w:space="0"/>
              <w:right w:val="single" w:sz="8" w:color="000000" w:space="0"/>
            </w:tcBorders>
            <w:shd w:fill="F2F2F2" w:color="auto" w:val="clear"/>
            <w:tcW w:w="5595" w:type="dxa"/>
          </w:tcPr>
          <w:p w:rsidR="00F102CC" w:rsidRDefault="00427975" w14:paraId="56451FDD"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Study protocol</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3105" w:type="dxa"/>
          </w:tcPr>
          <w:p w:rsidR="00F102CC" w:rsidRDefault="00427975" w14:paraId="34E445C4"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990" w:type="dxa"/>
          </w:tcPr>
          <w:p w:rsidR="00F102CC" w:rsidRDefault="00427975" w14:paraId="345539EF"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4349644E" w14:textId="77777777" w:rsidR="00F102CC" w:rsidTr="003D5AF6">
        <w:trPr>
          <w:trHeight w:val="606"/>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95" w:type="dxa"/>
          </w:tcPr>
          <w:p w:rsidR="00F102CC" w:rsidRDefault="00427975" w14:paraId="3C87E005"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If the study protocol has been pre-registered, provide DOI. For clinical trials, provide the trial registration number OR cite DOI.</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105" w:type="dxa"/>
          </w:tcPr>
          <w:p w:rsidR="00F102CC" w:rsidRDefault="00F102CC" w14:paraId="43A9EA38"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990" w:type="dxa"/>
          </w:tcPr>
          <w:p w:rsidR="00F102CC" w:rsidRDefault="00F102CC" w14:paraId="688B4E58" w14:textId="6840EB3F" w:rsidRPr="003D5AF6">
            <w:pPr>
              <w:spacing w:line="225" w:lineRule="auto"/>
              <w:rPr>
                <w:bCs/>
                <w:color w:val="434343"/>
                <w:rFonts w:ascii="Noto Sans" w:cs="Noto Sans" w:eastAsia="Noto Sans" w:hAnsi="Noto Sans"/>
                <w:sz w:val="18"/>
                <w:szCs w:val="18"/>
              </w:rPr>
            </w:pPr>
            <w:r>
              <w:rPr>
                <w:color w:val="434343"/>
                <w:rFonts w:ascii="Noto Sans"/>
                <w:sz w:val="18"/>
              </w:rPr>
              <w:t>N/A</w:t>
            </w:r>
          </w:p>
        </w:tc>
      </w:tr>
      <w:tr w14:paraId="6BDD29B4"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5595" w:type="dxa"/>
          </w:tcPr>
          <w:p w:rsidR="00F102CC" w:rsidRDefault="00F102CC" w14:paraId="7199D21C"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3105" w:type="dxa"/>
          </w:tcPr>
          <w:p w:rsidR="00F102CC" w:rsidRDefault="00427975" w14:paraId="351E6AD8"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990" w:type="dxa"/>
          </w:tcPr>
          <w:p w:rsidR="00F102CC" w:rsidRDefault="00427975" w14:paraId="6AF59EE2"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7470366C"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95" w:type="dxa"/>
          </w:tcPr>
          <w:p w:rsidR="00F102CC" w:rsidRDefault="00427975" w14:paraId="1E95C3EC"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Laboratory protocol</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105" w:type="dxa"/>
          </w:tcPr>
          <w:p w:rsidR="00F102CC" w:rsidRDefault="00427975" w14:paraId="7289ED01"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990" w:type="dxa"/>
          </w:tcPr>
          <w:p w:rsidR="00F102CC" w:rsidRDefault="00427975" w14:paraId="30562903"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430321EC" w14:textId="77777777" w:rsidR="00F102CC" w:rsidTr="003D5AF6">
        <w:trPr>
          <w:trHeight w:val="51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tcW w:w="5595" w:type="dxa"/>
          </w:tcPr>
          <w:p w:rsidR="00F102CC" w:rsidRDefault="00427975" w14:paraId="0FE4C160" w14:textId="77777777">
            <w:pPr>
              <w:rPr>
                <w:b/>
                <w:color w:val="434343"/>
                <w:rFonts w:ascii="Noto Sans" w:cs="Noto Sans" w:eastAsia="Noto Sans" w:hAnsi="Noto Sans"/>
                <w:sz w:val="18"/>
                <w:szCs w:val="18"/>
              </w:rPr>
            </w:pPr>
            <w:r>
              <w:rPr>
                <w:color w:val="434343"/>
                <w:rFonts w:ascii="Noto Sans" w:cs="Noto Sans" w:eastAsia="Noto Sans" w:hAnsi="Noto Sans"/>
                <w:sz w:val="18"/>
                <w:szCs w:val="18"/>
              </w:rPr>
              <w:t>Provide DOI OR other citation details if detailed step-by-step protocols are available.</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3105" w:type="dxa"/>
          </w:tcPr>
          <w:p w:rsidR="00F102CC" w:rsidRDefault="00F102CC" w14:paraId="55DB4854"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tcW w:w="990" w:type="dxa"/>
          </w:tcPr>
          <w:p w:rsidR="00F102CC" w:rsidRDefault="00F102CC" w14:paraId="5872B128" w14:textId="1D8DC753" w:rsidRPr="003D5AF6">
            <w:pPr>
              <w:spacing w:line="225" w:lineRule="auto"/>
              <w:rPr>
                <w:bCs/>
                <w:color w:val="434343"/>
                <w:rFonts w:ascii="Noto Sans" w:cs="Noto Sans" w:eastAsia="Noto Sans" w:hAnsi="Noto Sans"/>
                <w:sz w:val="18"/>
                <w:szCs w:val="18"/>
              </w:rPr>
            </w:pPr>
            <w:r>
              <w:rPr>
                <w:color w:val="434343"/>
                <w:rFonts w:ascii="Noto Sans"/>
                <w:sz w:val="18"/>
              </w:rPr>
              <w:t>N/A</w:t>
            </w:r>
          </w:p>
        </w:tc>
      </w:tr>
      <w:tr w14:paraId="2C685749"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5595" w:type="dxa"/>
          </w:tcPr>
          <w:p w:rsidR="00F102CC" w:rsidRDefault="00F102CC" w14:paraId="6A394521"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3105" w:type="dxa"/>
          </w:tcPr>
          <w:p w:rsidR="00F102CC" w:rsidRDefault="00427975" w14:paraId="321E007F"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tcW w:w="990" w:type="dxa"/>
          </w:tcPr>
          <w:p w:rsidR="00F102CC" w:rsidRDefault="00427975" w14:paraId="4405C521"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461F576B" w14:textId="77777777" w:rsidR="00F102CC">
        <w:trPr>
          <w:trHeight w:val="425"/>
        </w:trPr>
        <w:tc>
          <w:tcPr>
            <w:tcMar>
              <w:top w:w="100" w:type="dxa"/>
              <w:left w:w="100" w:type="dxa"/>
              <w:bottom w:w="100" w:type="dxa"/>
              <w:right w:w="100" w:type="dxa"/>
            </w:tcMar>
            <w:gridSpan w:val="3"/>
            <w:tcBorders>
              <w:top w:val="nil" w:sz="0" w:color="auto" w:space="0"/>
              <w:bottom w:val="single" w:sz="8" w:color="000000" w:space="0"/>
              <w:left w:val="single" w:sz="8" w:color="000000" w:space="0"/>
              <w:right w:val="single" w:sz="8" w:color="000000" w:space="0"/>
            </w:tcBorders>
            <w:shd w:fill="F2F2F2" w:color="auto" w:val="clear"/>
            <w:tcW w:w="9690" w:type="dxa"/>
          </w:tcPr>
          <w:p w:rsidR="00F102CC" w:rsidRDefault="00427975" w14:paraId="39E94C42" w14:textId="037D6539">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Experimental study design (statistics </w:t>
              <w:lastRenderedPageBreak/>
            </w:r>
            <w:r w:rsidR="001B3BCC">
              <w:rPr>
                <w:b/>
                <w:color w:val="434343"/>
                <w:rFonts w:ascii="Noto Sans" w:cs="Noto Sans" w:eastAsia="Noto Sans" w:hAnsi="Noto Sans"/>
                <w:sz w:val="18"/>
                <w:szCs w:val="18"/>
              </w:rPr>
              <w:t>details) *</w:t>
            </w:r>
          </w:p>
        </w:tc>
      </w:tr>
      <w:tr w14:paraId="6394CD84" w14:textId="77777777" w:rsidR="00F102CC">
        <w:trPr>
          <w:trHeight w:val="63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95" w:type="dxa"/>
          </w:tcPr>
          <w:p w:rsidR="00F102CC" w:rsidRDefault="00427975" w14:paraId="3B697CBD"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For in vivo studies: State whether and how the following have been done</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105" w:type="dxa"/>
          </w:tcPr>
          <w:p w:rsidR="00F102CC" w:rsidRDefault="00427975" w14:paraId="58E32278"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 If it could have been done, but was not, write “not done”</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990" w:type="dxa"/>
          </w:tcPr>
          <w:p w:rsidR="00F102CC" w:rsidRDefault="00427975" w14:paraId="1CAE3E32"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7896DF55" w14:textId="77777777" w:rsidR="00F102CC" w:rsidTr="003D5AF6">
        <w:trPr>
          <w:trHeight w:val="349"/>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5E9D3A7C"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Sample size determination</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50D998B6" w14:textId="77777777" w:rsidRPr="003D5AF6">
            <w:pPr>
              <w:spacing w:line="225" w:lineRule="auto"/>
              <w:rPr>
                <w:bCs/>
                <w:color w:val="434343"/>
                <w:rFonts w:ascii="Noto Sans" w:cs="Noto Sans" w:eastAsia="Noto Sans" w:hAnsi="Noto Sans"/>
                <w:sz w:val="18"/>
                <w:szCs w:val="18"/>
              </w:rPr>
            </w:pPr>
            <w:r>
              <w:rPr>
                <w:color w:val="434343"/>
                <w:rFonts w:ascii="Noto Sans"/>
                <w:sz w:val="18"/>
              </w:rPr>
              <w:t>Materials &amp;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46C46D03" w14:textId="63248328" w:rsidRPr="003D5AF6">
            <w:pPr>
              <w:spacing w:line="225" w:lineRule="auto"/>
              <w:rPr>
                <w:bCs/>
                <w:color w:val="434343"/>
                <w:rFonts w:ascii="Noto Sans" w:cs="Noto Sans" w:eastAsia="Noto Sans" w:hAnsi="Noto Sans"/>
                <w:sz w:val="18"/>
                <w:szCs w:val="18"/>
              </w:rPr>
            </w:pPr>
          </w:p>
        </w:tc>
      </w:tr>
      <w:tr w14:paraId="640B934F" w14:textId="77777777" w:rsidR="00F102CC" w:rsidTr="003D5AF6">
        <w:trPr>
          <w:trHeight w:val="361"/>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4F02B883"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Randomisation</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366D6483" w14:textId="77777777" w:rsidRPr="003D5AF6">
            <w:pPr>
              <w:spacing w:line="225" w:lineRule="auto"/>
              <w:rPr>
                <w:bCs/>
                <w:color w:val="434343"/>
                <w:rFonts w:ascii="Noto Sans" w:cs="Noto Sans" w:eastAsia="Noto Sans" w:hAnsi="Noto Sans"/>
                <w:sz w:val="18"/>
                <w:szCs w:val="18"/>
              </w:rPr>
            </w:pPr>
            <w:r>
              <w:rPr>
                <w:color w:val="434343"/>
                <w:rFonts w:ascii="Noto Sans"/>
                <w:sz w:val="18"/>
              </w:rPr>
              <w:t>Materials &amp;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1DB5D726" w14:textId="0AC884BA">
            <w:pPr>
              <w:spacing w:line="225" w:lineRule="auto"/>
              <w:rPr>
                <w:b/>
                <w:color w:val="434343"/>
                <w:rFonts w:ascii="Noto Sans" w:cs="Noto Sans" w:eastAsia="Noto Sans" w:hAnsi="Noto Sans"/>
                <w:sz w:val="18"/>
                <w:szCs w:val="18"/>
              </w:rPr>
            </w:pPr>
          </w:p>
        </w:tc>
      </w:tr>
      <w:tr w14:paraId="6EEAB134" w14:textId="77777777" w:rsidR="00F102CC" w:rsidTr="003D5AF6">
        <w:trPr>
          <w:trHeight w:val="373"/>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2B1F3AFB"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Blinding</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68267DA2"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27AE9083" w14:textId="49989C53" w:rsidRPr="003D5AF6">
            <w:pPr>
              <w:spacing w:line="225" w:lineRule="auto"/>
              <w:rPr>
                <w:bCs/>
                <w:color w:val="434343"/>
                <w:rFonts w:ascii="Noto Sans" w:cs="Noto Sans" w:eastAsia="Noto Sans" w:hAnsi="Noto Sans"/>
                <w:sz w:val="18"/>
                <w:szCs w:val="18"/>
              </w:rPr>
            </w:pPr>
            <w:r>
              <w:rPr>
                <w:color w:val="434343"/>
                <w:rFonts w:ascii="Noto Sans"/>
                <w:sz w:val="18"/>
              </w:rPr>
              <w:t>N/A</w:t>
            </w:r>
          </w:p>
        </w:tc>
      </w:tr>
      <w:tr w14:paraId="0AB73282" w14:textId="77777777" w:rsidR="00F102CC" w:rsidTr="003D5AF6">
        <w:trPr>
          <w:trHeight w:val="398"/>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3C9CF9E6"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Inclusion/exclusion criteria</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6D2BB682" w14:textId="77777777" w:rsidRPr="003D5AF6">
            <w:pPr>
              <w:spacing w:line="225" w:lineRule="auto"/>
              <w:rPr>
                <w:bCs/>
                <w:color w:val="434343"/>
                <w:rFonts w:ascii="Noto Sans" w:cs="Noto Sans" w:eastAsia="Noto Sans" w:hAnsi="Noto Sans"/>
                <w:sz w:val="18"/>
                <w:szCs w:val="18"/>
              </w:rPr>
            </w:pPr>
            <w:r>
              <w:rPr>
                <w:color w:val="434343"/>
                <w:rFonts w:ascii="Noto Sans"/>
                <w:sz w:val="18"/>
              </w:rPr>
              <w:t>Materials &amp;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41057DC8" w14:textId="7EB2044D" w:rsidRPr="003D5AF6">
            <w:pPr>
              <w:spacing w:line="225" w:lineRule="auto"/>
              <w:rPr>
                <w:bCs/>
                <w:color w:val="434343"/>
                <w:rFonts w:ascii="Noto Sans" w:cs="Noto Sans" w:eastAsia="Noto Sans" w:hAnsi="Noto Sans"/>
                <w:sz w:val="18"/>
                <w:szCs w:val="18"/>
              </w:rPr>
            </w:pPr>
          </w:p>
        </w:tc>
      </w:tr>
      <w:tr w14:paraId="14D7061B" w14:textId="77777777" w:rsidR="00F102CC">
        <w:trPr>
          <w:trHeight w:val="425"/>
        </w:trPr>
        <w:tc>
          <w:tcPr>
            <w:tcMar>
              <w:top w:w="100" w:type="dxa"/>
              <w:left w:w="100" w:type="dxa"/>
              <w:bottom w:w="100" w:type="dxa"/>
              <w:right w:w="100" w:type="dxa"/>
            </w:tcMar>
            <w:tcBorders>
              <w:top w:val="nil" w:sz="0" w:color="auto" w:space="0"/>
              <w:bottom w:val="nil" w:sz="0" w:color="auto" w:space="0"/>
              <w:left w:val="nil" w:sz="0" w:color="auto" w:space="0"/>
              <w:right w:val="nil" w:sz="0" w:color="auto" w:space="0"/>
            </w:tcBorders>
            <w:shd w:fill="auto" w:color="auto" w:val="clear"/>
            <w:tcW w:w="5595" w:type="dxa"/>
          </w:tcPr>
          <w:p w:rsidR="00F102CC" w:rsidRDefault="00F102CC" w14:paraId="31195854"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nil" w:sz="0" w:color="auto" w:space="0"/>
              <w:left w:val="nil" w:sz="0" w:color="auto" w:space="0"/>
              <w:right w:val="nil" w:sz="0" w:color="auto" w:space="0"/>
            </w:tcBorders>
            <w:shd w:fill="auto" w:color="auto" w:val="clear"/>
            <w:tcW w:w="3105" w:type="dxa"/>
          </w:tcPr>
          <w:p w:rsidR="00F102CC" w:rsidRDefault="00427975" w14:paraId="345E63B6"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nil" w:sz="0" w:color="auto" w:space="0"/>
              <w:left w:val="nil" w:sz="0" w:color="auto" w:space="0"/>
              <w:right w:val="nil" w:sz="0" w:color="auto" w:space="0"/>
            </w:tcBorders>
            <w:shd w:fill="auto" w:color="auto" w:val="clear"/>
            <w:tcW w:w="990" w:type="dxa"/>
          </w:tcPr>
          <w:p w:rsidR="00F102CC" w:rsidRDefault="00427975" w14:paraId="242404C0"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6A159F8E" w14:textId="77777777" w:rsidR="00F102CC">
        <w:trPr>
          <w:trHeight w:val="425"/>
        </w:trPr>
        <w:tc>
          <w:tcPr>
            <w:tcMar>
              <w:top w:w="100" w:type="dxa"/>
              <w:left w:w="100" w:type="dxa"/>
              <w:bottom w:w="100" w:type="dxa"/>
              <w:right w:w="100" w:type="dxa"/>
            </w:tcMar>
            <w:tcBorders>
              <w:top w:val="single" w:sz="8" w:color="000000" w:space="0"/>
              <w:bottom w:val="single" w:sz="8" w:color="000000" w:space="0"/>
              <w:left w:val="single" w:sz="8" w:color="000000" w:space="0"/>
              <w:right w:val="single" w:sz="8" w:color="000000" w:space="0"/>
            </w:tcBorders>
            <w:shd w:fill="F2F2F2" w:color="auto" w:val="clear"/>
            <w:tcW w:w="5595" w:type="dxa"/>
          </w:tcPr>
          <w:p w:rsidR="00F102CC" w:rsidRDefault="00427975" w14:paraId="1811F0CF"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Sample definition and in-laboratory replication</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3105" w:type="dxa"/>
          </w:tcPr>
          <w:p w:rsidR="00F102CC" w:rsidRDefault="00427975" w14:paraId="034FF51E"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990" w:type="dxa"/>
          </w:tcPr>
          <w:p w:rsidR="00F102CC" w:rsidRDefault="00427975" w14:paraId="2D7B310E"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6D87191A" w14:textId="77777777" w:rsidR="00F102CC">
        <w:trPr>
          <w:trHeight w:val="650"/>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5A9707A4" w14:textId="77777777">
            <w:pPr>
              <w:rPr>
                <w:color w:val="434343"/>
                <w:rFonts w:ascii="Noto Sans" w:cs="Noto Sans" w:eastAsia="Noto Sans" w:hAnsi="Noto Sans"/>
                <w:sz w:val="18"/>
                <w:szCs w:val="18"/>
              </w:rPr>
            </w:pPr>
            <w:r>
              <w:rPr>
                <w:color w:val="434343"/>
                <w:highlight w:val="white"/>
                <w:rFonts w:ascii="Noto Sans" w:cs="Noto Sans" w:eastAsia="Noto Sans" w:hAnsi="Noto Sans"/>
                <w:sz w:val="18"/>
                <w:szCs w:val="18"/>
              </w:rPr>
              <w:t>State number of times the experiment was replicated in the laboratory</w:t>
            </w:r>
            <w:r>
              <w:rPr>
                <w:color w:val="434343"/>
                <w:rFonts w:ascii="Noto Sans" w:cs="Noto Sans" w:eastAsia="Noto Sans" w:hAnsi="Noto Sans"/>
                <w:sz w:val="18"/>
                <w:szCs w:val="18"/>
              </w:rPr>
              <w:t>.</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6F0CFE7C" w14:textId="77777777" w:rsidRPr="003D5AF6">
            <w:pPr>
              <w:spacing w:line="225" w:lineRule="auto"/>
              <w:rPr>
                <w:bCs/>
                <w:color w:val="434343"/>
                <w:rFonts w:ascii="Noto Sans" w:cs="Noto Sans" w:eastAsia="Noto Sans" w:hAnsi="Noto Sans"/>
                <w:sz w:val="18"/>
                <w:szCs w:val="18"/>
              </w:rPr>
            </w:pPr>
            <w:r>
              <w:rPr>
                <w:color w:val="434343"/>
                <w:rFonts w:ascii="Noto Sans"/>
                <w:sz w:val="18"/>
              </w:rPr>
              <w:t>Materials &amp;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608BC811" w14:textId="0E5BEA3F" w:rsidRPr="003D5AF6">
            <w:pPr>
              <w:spacing w:line="225" w:lineRule="auto"/>
              <w:rPr>
                <w:bCs/>
                <w:color w:val="434343"/>
                <w:rFonts w:ascii="Noto Sans" w:cs="Noto Sans" w:eastAsia="Noto Sans" w:hAnsi="Noto Sans"/>
                <w:sz w:val="18"/>
                <w:szCs w:val="18"/>
              </w:rPr>
            </w:pPr>
          </w:p>
        </w:tc>
      </w:tr>
      <w:tr w14:paraId="3646923A" w14:textId="77777777" w:rsidR="00F102CC" w:rsidTr="003D5AF6">
        <w:trPr>
          <w:trHeight w:val="38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72DAEDFB" w14:textId="77777777">
            <w:pPr>
              <w:rPr>
                <w:color w:val="434343"/>
                <w:rFonts w:ascii="Noto Sans" w:cs="Noto Sans" w:eastAsia="Noto Sans" w:hAnsi="Noto Sans"/>
                <w:sz w:val="18"/>
                <w:szCs w:val="18"/>
              </w:rPr>
            </w:pPr>
            <w:r>
              <w:rPr>
                <w:color w:val="434343"/>
                <w:highlight w:val="white"/>
                <w:rFonts w:ascii="Noto Sans" w:cs="Noto Sans" w:eastAsia="Noto Sans" w:hAnsi="Noto Sans"/>
                <w:sz w:val="18"/>
                <w:szCs w:val="18"/>
              </w:rPr>
              <w:t>Define whether data describe technical or biological replicates</w:t>
            </w:r>
            <w:r>
              <w:rPr>
                <w:color w:val="434343"/>
                <w:rFonts w:ascii="Noto Sans" w:cs="Noto Sans" w:eastAsia="Noto Sans" w:hAnsi="Noto Sans"/>
                <w:sz w:val="18"/>
                <w:szCs w:val="18"/>
              </w:rPr>
              <w:t>.</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53E8B9FB" w14:textId="77777777" w:rsidRPr="003D5AF6">
            <w:pPr>
              <w:spacing w:line="225" w:lineRule="auto"/>
              <w:rPr>
                <w:bCs/>
                <w:color w:val="434343"/>
                <w:rFonts w:ascii="Noto Sans" w:cs="Noto Sans" w:eastAsia="Noto Sans" w:hAnsi="Noto Sans"/>
                <w:sz w:val="18"/>
                <w:szCs w:val="18"/>
              </w:rPr>
            </w:pPr>
            <w:r>
              <w:rPr>
                <w:color w:val="434343"/>
                <w:rFonts w:ascii="Noto Sans"/>
                <w:sz w:val="18"/>
              </w:rPr>
              <w:t>Materials &amp;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2233BF82" w14:textId="7736387E" w:rsidRPr="003D5AF6">
            <w:pPr>
              <w:spacing w:line="225" w:lineRule="auto"/>
              <w:rPr>
                <w:bCs/>
                <w:color w:val="434343"/>
                <w:rFonts w:ascii="Noto Sans" w:cs="Noto Sans" w:eastAsia="Noto Sans" w:hAnsi="Noto Sans"/>
                <w:sz w:val="18"/>
                <w:szCs w:val="18"/>
              </w:rPr>
            </w:pPr>
          </w:p>
        </w:tc>
      </w:tr>
      <w:tr w14:paraId="7376923B"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5595" w:type="dxa"/>
          </w:tcPr>
          <w:p w:rsidR="00F102CC" w:rsidRDefault="00F102CC" w14:paraId="4C649728" w14:textId="77777777" w:rsidRPr="003D5AF6">
            <w:pPr>
              <w:rPr>
                <w:b/>
                <w:color w:val="434343"/>
                <w:highlight w:val="white"/>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3105" w:type="dxa"/>
          </w:tcPr>
          <w:p w:rsidR="00F102CC" w:rsidRDefault="00427975" w14:paraId="4A07BC70"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990" w:type="dxa"/>
          </w:tcPr>
          <w:p w:rsidR="00F102CC" w:rsidRDefault="00427975" w14:paraId="25D4E589"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27C0F91B"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95" w:type="dxa"/>
          </w:tcPr>
          <w:p w:rsidR="00F102CC" w:rsidRDefault="00427975" w14:paraId="26D4DCFE"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Ethics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105" w:type="dxa"/>
          </w:tcPr>
          <w:p w:rsidR="00F102CC" w:rsidRDefault="00427975" w14:paraId="4F2EC3FB"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section/submission form</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990" w:type="dxa"/>
          </w:tcPr>
          <w:p w:rsidR="00F102CC" w:rsidRDefault="00427975" w14:paraId="50214781"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74D0DBB2" w14:textId="77777777" w:rsidR="00F102CC" w:rsidTr="003D5AF6">
        <w:trPr>
          <w:trHeight w:val="784"/>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31214119"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Studies involving human participants: State details of authority granting ethics approval (IRB or equivalent committee(s), provide reference number for approval.</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63CB3013" w14:textId="77777777">
            <w:pPr>
              <w:spacing w:line="225" w:lineRule="auto"/>
              <w:rPr>
                <w:b/>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05003A7F" w14:textId="76223028" w:rsidRPr="003D5AF6">
            <w:pPr>
              <w:spacing w:line="225" w:lineRule="auto"/>
              <w:rPr>
                <w:bCs/>
                <w:color w:val="434343"/>
                <w:rFonts w:ascii="Noto Sans" w:cs="Noto Sans" w:eastAsia="Noto Sans" w:hAnsi="Noto Sans"/>
                <w:sz w:val="18"/>
                <w:szCs w:val="18"/>
              </w:rPr>
            </w:pPr>
            <w:r>
              <w:rPr>
                <w:color w:val="434343"/>
                <w:rFonts w:ascii="Noto Sans"/>
                <w:sz w:val="18"/>
              </w:rPr>
              <w:t>N/A</w:t>
            </w:r>
          </w:p>
        </w:tc>
      </w:tr>
      <w:tr w14:paraId="76515406" w14:textId="77777777" w:rsidR="00F102CC">
        <w:trPr>
          <w:trHeight w:val="97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0B893966"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Studies involving experimental animals: State details of authority granting ethics approval (IRB or equivalent committee(s), provide reference number for approval.</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2A6BA9BD" w14:textId="77777777" w:rsidRPr="003D5AF6">
            <w:pPr>
              <w:spacing w:line="225" w:lineRule="auto"/>
              <w:rPr>
                <w:bCs/>
                <w:color w:val="434343"/>
                <w:rFonts w:ascii="Noto Sans" w:cs="Noto Sans" w:eastAsia="Noto Sans" w:hAnsi="Noto Sans"/>
                <w:sz w:val="18"/>
                <w:szCs w:val="18"/>
              </w:rPr>
            </w:pPr>
            <w:r>
              <w:rPr>
                <w:color w:val="434343"/>
                <w:rFonts w:ascii="Noto Sans"/>
                <w:sz w:val="18"/>
              </w:rPr>
              <w:t>Materials &amp;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7F5B8D86" w14:textId="189E6E70" w:rsidRPr="003D5AF6">
            <w:pPr>
              <w:spacing w:line="225" w:lineRule="auto"/>
              <w:rPr>
                <w:bCs/>
                <w:color w:val="434343"/>
                <w:rFonts w:ascii="Noto Sans" w:cs="Noto Sans" w:eastAsia="Noto Sans" w:hAnsi="Noto Sans"/>
                <w:sz w:val="18"/>
                <w:szCs w:val="18"/>
              </w:rPr>
            </w:pPr>
          </w:p>
        </w:tc>
      </w:tr>
      <w:tr w14:paraId="5D62888E" w14:textId="77777777" w:rsidR="00F102CC" w:rsidTr="003D5AF6">
        <w:trPr>
          <w:trHeight w:val="889"/>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29115E3F"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Studies involving specimen and field samples: State if relevant permits obtained, provide details of authority approving study; if none were required, explain why.</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1A59584D"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709D4B66" w14:textId="77777777" w:rsidRPr="003D5AF6">
            <w:pPr>
              <w:spacing w:line="225" w:lineRule="auto"/>
              <w:rPr>
                <w:bCs/>
                <w:color w:val="434343"/>
                <w:rFonts w:ascii="Noto Sans" w:cs="Noto Sans" w:eastAsia="Noto Sans" w:hAnsi="Noto Sans"/>
                <w:sz w:val="18"/>
                <w:szCs w:val="18"/>
              </w:rPr>
            </w:pPr>
            <w:r>
              <w:rPr>
                <w:color w:val="434343"/>
                <w:rFonts w:ascii="Noto Sans"/>
                <w:sz w:val="18"/>
              </w:rPr>
              <w:t>N/A</w:t>
            </w:r>
          </w:p>
        </w:tc>
      </w:tr>
      <w:tr w14:paraId="79A7C842"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5595" w:type="dxa"/>
          </w:tcPr>
          <w:p w:rsidR="00F102CC" w:rsidRDefault="00F102CC" w14:paraId="281D9D35"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3105" w:type="dxa"/>
          </w:tcPr>
          <w:p w:rsidR="00F102CC" w:rsidRDefault="00427975" w14:paraId="1324CA21"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990" w:type="dxa"/>
          </w:tcPr>
          <w:p w:rsidR="00F102CC" w:rsidRDefault="00427975" w14:paraId="056B1F98"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43B5D416"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95" w:type="dxa"/>
          </w:tcPr>
          <w:p w:rsidR="00F102CC" w:rsidRDefault="00427975" w14:paraId="34BA751A"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Dual Use Research of Concern (DURC)</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105" w:type="dxa"/>
          </w:tcPr>
          <w:p w:rsidR="00F102CC" w:rsidRDefault="00427975" w14:paraId="702B3A4A"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section/submission form</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990" w:type="dxa"/>
          </w:tcPr>
          <w:p w:rsidR="00F102CC" w:rsidRDefault="00427975" w14:paraId="45680C8A"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6CFA41C1" w14:textId="77777777" w:rsidR="00F102CC">
        <w:trPr>
          <w:trHeight w:val="87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95" w:type="dxa"/>
          </w:tcPr>
          <w:p w:rsidR="00F102CC" w:rsidRDefault="00427975" w14:paraId="3196348C"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If</w:t>
            </w:r>
            <w:r>
              <w:rPr>
                <w:color w:val="434343"/>
                <w:highlight w:val="white"/>
                <w:rFonts w:ascii="Noto Sans" w:cs="Noto Sans" w:eastAsia="Noto Sans" w:hAnsi="Noto Sans"/>
                <w:sz w:val="18"/>
                <w:szCs w:val="18"/>
              </w:rPr>
              <w:t xml:space="preserve"> study is subject to dual use research of</w:t>
            </w:r>
            <w:r>
              <w:rPr>
                <w:color w:val="434343"/>
                <w:highlight w:val="white"/>
                <w:rFonts w:ascii="Noto Sans" w:cs="Noto Sans" w:eastAsia="Noto Sans" w:hAnsi="Noto Sans"/>
                <w:sz w:val="20"/>
                <w:szCs w:val="20"/>
              </w:rPr>
              <w:t xml:space="preserve"> </w:t>
            </w:r>
            <w:r>
              <w:rPr>
                <w:color w:val="434343"/>
                <w:highlight w:val="white"/>
                <w:rFonts w:ascii="Noto Sans" w:cs="Noto Sans" w:eastAsia="Noto Sans" w:hAnsi="Noto Sans"/>
                <w:sz w:val="18"/>
                <w:szCs w:val="18"/>
              </w:rPr>
              <w:t xml:space="preserve">concern regulations, state </w:t>
            </w:r>
            <w:r>
              <w:rPr>
                <w:color w:val="434343"/>
                <w:rFonts w:ascii="Noto Sans" w:cs="Noto Sans" w:eastAsia="Noto Sans" w:hAnsi="Noto Sans"/>
                <w:sz w:val="18"/>
                <w:szCs w:val="18"/>
              </w:rPr>
              <w:t>the authority granting approval and reference number for the regulatory approval.</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05" w:type="dxa"/>
          </w:tcPr>
          <w:p w:rsidR="00F102CC" w:rsidRDefault="00F102CC" w14:paraId="6A6AAF8E"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90" w:type="dxa"/>
          </w:tcPr>
          <w:p w:rsidR="00F102CC" w:rsidRDefault="00F102CC" w14:paraId="19DDCC7B" w14:textId="10FF7490" w:rsidRPr="003D5AF6">
            <w:pPr>
              <w:spacing w:line="225" w:lineRule="auto"/>
              <w:rPr>
                <w:bCs/>
                <w:color w:val="434343"/>
                <w:rFonts w:ascii="Noto Sans" w:cs="Noto Sans" w:eastAsia="Noto Sans" w:hAnsi="Noto Sans"/>
                <w:sz w:val="18"/>
                <w:szCs w:val="18"/>
              </w:rPr>
            </w:pPr>
            <w:r>
              <w:rPr>
                <w:color w:val="434343"/>
                <w:rFonts w:ascii="Noto Sans"/>
                <w:sz w:val="18"/>
              </w:rPr>
              <w:t>N/A</w:t>
            </w:r>
          </w:p>
        </w:tc>
      </w:tr>
    </w:tbl>
    <w:p w:rsidR="00F102CC" w:rsidRDefault="00F102CC" w14:paraId="57B9765C" w14:textId="77777777">
      <w:pPr>
        <w:spacing w:line="227" w:lineRule="auto"/>
        <w:rPr>
          <w:b/>
          <w:color w:val="434343"/>
          <w:rFonts w:ascii="Noto Sans" w:cs="Noto Sans" w:eastAsia="Noto Sans" w:hAnsi="Noto Sans"/>
          <w:sz w:val="18"/>
          <w:szCs w:val="18"/>
        </w:rPr>
      </w:pPr>
    </w:p>
    <w:p w:rsidR="00F102CC" w:rsidRDefault="00427975" w14:paraId="00FE7AF9" w14:textId="77777777">
      <w:pPr>
        <w:spacing w:before="60" w:line="227" w:lineRule="auto"/>
        <w:rPr>
          <w:b/>
          <w:color w:val="434343"/>
          <w:rFonts w:ascii="Noto Sans" w:cs="Noto Sans" w:eastAsia="Noto Sans" w:hAnsi="Noto Sans"/>
          <w:sz w:val="24"/>
          <w:szCs w:val="24"/>
        </w:rPr>
      </w:pPr>
      <w:r>
        <w:rPr>
          <w:b/>
          <w:color w:val="434343"/>
          <w:rFonts w:ascii="Noto Sans" w:cs="Noto Sans" w:eastAsia="Noto Sans" w:hAnsi="Noto Sans"/>
          <w:sz w:val="24"/>
          <w:szCs w:val="24"/>
        </w:rPr>
        <w:t>Analysis:</w:t>
        <w:lastRenderedPageBreak/>
      </w:r>
    </w:p>
    <w:p w:rsidR="00F102CC" w:rsidRDefault="00427975" w14:paraId="3DC043E0" w14:textId="77777777">
      <w:pPr>
        <w:spacing w:line="227"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bl>
      <w:tblPr>
        <w:tblW w:w="9705" w:type="dxa"/>
        <w:tblLayout w:type="fixed"/>
        <w:tblBorders>
          <w:top w:val="nil" w:sz="0" w:color="auto" w:space="0"/>
          <w:bottom w:val="nil" w:sz="0" w:color="auto" w:space="0"/>
          <w:left w:val="nil" w:sz="0" w:color="auto" w:space="0"/>
          <w:right w:val="nil" w:sz="0" w:color="auto" w:space="0"/>
          <w:insideH w:val="nil" w:sz="0" w:color="auto" w:space="0"/>
          <w:insideV w:val="nil" w:sz="0" w:color="auto" w:space="0"/>
        </w:tblBorders>
        <w:tblStyle w:val="a1"/>
      </w:tblPr>
      <w:tblGrid>
        <w:gridCol w:w="5565"/>
        <w:gridCol w:w="3165"/>
        <w:gridCol w:w="975"/>
      </w:tblGrid>
      <w:tr w14:paraId="34F8292A" w14:textId="77777777" w:rsidR="00F102CC">
        <w:trPr>
          <w:trHeight w:val="425"/>
        </w:trPr>
        <w:tc>
          <w:tcPr>
            <w:tcMar>
              <w:top w:w="100" w:type="dxa"/>
              <w:left w:w="100" w:type="dxa"/>
              <w:bottom w:w="100" w:type="dxa"/>
              <w:right w:w="100" w:type="dxa"/>
            </w:tcMar>
            <w:tcBorders>
              <w:top w:val="single" w:sz="8" w:color="000000" w:space="0"/>
              <w:bottom w:val="single" w:sz="8" w:color="000000" w:space="0"/>
              <w:left w:val="single" w:sz="8" w:color="000000" w:space="0"/>
              <w:right w:val="single" w:sz="8" w:color="000000" w:space="0"/>
            </w:tcBorders>
            <w:shd w:fill="F2F2F2" w:color="auto" w:val="clear"/>
            <w:tcW w:w="5565" w:type="dxa"/>
          </w:tcPr>
          <w:p w:rsidR="00F102CC" w:rsidRDefault="00427975" w14:paraId="13F8C2AB"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Attrition</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3165" w:type="dxa"/>
          </w:tcPr>
          <w:p w:rsidR="00F102CC" w:rsidRDefault="00427975" w14:paraId="4950D457"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975" w:type="dxa"/>
          </w:tcPr>
          <w:p w:rsidR="00F102CC" w:rsidRDefault="00427975" w14:paraId="3CEEEC9D"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7D8BFA16" w14:textId="77777777" w:rsidR="00F102CC" w:rsidTr="003D5AF6">
        <w:trPr>
          <w:trHeight w:val="1060"/>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427975" w14:paraId="2F4FF9D7"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Describe whether exclusion criteria were pre-established. Report if sample or data points were omitted from analysis. If yes, report if this was due to attrition or intentional exclusion and provide justification.</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2A306ED2" w14:textId="77777777" w:rsidRPr="003D5AF6">
            <w:pPr>
              <w:spacing w:line="225" w:lineRule="auto"/>
              <w:rPr>
                <w:bCs/>
                <w:color w:val="434343"/>
                <w:rFonts w:ascii="Noto Sans" w:cs="Noto Sans" w:eastAsia="Noto Sans" w:hAnsi="Noto Sans"/>
                <w:sz w:val="18"/>
                <w:szCs w:val="18"/>
              </w:rPr>
            </w:pPr>
            <w:r>
              <w:rPr>
                <w:color w:val="434343"/>
                <w:rFonts w:ascii="Noto Sans"/>
                <w:sz w:val="18"/>
              </w:rPr>
              <w:t>Materials &amp;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1F182D3B" w14:textId="332782CB" w:rsidRPr="003D5AF6">
            <w:pPr>
              <w:spacing w:line="225" w:lineRule="auto"/>
              <w:rPr>
                <w:bCs/>
                <w:color w:val="434343"/>
                <w:rFonts w:ascii="Noto Sans" w:cs="Noto Sans" w:eastAsia="Noto Sans" w:hAnsi="Noto Sans"/>
                <w:sz w:val="18"/>
                <w:szCs w:val="18"/>
              </w:rPr>
            </w:pPr>
          </w:p>
        </w:tc>
      </w:tr>
      <w:tr w14:paraId="3864D7CC"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5565" w:type="dxa"/>
          </w:tcPr>
          <w:p w:rsidR="00F102CC" w:rsidRDefault="00F102CC" w14:paraId="7E060D08"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3165" w:type="dxa"/>
          </w:tcPr>
          <w:p w:rsidR="00F102CC" w:rsidRDefault="00427975" w14:paraId="492EF39A"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975" w:type="dxa"/>
          </w:tcPr>
          <w:p w:rsidR="00F102CC" w:rsidRDefault="00427975" w14:paraId="294432FD"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484C2955"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65" w:type="dxa"/>
          </w:tcPr>
          <w:p w:rsidR="00F102CC" w:rsidRDefault="00427975" w14:paraId="0FB77651"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Statistics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165" w:type="dxa"/>
          </w:tcPr>
          <w:p w:rsidR="00F102CC" w:rsidRDefault="00427975" w14:paraId="0C42C6AA"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975" w:type="dxa"/>
          </w:tcPr>
          <w:p w:rsidR="00F102CC" w:rsidRDefault="00427975" w14:paraId="78CC14F0"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1A23E7D2" w14:textId="77777777" w:rsidR="00F102CC" w:rsidTr="003D5AF6">
        <w:trPr>
          <w:trHeight w:val="419"/>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427975" w14:paraId="2CDA7C52" w14:textId="77777777">
            <w:pPr>
              <w:rPr>
                <w:b/>
                <w:color w:val="434343"/>
                <w:rFonts w:ascii="Noto Sans" w:cs="Noto Sans" w:eastAsia="Noto Sans" w:hAnsi="Noto Sans"/>
                <w:sz w:val="18"/>
                <w:szCs w:val="18"/>
              </w:rPr>
            </w:pPr>
            <w:r>
              <w:rPr>
                <w:color w:val="434343"/>
                <w:rFonts w:ascii="Noto Sans" w:cs="Noto Sans" w:eastAsia="Noto Sans" w:hAnsi="Noto Sans"/>
                <w:sz w:val="18"/>
                <w:szCs w:val="18"/>
              </w:rPr>
              <w:t>Describe statistical tests used and justify choice of tests.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54E0127B" w14:textId="77777777" w:rsidRPr="003D5AF6">
            <w:pPr>
              <w:spacing w:line="225" w:lineRule="auto"/>
              <w:rPr>
                <w:bCs/>
                <w:color w:val="434343"/>
                <w:rFonts w:ascii="Noto Sans" w:cs="Noto Sans" w:eastAsia="Noto Sans" w:hAnsi="Noto Sans"/>
                <w:sz w:val="18"/>
                <w:szCs w:val="18"/>
              </w:rPr>
            </w:pPr>
            <w:r>
              <w:rPr>
                <w:color w:val="434343"/>
                <w:rFonts w:ascii="Noto Sans"/>
                <w:sz w:val="18"/>
              </w:rPr>
              <w:t>Materials &amp;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3331D778" w14:textId="0DD16E5B" w:rsidRPr="003D5AF6">
            <w:pPr>
              <w:spacing w:line="225" w:lineRule="auto"/>
              <w:rPr>
                <w:bCs/>
                <w:color w:val="434343"/>
                <w:rFonts w:ascii="Noto Sans" w:cs="Noto Sans" w:eastAsia="Noto Sans" w:hAnsi="Noto Sans"/>
                <w:sz w:val="18"/>
                <w:szCs w:val="18"/>
              </w:rPr>
            </w:pPr>
          </w:p>
        </w:tc>
      </w:tr>
      <w:tr w14:paraId="208D42A1"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5565" w:type="dxa"/>
          </w:tcPr>
          <w:p w:rsidR="00F102CC" w:rsidRDefault="00F102CC" w14:paraId="6E8112DE" w14:textId="77777777" w:rsidRPr="003D5AF6">
            <w:pPr>
              <w:rPr>
                <w:b/>
                <w:color w:val="434343"/>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3165" w:type="dxa"/>
          </w:tcPr>
          <w:p w:rsidR="00F102CC" w:rsidRDefault="00427975" w14:paraId="68BDB599"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975" w:type="dxa"/>
          </w:tcPr>
          <w:p w:rsidR="00F102CC" w:rsidRDefault="00427975" w14:paraId="50EC9E99"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582AED4B" w14:textId="77777777" w:rsidR="00F102CC">
        <w:trPr>
          <w:trHeight w:val="42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65" w:type="dxa"/>
          </w:tcPr>
          <w:p w:rsidR="00F102CC" w:rsidRDefault="00427975" w14:paraId="6641D54E"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Data availability</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165" w:type="dxa"/>
          </w:tcPr>
          <w:p w:rsidR="00F102CC" w:rsidRDefault="00427975" w14:paraId="06A101BB"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section/submission form</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975" w:type="dxa"/>
          </w:tcPr>
          <w:p w:rsidR="00F102CC" w:rsidRDefault="00427975" w14:paraId="69CC2817"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52659522" w14:textId="77777777" w:rsidR="00F102CC" w:rsidTr="003D5AF6">
        <w:trPr>
          <w:trHeight w:val="829"/>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427975" w14:paraId="01DE4884"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For newly created and reused datasets, the manuscript includes a data availability statement that provides details for access (or notes restrictions on access).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4790A381" w14:textId="77777777" w:rsidRPr="003D5AF6">
            <w:pPr>
              <w:spacing w:line="225" w:lineRule="auto"/>
              <w:rPr>
                <w:bCs/>
                <w:color w:val="434343"/>
                <w:rFonts w:ascii="Noto Sans" w:cs="Noto Sans" w:eastAsia="Noto Sans" w:hAnsi="Noto Sans"/>
                <w:sz w:val="18"/>
                <w:szCs w:val="18"/>
              </w:rPr>
            </w:pPr>
            <w:r>
              <w:rPr>
                <w:color w:val="434343"/>
                <w:rFonts w:ascii="Noto Sans"/>
                <w:sz w:val="18"/>
              </w:rPr>
              <w:t>Materials &amp;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12DD6482" w14:textId="36834CE9" w:rsidRPr="003D5AF6">
            <w:pPr>
              <w:spacing w:line="225" w:lineRule="auto"/>
              <w:rPr>
                <w:bCs/>
                <w:color w:val="434343"/>
                <w:rFonts w:ascii="Noto Sans" w:cs="Noto Sans" w:eastAsia="Noto Sans" w:hAnsi="Noto Sans"/>
                <w:sz w:val="18"/>
                <w:szCs w:val="18"/>
              </w:rPr>
            </w:pPr>
          </w:p>
        </w:tc>
      </w:tr>
      <w:tr w14:paraId="2BD96493" w14:textId="77777777" w:rsidR="00F102CC">
        <w:trPr>
          <w:trHeight w:val="87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427975" w14:paraId="1E172540" w14:textId="7CA0E3A4">
            <w:pPr>
              <w:rPr>
                <w:color w:val="434343"/>
                <w:highlight w:val="white"/>
                <w:rFonts w:ascii="Noto Sans" w:cs="Noto Sans" w:eastAsia="Noto Sans" w:hAnsi="Noto Sans"/>
                <w:sz w:val="18"/>
                <w:szCs w:val="18"/>
              </w:rPr>
            </w:pPr>
            <w:r>
              <w:rPr>
                <w:color w:val="434343"/>
                <w:highlight w:val="white"/>
                <w:rFonts w:ascii="Noto Sans" w:cs="Noto Sans" w:eastAsia="Noto Sans" w:hAnsi="Noto Sans"/>
                <w:sz w:val="18"/>
                <w:szCs w:val="18"/>
              </w:rPr>
              <w:t xml:space="preserve">When newly created datasets are publicly available, provide accession number in repository OR DOI and licensing details </w:t>
            </w:r>
            <w:proofErr w:type="spellStart"/>
            <w:r>
              <w:rPr>
                <w:color w:val="434343"/>
                <w:highlight w:val="white"/>
                <w:rFonts w:ascii="Noto Sans" w:cs="Noto Sans" w:eastAsia="Noto Sans" w:hAnsi="Noto Sans"/>
                <w:sz w:val="18"/>
                <w:szCs w:val="18"/>
              </w:rPr>
              <w:t>where</w:t>
            </w:r>
            <w:proofErr w:type="spellEnd"/>
            <w:r>
              <w:rPr>
                <w:color w:val="434343"/>
                <w:highlight w:val="white"/>
                <w:rFonts w:ascii="Noto Sans" w:cs="Noto Sans" w:eastAsia="Noto Sans" w:hAnsi="Noto Sans"/>
                <w:sz w:val="18"/>
                <w:szCs w:val="18"/>
              </w:rPr>
              <w:t xml:space="preserve"> available.</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78FCD14D"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15F67B00" w14:textId="662A54CB" w:rsidRPr="003D5AF6">
            <w:pPr>
              <w:spacing w:line="225" w:lineRule="auto"/>
              <w:rPr>
                <w:bCs/>
                <w:color w:val="434343"/>
                <w:rFonts w:ascii="Noto Sans" w:cs="Noto Sans" w:eastAsia="Noto Sans" w:hAnsi="Noto Sans"/>
                <w:sz w:val="18"/>
                <w:szCs w:val="18"/>
              </w:rPr>
            </w:pPr>
            <w:r>
              <w:rPr>
                <w:color w:val="434343"/>
                <w:rFonts w:ascii="Noto Sans"/>
                <w:sz w:val="18"/>
              </w:rPr>
              <w:t>N/A</w:t>
            </w:r>
          </w:p>
        </w:tc>
      </w:tr>
      <w:tr w14:paraId="194458A2" w14:textId="77777777" w:rsidR="00F102CC" w:rsidTr="003D5AF6">
        <w:trPr>
          <w:trHeight w:val="706"/>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427975" w14:paraId="4DF4305F" w14:textId="553ACA52">
            <w:pPr>
              <w:rPr>
                <w:color w:val="434343"/>
                <w:highlight w:val="white"/>
                <w:rFonts w:ascii="Noto Sans" w:cs="Noto Sans" w:eastAsia="Noto Sans" w:hAnsi="Noto Sans"/>
                <w:sz w:val="18"/>
                <w:szCs w:val="18"/>
              </w:rPr>
            </w:pPr>
            <w:r>
              <w:rPr>
                <w:color w:val="434343"/>
                <w:highlight w:val="white"/>
                <w:rFonts w:ascii="Noto Sans" w:cs="Noto Sans" w:eastAsia="Noto Sans" w:hAnsi="Noto Sans"/>
                <w:sz w:val="18"/>
                <w:szCs w:val="18"/>
              </w:rPr>
              <w:t>If reused data is publicly available provide accession number in repository OR DOI</w:t>
            </w:r>
            <w:r w:rsidR="001B3BCC">
              <w:rPr>
                <w:color w:val="434343"/>
                <w:highlight w:val="white"/>
                <w:rFonts w:ascii="Noto Sans" w:cs="Noto Sans" w:eastAsia="Noto Sans" w:hAnsi="Noto Sans"/>
                <w:sz w:val="18"/>
                <w:szCs w:val="18"/>
              </w:rPr>
              <w:t>,</w:t>
            </w:r>
            <w:r>
              <w:rPr>
                <w:color w:val="434343"/>
                <w:highlight w:val="white"/>
                <w:rFonts w:ascii="Noto Sans" w:cs="Noto Sans" w:eastAsia="Noto Sans" w:hAnsi="Noto Sans"/>
                <w:sz w:val="18"/>
                <w:szCs w:val="18"/>
              </w:rPr>
              <w:t xml:space="preserve"> OR URL, OR citation.</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2BF0859A"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45423DA9" w14:textId="0103DAE6" w:rsidRPr="003D5AF6">
            <w:pPr>
              <w:spacing w:line="225" w:lineRule="auto"/>
              <w:rPr>
                <w:bCs/>
                <w:color w:val="434343"/>
                <w:rFonts w:ascii="Noto Sans" w:cs="Noto Sans" w:eastAsia="Noto Sans" w:hAnsi="Noto Sans"/>
                <w:sz w:val="18"/>
                <w:szCs w:val="18"/>
              </w:rPr>
            </w:pPr>
            <w:r>
              <w:rPr>
                <w:color w:val="434343"/>
                <w:rFonts w:ascii="Noto Sans"/>
                <w:sz w:val="18"/>
              </w:rPr>
              <w:t>N/A</w:t>
            </w:r>
          </w:p>
        </w:tc>
      </w:tr>
      <w:tr w14:paraId="196EA570" w14:textId="77777777" w:rsidR="00F102CC">
        <w:trPr>
          <w:trHeight w:val="425"/>
        </w:trPr>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5565" w:type="dxa"/>
          </w:tcPr>
          <w:p w:rsidR="00F102CC" w:rsidRDefault="00F102CC" w14:paraId="6E090954" w14:textId="77777777" w:rsidRPr="003D5AF6">
            <w:pPr>
              <w:rPr>
                <w:b/>
                <w:color w:val="434343"/>
                <w:highlight w:val="white"/>
                <w:rFonts w:ascii="Noto Sans" w:cs="Noto Sans" w:eastAsia="Noto Sans" w:hAnsi="Noto Sans"/>
                <w:sz w:val="16"/>
                <w:szCs w:val="16"/>
              </w:rPr>
            </w:pP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3165" w:type="dxa"/>
          </w:tcPr>
          <w:p w:rsidR="00F102CC" w:rsidRDefault="00427975" w14:paraId="6BB7CA7B" w14:textId="77777777">
            <w:pPr>
              <w:ind w:left="50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c>
          <w:tcPr>
            <w:tcMar>
              <w:top w:w="100" w:type="dxa"/>
              <w:left w:w="100" w:type="dxa"/>
              <w:bottom w:w="100" w:type="dxa"/>
              <w:right w:w="100" w:type="dxa"/>
            </w:tcMar>
            <w:tcBorders>
              <w:top w:val="nil" w:sz="0" w:color="auto" w:space="0"/>
              <w:bottom w:val="single" w:sz="8" w:color="000000" w:space="0"/>
              <w:left w:val="nil" w:sz="0" w:color="auto" w:space="0"/>
              <w:right w:val="nil" w:sz="0" w:color="auto" w:space="0"/>
            </w:tcBorders>
            <w:shd w:fill="auto" w:color="auto" w:val="clear"/>
            <w:tcW w:w="975" w:type="dxa"/>
          </w:tcPr>
          <w:p w:rsidR="00F102CC" w:rsidRDefault="00427975" w14:paraId="04DFD157" w14:textId="77777777">
            <w:pPr>
              <w:jc w:val="center"/>
              <w:ind w:left="540"/>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c>
      </w:tr>
      <w:tr w14:paraId="144773F8" w14:textId="77777777" w:rsidR="00F102CC">
        <w:trPr>
          <w:trHeight w:val="63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F2F2F2" w:color="auto" w:val="clear"/>
            <w:tcW w:w="5565" w:type="dxa"/>
          </w:tcPr>
          <w:p w:rsidR="00F102CC" w:rsidRDefault="00427975" w14:paraId="44CD8152" w14:textId="77777777">
            <w:pPr>
              <w:rPr>
                <w:b/>
                <w:color w:val="434343"/>
                <w:rFonts w:ascii="Noto Sans" w:cs="Noto Sans" w:eastAsia="Noto Sans" w:hAnsi="Noto Sans"/>
                <w:sz w:val="18"/>
                <w:szCs w:val="18"/>
              </w:rPr>
            </w:pPr>
            <w:r>
              <w:rPr>
                <w:b/>
                <w:color w:val="434343"/>
                <w:rFonts w:ascii="Noto Sans" w:cs="Noto Sans" w:eastAsia="Noto Sans" w:hAnsi="Noto Sans"/>
                <w:sz w:val="18"/>
                <w:szCs w:val="18"/>
              </w:rPr>
              <w:t>Code availability</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3165" w:type="dxa"/>
          </w:tcPr>
          <w:p w:rsidR="00F102CC" w:rsidRDefault="00427975" w14:paraId="1AE6F325"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F2F2F2" w:color="auto" w:val="clear"/>
            <w:tcW w:w="975" w:type="dxa"/>
          </w:tcPr>
          <w:p w:rsidR="00F102CC" w:rsidRDefault="00427975" w14:paraId="290A8971"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11F2CC2B" w14:textId="77777777" w:rsidR="00F102CC" w:rsidTr="003D5AF6">
        <w:trPr>
          <w:trHeight w:val="1341"/>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427975" w14:paraId="1438A240" w14:textId="10A90826">
            <w:pPr>
              <w:rPr>
                <w:color w:val="434343"/>
                <w:rFonts w:ascii="Noto Sans" w:cs="Noto Sans" w:eastAsia="Noto Sans" w:hAnsi="Noto Sans"/>
                <w:sz w:val="18"/>
                <w:szCs w:val="18"/>
              </w:rPr>
            </w:pPr>
            <w:r>
              <w:rPr>
                <w:color w:val="434343"/>
                <w:rFonts w:ascii="Noto Sans" w:cs="Noto Sans" w:eastAsia="Noto Sans" w:hAnsi="Noto Sans"/>
                <w:sz w:val="18"/>
                <w:szCs w:val="18"/>
              </w:rPr>
              <w:t xml:space="preserve">For </w:t>
            </w:r>
            <w:r w:rsidR="005B0259">
              <w:rPr>
                <w:color w:val="434343"/>
                <w:rFonts w:ascii="Noto Sans" w:cs="Noto Sans" w:eastAsia="Noto Sans" w:hAnsi="Noto Sans"/>
                <w:sz w:val="18"/>
                <w:szCs w:val="18"/>
              </w:rPr>
              <w:t xml:space="preserve">any </w:t>
            </w:r>
            <w:r>
              <w:rPr>
                <w:color w:val="434343"/>
                <w:rFonts w:ascii="Noto Sans" w:cs="Noto Sans" w:eastAsia="Noto Sans" w:hAnsi="Noto Sans"/>
                <w:sz w:val="18"/>
                <w:szCs w:val="18"/>
              </w:rPr>
              <w:t>computer code/software/mathematical algorithm</w:t>
            </w:r>
            <w:r w:rsidR="005B0259">
              <w:rPr>
                <w:color w:val="434343"/>
                <w:rFonts w:ascii="Noto Sans" w:cs="Noto Sans" w:eastAsia="Noto Sans" w:hAnsi="Noto Sans"/>
                <w:sz w:val="18"/>
                <w:szCs w:val="18"/>
              </w:rPr>
              <w:t>s</w:t>
            </w:r>
            <w:r>
              <w:rPr>
                <w:color w:val="434343"/>
                <w:rFonts w:ascii="Noto Sans" w:cs="Noto Sans" w:eastAsia="Noto Sans" w:hAnsi="Noto Sans"/>
                <w:sz w:val="18"/>
                <w:szCs w:val="18"/>
              </w:rPr>
              <w:t xml:space="preserve"> essential for replicating the main findings of the study, </w:t>
            </w:r>
            <w:r w:rsidR="005B0259">
              <w:rPr>
                <w:color w:val="434343"/>
                <w:rFonts w:ascii="Noto Sans" w:cs="Noto Sans" w:eastAsia="Noto Sans" w:hAnsi="Noto Sans"/>
                <w:sz w:val="18"/>
                <w:szCs w:val="18"/>
              </w:rPr>
              <w:t xml:space="preserve">whether newly generated or re-used, </w:t>
            </w:r>
            <w:r>
              <w:rPr>
                <w:color w:val="434343"/>
                <w:rFonts w:ascii="Noto Sans" w:cs="Noto Sans" w:eastAsia="Noto Sans" w:hAnsi="Noto Sans"/>
                <w:sz w:val="18"/>
                <w:szCs w:val="18"/>
              </w:rPr>
              <w:t>the manuscript includes a data availability statement that provides details for access or notes restrictions.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5BB52AB8" w14:textId="77777777" w:rsidRPr="003D5AF6">
            <w:pPr>
              <w:spacing w:line="225" w:lineRule="auto"/>
              <w:rPr>
                <w:bCs/>
                <w:color w:val="434343"/>
                <w:rFonts w:ascii="Noto Sans" w:cs="Noto Sans" w:eastAsia="Noto Sans" w:hAnsi="Noto Sans"/>
                <w:sz w:val="18"/>
                <w:szCs w:val="18"/>
              </w:rPr>
            </w:pPr>
            <w:r>
              <w:rPr>
                <w:color w:val="434343"/>
                <w:rFonts w:ascii="Noto Sans"/>
                <w:sz w:val="18"/>
              </w:rPr>
              <w:t>Materials &amp;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5034BAE5" w14:textId="0BF1534B" w:rsidRPr="003D5AF6">
            <w:pPr>
              <w:spacing w:line="225" w:lineRule="auto"/>
              <w:rPr>
                <w:bCs/>
                <w:color w:val="434343"/>
                <w:rFonts w:ascii="Noto Sans" w:cs="Noto Sans" w:eastAsia="Noto Sans" w:hAnsi="Noto Sans"/>
                <w:sz w:val="18"/>
                <w:szCs w:val="18"/>
              </w:rPr>
            </w:pPr>
          </w:p>
        </w:tc>
      </w:tr>
      <w:tr w14:paraId="1178CAC5" w14:textId="77777777" w:rsidR="00F102CC" w:rsidTr="003D5AF6">
        <w:trPr>
          <w:trHeight w:val="1080"/>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5B0259" w14:paraId="2A8F5375" w14:textId="22D9E917">
            <w:pPr>
              <w:rPr>
                <w:color w:val="434343"/>
                <w:rFonts w:ascii="Noto Sans" w:cs="Noto Sans" w:eastAsia="Noto Sans" w:hAnsi="Noto Sans"/>
                <w:sz w:val="18"/>
                <w:szCs w:val="18"/>
              </w:rPr>
            </w:pPr>
            <w:r>
              <w:rPr>
                <w:color w:val="434343"/>
                <w:rFonts w:ascii="Noto Sans" w:cs="Noto Sans" w:eastAsia="Noto Sans" w:hAnsi="Noto Sans"/>
                <w:sz w:val="18"/>
                <w:szCs w:val="18"/>
              </w:rPr>
              <w:t>Where</w:t>
            </w:r>
            <w:r w:rsidR="00427975">
              <w:rPr>
                <w:color w:val="434343"/>
                <w:rFonts w:ascii="Noto Sans" w:cs="Noto Sans" w:eastAsia="Noto Sans" w:hAnsi="Noto Sans"/>
                <w:sz w:val="18"/>
                <w:szCs w:val="18"/>
              </w:rPr>
              <w:t xml:space="preserve"> newly generated code is publicly available, provide accession number in repository, OR DOI OR URL and licensing details </w:t>
            </w:r>
            <w:proofErr w:type="spellStart"/>
            <w:r w:rsidR="00427975">
              <w:rPr>
                <w:color w:val="434343"/>
                <w:rFonts w:ascii="Noto Sans" w:cs="Noto Sans" w:eastAsia="Noto Sans" w:hAnsi="Noto Sans"/>
                <w:sz w:val="18"/>
                <w:szCs w:val="18"/>
              </w:rPr>
              <w:t>where</w:t>
            </w:r>
            <w:proofErr w:type="spellEnd"/>
            <w:r w:rsidR="00427975">
              <w:rPr>
                <w:color w:val="434343"/>
                <w:rFonts w:ascii="Noto Sans" w:cs="Noto Sans" w:eastAsia="Noto Sans" w:hAnsi="Noto Sans"/>
                <w:sz w:val="18"/>
                <w:szCs w:val="18"/>
              </w:rPr>
              <w:t xml:space="preserve"> available. State any restrictions on code availability or accessibility.</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57816E11" w14:textId="77777777" w:rsidRPr="003D5AF6">
            <w:pPr>
              <w:spacing w:line="225" w:lineRule="auto"/>
              <w:rPr>
                <w:bCs/>
                <w:color w:val="434343"/>
                <w:rFonts w:ascii="Noto Sans" w:cs="Noto Sans" w:eastAsia="Noto Sans" w:hAnsi="Noto Sans"/>
              </w:rPr>
            </w:pPr>
            <w:r>
              <w:rPr>
                <w:color w:val="434343"/>
                <w:rFonts w:ascii="Noto Sans"/>
              </w:rPr>
              <w:t>Materials &amp; Methods</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1B6875B8" w14:textId="44151E64" w:rsidRPr="003D5AF6">
            <w:pPr>
              <w:spacing w:line="225" w:lineRule="auto"/>
              <w:rPr>
                <w:bCs/>
                <w:color w:val="434343"/>
                <w:rFonts w:ascii="Noto Sans" w:cs="Noto Sans" w:eastAsia="Noto Sans" w:hAnsi="Noto Sans"/>
                <w:sz w:val="18"/>
                <w:szCs w:val="18"/>
              </w:rPr>
            </w:pPr>
          </w:p>
        </w:tc>
      </w:tr>
      <w:tr w14:paraId="7047B99D" w14:textId="77777777" w:rsidR="00F102CC">
        <w:trPr>
          <w:trHeight w:val="720"/>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565" w:type="dxa"/>
          </w:tcPr>
          <w:p w:rsidR="00F102CC" w:rsidRDefault="00427975" w14:paraId="6207A083" w14:textId="77777777">
            <w:pPr>
              <w:rPr>
                <w:color w:val="434343"/>
                <w:highlight w:val="white"/>
                <w:rFonts w:ascii="Noto Sans" w:cs="Noto Sans" w:eastAsia="Noto Sans" w:hAnsi="Noto Sans"/>
                <w:sz w:val="18"/>
                <w:szCs w:val="18"/>
              </w:rPr>
            </w:pPr>
            <w:r>
              <w:rPr>
                <w:color w:val="434343"/>
                <w:rFonts w:ascii="Noto Sans" w:cs="Noto Sans" w:eastAsia="Noto Sans" w:hAnsi="Noto Sans"/>
                <w:sz w:val="18"/>
                <w:szCs w:val="18"/>
              </w:rPr>
              <w:t xml:space="preserve">If reused code is </w:t>
            </w:r>
            <w:r>
              <w:rPr>
                <w:color w:val="434343"/>
                <w:highlight w:val="white"/>
                <w:rFonts w:ascii="Noto Sans" w:cs="Noto Sans" w:eastAsia="Noto Sans" w:hAnsi="Noto Sans"/>
                <w:sz w:val="18"/>
                <w:szCs w:val="18"/>
              </w:rPr>
              <w:t>publicly available provide accession number in repository OR DOI OR URL, OR citation.</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165" w:type="dxa"/>
          </w:tcPr>
          <w:p w:rsidR="00F102CC" w:rsidRDefault="00F102CC" w14:paraId="59A59D3A"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975" w:type="dxa"/>
          </w:tcPr>
          <w:p w:rsidR="00F102CC" w:rsidRDefault="00F102CC" w14:paraId="418D9987" w14:textId="793BC5DE" w:rsidRPr="003D5AF6">
            <w:pPr>
              <w:spacing w:line="225" w:lineRule="auto"/>
              <w:rPr>
                <w:bCs/>
                <w:color w:val="434343"/>
                <w:rFonts w:ascii="Noto Sans" w:cs="Noto Sans" w:eastAsia="Noto Sans" w:hAnsi="Noto Sans"/>
                <w:sz w:val="18"/>
                <w:szCs w:val="18"/>
              </w:rPr>
            </w:pPr>
            <w:r>
              <w:rPr>
                <w:color w:val="434343"/>
                <w:rFonts w:ascii="Noto Sans"/>
                <w:sz w:val="18"/>
              </w:rPr>
              <w:t>N/A</w:t>
            </w:r>
          </w:p>
        </w:tc>
      </w:tr>
    </w:tbl>
    <w:p w:rsidR="00F102CC" w:rsidRDefault="00F102CC" w14:paraId="0AA8B99E" w14:textId="77777777" w:rsidRPr="003D5AF6">
      <w:pPr>
        <w:spacing w:before="60" w:line="227" w:lineRule="auto"/>
        <w:rPr>
          <w:b/>
          <w:u w:val="single"/>
          <w:color w:val="434343"/>
          <w:rFonts w:ascii="Noto Sans" w:cs="Noto Sans" w:eastAsia="Noto Sans" w:hAnsi="Noto Sans"/>
          <w:sz w:val="16"/>
          <w:szCs w:val="16"/>
        </w:rPr>
      </w:pPr>
    </w:p>
    <w:p w:rsidR="00F102CC" w:rsidRDefault="00427975" w14:paraId="05E5A65D" w14:textId="77777777">
      <w:pPr>
        <w:spacing w:before="60" w:line="227" w:lineRule="auto"/>
        <w:rPr>
          <w:b/>
          <w:color w:val="434343"/>
          <w:rFonts w:ascii="Noto Sans" w:cs="Noto Sans" w:eastAsia="Noto Sans" w:hAnsi="Noto Sans"/>
          <w:sz w:val="24"/>
          <w:szCs w:val="24"/>
        </w:rPr>
      </w:pPr>
      <w:bookmarkStart w:id="2" w:name="_qing2gdaj9k6" w:colFirst="0" w:colLast="0"/>
      <w:bookmarkEnd w:id="2"/>
      <w:r>
        <w:rPr>
          <w:b/>
          <w:color w:val="434343"/>
          <w:rFonts w:ascii="Noto Sans" w:cs="Noto Sans" w:eastAsia="Noto Sans" w:hAnsi="Noto Sans"/>
          <w:sz w:val="24"/>
          <w:szCs w:val="24"/>
        </w:rPr>
        <w:t>Reporting:</w:t>
        <w:lastRenderedPageBreak/>
      </w:r>
    </w:p>
    <w:p w:rsidR="00F102CC" w:rsidRDefault="00427975" w14:paraId="562BE798" w14:textId="77777777">
      <w:pPr>
        <w:spacing w:before="80" w:line="227" w:lineRule="auto"/>
        <w:rPr>
          <w:color w:val="434343"/>
          <w:rFonts w:ascii="Noto Sans" w:cs="Noto Sans" w:eastAsia="Noto Sans" w:hAnsi="Noto Sans"/>
          <w:sz w:val="18"/>
          <w:szCs w:val="18"/>
        </w:rPr>
      </w:pPr>
      <w:r>
        <w:rPr>
          <w:color w:val="434343"/>
          <w:rFonts w:ascii="Noto Sans" w:cs="Noto Sans" w:eastAsia="Noto Sans" w:hAnsi="Noto Sans"/>
          <w:sz w:val="18"/>
          <w:szCs w:val="18"/>
        </w:rPr>
        <w:t>The MDAR framework recommends adoption of discipline-specific guidelines, established and endorsed through community initiatives.</w:t>
      </w:r>
    </w:p>
    <w:p w:rsidR="00F102CC" w:rsidRDefault="00427975" w14:paraId="6D6099B1" w14:textId="77777777">
      <w:pPr>
        <w:ind w:left="460"/>
        <w:spacing w:line="227" w:lineRule="auto"/>
        <w:rPr>
          <w:b/>
          <w:color w:val="434343"/>
          <w:rFonts w:ascii="Noto Sans" w:cs="Noto Sans" w:eastAsia="Noto Sans" w:hAnsi="Noto Sans"/>
          <w:sz w:val="18"/>
          <w:szCs w:val="18"/>
        </w:rPr>
      </w:pPr>
      <w:r>
        <w:rPr>
          <w:b/>
          <w:color w:val="434343"/>
          <w:rFonts w:ascii="Noto Sans" w:cs="Noto Sans" w:eastAsia="Noto Sans" w:hAnsi="Noto Sans"/>
          <w:sz w:val="18"/>
          <w:szCs w:val="18"/>
        </w:rPr>
        <w:t xml:space="preserve"> </w:t>
      </w:r>
    </w:p>
    <w:tbl>
      <w:tblPr>
        <w:tblW w:w="9675" w:type="dxa"/>
        <w:tblLayout w:type="fixed"/>
        <w:tblBorders>
          <w:top w:val="nil" w:sz="0" w:color="auto" w:space="0"/>
          <w:bottom w:val="nil" w:sz="0" w:color="auto" w:space="0"/>
          <w:left w:val="nil" w:sz="0" w:color="auto" w:space="0"/>
          <w:right w:val="nil" w:sz="0" w:color="auto" w:space="0"/>
          <w:insideH w:val="nil" w:sz="0" w:color="auto" w:space="0"/>
          <w:insideV w:val="nil" w:sz="0" w:color="auto" w:space="0"/>
        </w:tblBorders>
        <w:tblStyle w:val="a2"/>
      </w:tblPr>
      <w:tblGrid>
        <w:gridCol w:w="5490"/>
        <w:gridCol w:w="3330"/>
        <w:gridCol w:w="855"/>
      </w:tblGrid>
      <w:tr w14:paraId="6C39CD19" w14:textId="77777777" w:rsidR="00F102CC">
        <w:trPr>
          <w:trHeight w:val="500"/>
        </w:trPr>
        <w:tc>
          <w:tcPr>
            <w:tcMar>
              <w:top w:w="100" w:type="dxa"/>
              <w:left w:w="100" w:type="dxa"/>
              <w:bottom w:w="100" w:type="dxa"/>
              <w:right w:w="100" w:type="dxa"/>
            </w:tcMar>
            <w:tcBorders>
              <w:top w:val="single" w:sz="8" w:color="000000" w:space="0"/>
              <w:bottom w:val="single" w:sz="8" w:color="000000" w:space="0"/>
              <w:left w:val="single" w:sz="8" w:color="000000" w:space="0"/>
              <w:right w:val="single" w:sz="8" w:color="000000" w:space="0"/>
            </w:tcBorders>
            <w:shd w:fill="F2F2F2" w:color="auto" w:val="clear"/>
            <w:tcW w:w="5490" w:type="dxa"/>
          </w:tcPr>
          <w:p w:rsidR="00F102CC" w:rsidRDefault="00427975" w14:paraId="2DF51596"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Adherence to community standards</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3330" w:type="dxa"/>
          </w:tcPr>
          <w:p w:rsidR="00F102CC" w:rsidRDefault="00427975" w14:paraId="2E49DFC1"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Indicate where provided: section/figure legend</w:t>
            </w:r>
          </w:p>
        </w:tc>
        <w:tc>
          <w:tcPr>
            <w:tcMar>
              <w:top w:w="100" w:type="dxa"/>
              <w:left w:w="100" w:type="dxa"/>
              <w:bottom w:w="100" w:type="dxa"/>
              <w:right w:w="100" w:type="dxa"/>
            </w:tcMar>
            <w:tcBorders>
              <w:top w:val="single" w:sz="8" w:color="000000" w:space="0"/>
              <w:bottom w:val="single" w:sz="8" w:color="000000" w:space="0"/>
              <w:left w:val="nil" w:sz="0" w:color="auto" w:space="0"/>
              <w:right w:val="single" w:sz="8" w:color="000000" w:space="0"/>
            </w:tcBorders>
            <w:shd w:fill="F2F2F2" w:color="auto" w:val="clear"/>
            <w:tcW w:w="855" w:type="dxa"/>
          </w:tcPr>
          <w:p w:rsidR="00F102CC" w:rsidRDefault="00427975" w14:paraId="6319B4CB" w14:textId="77777777">
            <w:pPr>
              <w:spacing w:line="225" w:lineRule="auto"/>
              <w:rPr>
                <w:b/>
                <w:color w:val="434343"/>
                <w:rFonts w:ascii="Noto Sans" w:cs="Noto Sans" w:eastAsia="Noto Sans" w:hAnsi="Noto Sans"/>
                <w:sz w:val="18"/>
                <w:szCs w:val="18"/>
              </w:rPr>
            </w:pPr>
            <w:r>
              <w:rPr>
                <w:b/>
                <w:color w:val="434343"/>
                <w:rFonts w:ascii="Noto Sans" w:cs="Noto Sans" w:eastAsia="Noto Sans" w:hAnsi="Noto Sans"/>
                <w:sz w:val="18"/>
                <w:szCs w:val="18"/>
              </w:rPr>
              <w:t>N/A</w:t>
            </w:r>
          </w:p>
        </w:tc>
      </w:tr>
      <w:tr w14:paraId="0231EC90" w14:textId="77777777" w:rsidR="00F102CC" w:rsidTr="003D5AF6">
        <w:trPr>
          <w:trHeight w:val="915"/>
        </w:trPr>
        <w:tc>
          <w:tcPr>
            <w:tcMar>
              <w:top w:w="100" w:type="dxa"/>
              <w:left w:w="100" w:type="dxa"/>
              <w:bottom w:w="100" w:type="dxa"/>
              <w:right w:w="100" w:type="dxa"/>
            </w:tcMar>
            <w:tcBorders>
              <w:top w:val="nil" w:sz="0" w:color="auto" w:space="0"/>
              <w:bottom w:val="single" w:sz="8" w:color="000000" w:space="0"/>
              <w:left w:val="single" w:sz="8" w:color="000000" w:space="0"/>
              <w:right w:val="single" w:sz="8" w:color="000000" w:space="0"/>
            </w:tcBorders>
            <w:shd w:fill="auto" w:color="auto" w:val="clear"/>
            <w:tcW w:w="5490" w:type="dxa"/>
          </w:tcPr>
          <w:p w:rsidR="00F102CC" w:rsidRDefault="00427975" w14:paraId="007E33DE" w14:textId="77777777">
            <w:pPr>
              <w:rPr>
                <w:color w:val="434343"/>
                <w:rFonts w:ascii="Noto Sans" w:cs="Noto Sans" w:eastAsia="Noto Sans" w:hAnsi="Noto Sans"/>
                <w:sz w:val="18"/>
                <w:szCs w:val="18"/>
              </w:rPr>
            </w:pPr>
            <w:r>
              <w:rPr>
                <w:color w:val="434343"/>
                <w:rFonts w:ascii="Noto Sans" w:cs="Noto Sans" w:eastAsia="Noto Sans" w:hAnsi="Noto Sans"/>
                <w:sz w:val="18"/>
                <w:szCs w:val="18"/>
              </w:rPr>
              <w:t>State if relevant guidelines (e.g., ICMJE, MIBBI, ARRIVE, STRANGE) have been followed, and whether a checklist (e.g., CONSORT, PRISMA, ARRIVE) is provided with the manuscript.</w:t>
            </w: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3330" w:type="dxa"/>
          </w:tcPr>
          <w:p w:rsidR="00F102CC" w:rsidRDefault="00F102CC" w14:paraId="049881D3" w14:textId="77777777" w:rsidRPr="003D5AF6">
            <w:pPr>
              <w:spacing w:line="225" w:lineRule="auto"/>
              <w:rPr>
                <w:bCs/>
                <w:color w:val="434343"/>
                <w:rFonts w:ascii="Noto Sans" w:cs="Noto Sans" w:eastAsia="Noto Sans" w:hAnsi="Noto Sans"/>
                <w:sz w:val="18"/>
                <w:szCs w:val="18"/>
              </w:rPr>
            </w:pPr>
          </w:p>
        </w:tc>
        <w:tc>
          <w:tcPr>
            <w:tcMar>
              <w:top w:w="100" w:type="dxa"/>
              <w:left w:w="100" w:type="dxa"/>
              <w:bottom w:w="100" w:type="dxa"/>
              <w:right w:w="100" w:type="dxa"/>
            </w:tcMar>
            <w:tcBorders>
              <w:top w:val="nil" w:sz="0" w:color="auto" w:space="0"/>
              <w:bottom w:val="single" w:sz="8" w:color="000000" w:space="0"/>
              <w:left w:val="nil" w:sz="0" w:color="auto" w:space="0"/>
              <w:right w:val="single" w:sz="8" w:color="000000" w:space="0"/>
            </w:tcBorders>
            <w:shd w:fill="auto" w:color="auto" w:val="clear"/>
            <w:tcW w:w="855" w:type="dxa"/>
          </w:tcPr>
          <w:p w:rsidR="00F102CC" w:rsidRDefault="00F102CC" w14:paraId="69B93BA4" w14:textId="0522CE96" w:rsidRPr="003D5AF6">
            <w:pPr>
              <w:spacing w:line="225" w:lineRule="auto"/>
              <w:rPr>
                <w:bCs/>
                <w:color w:val="434343"/>
                <w:rFonts w:ascii="Noto Sans" w:cs="Noto Sans" w:eastAsia="Noto Sans" w:hAnsi="Noto Sans"/>
                <w:sz w:val="18"/>
                <w:szCs w:val="18"/>
              </w:rPr>
            </w:pPr>
            <w:r>
              <w:rPr>
                <w:color w:val="434343"/>
                <w:rFonts w:ascii="Noto Sans"/>
                <w:sz w:val="18"/>
              </w:rPr>
              <w:t>N/A</w:t>
            </w:r>
          </w:p>
        </w:tc>
      </w:tr>
    </w:tbl>
    <w:p w:rsidR="00F102CC" w:rsidRDefault="00F102CC" w14:paraId="504D0CB4" w14:textId="77777777">
      <w:pPr>
        <w:spacing w:line="227" w:lineRule="auto"/>
        <w:rPr>
          <w:b/>
          <w:color w:val="434343"/>
          <w:rFonts w:ascii="Noto Sans" w:cs="Noto Sans" w:eastAsia="Noto Sans" w:hAnsi="Noto Sans"/>
          <w:sz w:val="18"/>
          <w:szCs w:val="18"/>
        </w:rPr>
      </w:pPr>
    </w:p>
    <w:p w:rsidR="00F102CC" w:rsidRDefault="000B600B" w14:paraId="36ED3EAB" w14:textId="7777777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4">
        <w:r>
          <w:rPr>
            <w:u w:val="single"/>
            <w:color w:val="1155CC"/>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docGrid w:linePitch="299"/>
      <w:headerReference r:id="rId17" w:type="first"/>
      <w:headerReference r:id="rId15" w:type="default"/>
      <w:footerReference r:id="rId16" w:type="default"/>
      <w:pgNumType w:start="1"/>
      <w:pgSz w:w="11910" w:h="16840"/>
      <w:pgMar w:left="1040" w:right="1220" w:top="1360" w:bottom="2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Symbol"/>
  <w:font w:name="Courier New"/>
  <w:font w:name="Arial"/>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337121BF"/>
    <w:tmpl w:val="C4F4745C"/>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1">
    <w:multiLevelType w:val="hybridMultilevel"/>
    <w:nsid w:val="45F335CF"/>
    <w:tmpl w:val="1AA6BEC4"/>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2">
    <w:multiLevelType w:val="hybridMultilevel"/>
    <w:nsid w:val="63BD0F57"/>
    <w:tmpl w:val="5E4AA466"/>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3">
    <w:multiLevelType w:val="hybridMultilevel"/>
    <w:nsid w:val="736D606B"/>
    <w:tmpl w:val="605C1BA2"/>
    <w:lvl w:ilvl="0">
      <w:numFmt w:val="bullet"/>
      <w:lvlText w:val="●"/>
      <w:start w:val="1"/>
      <w:rPr>
        <w:u w:val="none"/>
      </w:rPr>
      <w:pPr>
        <w:ind w:left="720"/>
        <w:ind w:hanging="360"/>
      </w:pPr>
      <w:lvlJc w:val="left"/>
    </w:lvl>
    <w:lvl w:ilvl="1">
      <w:numFmt w:val="bullet"/>
      <w:lvlText w:val="○"/>
      <w:start w:val="1"/>
      <w:rPr>
        <w:u w:val="none"/>
      </w:rPr>
      <w:pPr>
        <w:ind w:left="1440"/>
        <w:ind w:hanging="360"/>
      </w:pPr>
      <w:lvlJc w:val="left"/>
    </w:lvl>
    <w:lvl w:ilvl="2">
      <w:numFmt w:val="bullet"/>
      <w:lvlText w:val="■"/>
      <w:start w:val="1"/>
      <w:rPr>
        <w:u w:val="none"/>
      </w:rPr>
      <w:pPr>
        <w:ind w:left="2160"/>
        <w:ind w:hanging="360"/>
      </w:pPr>
      <w:lvlJc w:val="left"/>
    </w:lvl>
    <w:lvl w:ilvl="3">
      <w:numFmt w:val="bullet"/>
      <w:lvlText w:val="●"/>
      <w:start w:val="1"/>
      <w:rPr>
        <w:u w:val="none"/>
      </w:rPr>
      <w:pPr>
        <w:ind w:left="2880"/>
        <w:ind w:hanging="360"/>
      </w:pPr>
      <w:lvlJc w:val="left"/>
    </w:lvl>
    <w:lvl w:ilvl="4">
      <w:numFmt w:val="bullet"/>
      <w:lvlText w:val="○"/>
      <w:start w:val="1"/>
      <w:rPr>
        <w:u w:val="none"/>
      </w:rPr>
      <w:pPr>
        <w:ind w:left="3600"/>
        <w:ind w:hanging="360"/>
      </w:pPr>
      <w:lvlJc w:val="left"/>
    </w:lvl>
    <w:lvl w:ilvl="5">
      <w:numFmt w:val="bullet"/>
      <w:lvlText w:val="■"/>
      <w:start w:val="1"/>
      <w:rPr>
        <w:u w:val="none"/>
      </w:rPr>
      <w:pPr>
        <w:ind w:left="4320"/>
        <w:ind w:hanging="360"/>
      </w:pPr>
      <w:lvlJc w:val="left"/>
    </w:lvl>
    <w:lvl w:ilvl="6">
      <w:numFmt w:val="bullet"/>
      <w:lvlText w:val="●"/>
      <w:start w:val="1"/>
      <w:rPr>
        <w:u w:val="none"/>
      </w:rPr>
      <w:pPr>
        <w:ind w:left="5040"/>
        <w:ind w:hanging="360"/>
      </w:pPr>
      <w:lvlJc w:val="left"/>
    </w:lvl>
    <w:lvl w:ilvl="7">
      <w:numFmt w:val="bullet"/>
      <w:lvlText w:val="○"/>
      <w:start w:val="1"/>
      <w:rPr>
        <w:u w:val="none"/>
      </w:rPr>
      <w:pPr>
        <w:ind w:left="5760"/>
        <w:ind w:hanging="360"/>
      </w:pPr>
      <w:lvlJc w:val="left"/>
    </w:lvl>
    <w:lvl w:ilvl="8">
      <w:numFmt w:val="bullet"/>
      <w:lvlText w:val="■"/>
      <w:start w:val="1"/>
      <w:rPr>
        <w:u w:val="none"/>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0"/>
  </w:num>
  <w:num w:numId="3">
    <w:abstractNumId w:val="1"/>
  </w:num>
  <w:num w:numId="4">
    <w:abstractNumId w:val="3"/>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rsids>
    <w:rsidRoot val="00F102CC"/>
    <w:rsid val="000B600B"/>
    <w:rsid val="001B3BCC"/>
    <w:rsid val="002209A8"/>
    <w:rsid val="003D5AF6"/>
    <w:rsid val="00400C53"/>
    <w:rsid val="00427975"/>
    <w:rsid val="004E2C31"/>
    <w:rsid val="005B0259"/>
    <w:rsid val="007054B6"/>
    <w:rsid val="0078687E"/>
    <w:rsid val="009C7B26"/>
    <w:rsid val="00A11E52"/>
    <w:rsid val="00B2483D"/>
    <w:rsid val="00BD41E9"/>
    <w:rsid val="00C84413"/>
    <w:rsid val="00F102CC"/>
    <w:rsid val="00F91042"/>
  </w:rsi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Collings</cp:lastModifiedBy>
  <cp:revision>6</cp:revision>
  <dcterms:created xsi:type="dcterms:W3CDTF">2022-02-28T12:21:00Z</dcterms:created>
  <dcterms:modified xsi:type="dcterms:W3CDTF">2024-07-02T16:42:00Z</dcterms:modified>
</cp:coreProperties>
</file>