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DE1" w:rsidRPr="004D2DE1" w:rsidRDefault="004D2DE1" w:rsidP="004D2DE1">
      <w:pPr>
        <w:pStyle w:val="Heading3"/>
        <w:spacing w:before="0" w:beforeAutospacing="0" w:after="60" w:afterAutospacing="0"/>
        <w:rPr>
          <w:b/>
          <w:szCs w:val="24"/>
        </w:rPr>
      </w:pPr>
      <w:r>
        <w:rPr>
          <w:b/>
          <w:szCs w:val="24"/>
        </w:rPr>
        <w:t>Supplementary file 4</w:t>
      </w:r>
      <w:r w:rsidR="00E16E4D" w:rsidRPr="004D2DE1">
        <w:rPr>
          <w:b/>
          <w:szCs w:val="24"/>
        </w:rPr>
        <w:t xml:space="preserve">. </w:t>
      </w:r>
      <w:r>
        <w:rPr>
          <w:b/>
          <w:szCs w:val="24"/>
        </w:rPr>
        <w:t>NTE/</w:t>
      </w:r>
      <w:r w:rsidRPr="004D2DE1">
        <w:rPr>
          <w:b/>
          <w:szCs w:val="24"/>
        </w:rPr>
        <w:t>SWS deficit in the surface glia results in permeable BBB</w:t>
      </w:r>
    </w:p>
    <w:tbl>
      <w:tblPr>
        <w:tblStyle w:val="PlainTable12"/>
        <w:tblW w:w="5000" w:type="pct"/>
        <w:tblLook w:val="04A0" w:firstRow="1" w:lastRow="0" w:firstColumn="1" w:lastColumn="0" w:noHBand="0" w:noVBand="1"/>
      </w:tblPr>
      <w:tblGrid>
        <w:gridCol w:w="3150"/>
        <w:gridCol w:w="1394"/>
        <w:gridCol w:w="1485"/>
        <w:gridCol w:w="1610"/>
        <w:gridCol w:w="1757"/>
      </w:tblGrid>
      <w:tr w:rsidR="004D2DE1" w:rsidRPr="005E28A5" w:rsidTr="00252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vMerge w:val="restart"/>
            <w:shd w:val="clear" w:color="auto" w:fill="D9D9D9" w:themeFill="background1" w:themeFillShade="D9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Genotype</w:t>
            </w:r>
          </w:p>
        </w:tc>
        <w:tc>
          <w:tcPr>
            <w:tcW w:w="1531" w:type="pct"/>
            <w:gridSpan w:val="2"/>
            <w:shd w:val="clear" w:color="auto" w:fill="D9D9D9" w:themeFill="background1" w:themeFillShade="D9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BBB </w:t>
            </w:r>
            <w:r w:rsidRPr="00B520C4">
              <w:rPr>
                <w:rFonts w:ascii="Helvetica" w:hAnsi="Helvetica" w:cs="Times New Roman"/>
                <w:bCs w:val="0"/>
                <w:sz w:val="24"/>
                <w:szCs w:val="24"/>
              </w:rPr>
              <w:t>permeability</w:t>
            </w:r>
          </w:p>
        </w:tc>
        <w:tc>
          <w:tcPr>
            <w:tcW w:w="857" w:type="pct"/>
            <w:vMerge w:val="restart"/>
            <w:shd w:val="clear" w:color="auto" w:fill="D9D9D9" w:themeFill="background1" w:themeFillShade="D9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P-value</w:t>
            </w:r>
          </w:p>
        </w:tc>
        <w:tc>
          <w:tcPr>
            <w:tcW w:w="936" w:type="pct"/>
            <w:vMerge w:val="restart"/>
            <w:shd w:val="clear" w:color="auto" w:fill="D9D9D9" w:themeFill="background1" w:themeFillShade="D9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Number of brain hemispheres analyzed</w:t>
            </w:r>
          </w:p>
        </w:tc>
      </w:tr>
      <w:tr w:rsidR="004D2DE1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vMerge/>
            <w:shd w:val="clear" w:color="auto" w:fill="auto"/>
          </w:tcPr>
          <w:p w:rsidR="004D2DE1" w:rsidRPr="00B520C4" w:rsidRDefault="004D2DE1" w:rsidP="002525D4">
            <w:pPr>
              <w:spacing w:line="240" w:lineRule="exact"/>
              <w:jc w:val="both"/>
              <w:rPr>
                <w:rFonts w:ascii="Helvetica" w:hAnsi="Helvetica" w:cs="Times New Roman"/>
                <w:i/>
                <w:sz w:val="24"/>
                <w:szCs w:val="24"/>
              </w:rPr>
            </w:pPr>
          </w:p>
        </w:tc>
        <w:tc>
          <w:tcPr>
            <w:tcW w:w="742" w:type="pct"/>
            <w:shd w:val="clear" w:color="auto" w:fill="D9D9D9" w:themeFill="background1" w:themeFillShade="D9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b/>
                <w:bCs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b/>
                <w:bCs/>
                <w:sz w:val="24"/>
                <w:szCs w:val="24"/>
              </w:rPr>
              <w:t>Normal</w:t>
            </w:r>
          </w:p>
        </w:tc>
        <w:tc>
          <w:tcPr>
            <w:tcW w:w="790" w:type="pct"/>
            <w:shd w:val="clear" w:color="auto" w:fill="D9D9D9" w:themeFill="background1" w:themeFillShade="D9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b/>
                <w:bCs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b/>
                <w:bCs/>
                <w:sz w:val="24"/>
                <w:szCs w:val="24"/>
              </w:rPr>
              <w:t>Permeable</w:t>
            </w:r>
          </w:p>
        </w:tc>
        <w:tc>
          <w:tcPr>
            <w:tcW w:w="857" w:type="pct"/>
            <w:vMerge/>
            <w:shd w:val="clear" w:color="auto" w:fill="auto"/>
          </w:tcPr>
          <w:p w:rsidR="004D2DE1" w:rsidRPr="00B520C4" w:rsidRDefault="004D2DE1" w:rsidP="002525D4">
            <w:pPr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b/>
                <w:sz w:val="24"/>
                <w:szCs w:val="24"/>
              </w:rPr>
            </w:pPr>
          </w:p>
        </w:tc>
        <w:tc>
          <w:tcPr>
            <w:tcW w:w="936" w:type="pct"/>
            <w:vMerge/>
            <w:shd w:val="clear" w:color="auto" w:fill="auto"/>
          </w:tcPr>
          <w:p w:rsidR="004D2DE1" w:rsidRPr="00B520C4" w:rsidRDefault="004D2DE1" w:rsidP="002525D4">
            <w:pPr>
              <w:spacing w:line="24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b/>
                <w:sz w:val="24"/>
                <w:szCs w:val="24"/>
              </w:rPr>
            </w:pPr>
          </w:p>
        </w:tc>
      </w:tr>
      <w:tr w:rsidR="004D2DE1" w:rsidRPr="005E28A5" w:rsidTr="002525D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Control</w:t>
            </w:r>
            <w:r w:rsidRPr="00B520C4">
              <w:rPr>
                <w:rFonts w:ascii="Helvetica" w:hAnsi="Helvetica" w:cs="Times New Roman"/>
                <w:iCs/>
                <w:sz w:val="24"/>
                <w:szCs w:val="24"/>
              </w:rPr>
              <w:t xml:space="preserve"> (</w:t>
            </w:r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</w:rPr>
              <w:t>Or x w</w:t>
            </w:r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  <w:vertAlign w:val="superscript"/>
              </w:rPr>
              <w:t>1118</w:t>
            </w:r>
            <w:r w:rsidRPr="00B520C4">
              <w:rPr>
                <w:rFonts w:ascii="Helvetica" w:hAnsi="Helvetica" w:cs="Times New Roman"/>
                <w:iCs/>
                <w:sz w:val="24"/>
                <w:szCs w:val="24"/>
              </w:rPr>
              <w:t>)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75%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25%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</w:p>
        </w:tc>
        <w:tc>
          <w:tcPr>
            <w:tcW w:w="936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96</w:t>
            </w:r>
          </w:p>
        </w:tc>
      </w:tr>
      <w:tr w:rsidR="004D2DE1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12%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88%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1.4E</w:t>
            </w:r>
            <w:r w:rsidRPr="00B520C4">
              <w:rPr>
                <w:rFonts w:ascii="Helvetica" w:hAnsi="Helvetica"/>
                <w:sz w:val="24"/>
                <w:szCs w:val="24"/>
              </w:rPr>
              <w:t>-18</w:t>
            </w:r>
          </w:p>
        </w:tc>
        <w:tc>
          <w:tcPr>
            <w:tcW w:w="936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94</w:t>
            </w:r>
          </w:p>
        </w:tc>
      </w:tr>
      <w:tr w:rsidR="004D2DE1" w:rsidRPr="005E28A5" w:rsidTr="002525D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1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/sws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2%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98%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7.7E</w:t>
            </w:r>
            <w:r w:rsidRPr="00B520C4">
              <w:rPr>
                <w:rFonts w:ascii="Helvetica" w:hAnsi="Helvetica"/>
                <w:sz w:val="24"/>
                <w:szCs w:val="24"/>
              </w:rPr>
              <w:t>-18</w:t>
            </w:r>
          </w:p>
        </w:tc>
        <w:tc>
          <w:tcPr>
            <w:tcW w:w="936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54</w:t>
            </w:r>
          </w:p>
        </w:tc>
      </w:tr>
      <w:tr w:rsidR="004D2DE1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</w:rPr>
              <w:t xml:space="preserve">repo, </w:t>
            </w:r>
            <w:proofErr w:type="spellStart"/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</w:rPr>
              <w:t>nSyb</w:t>
            </w:r>
            <w:proofErr w:type="spellEnd"/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</w:rPr>
              <w:t>&gt;</w:t>
            </w:r>
            <w:proofErr w:type="spellStart"/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  <w:vertAlign w:val="superscript"/>
              </w:rPr>
              <w:t>RNAi</w:t>
            </w:r>
            <w:proofErr w:type="spellEnd"/>
          </w:p>
        </w:tc>
        <w:tc>
          <w:tcPr>
            <w:tcW w:w="742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12%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88%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>=1.01E</w:t>
            </w:r>
            <w:r w:rsidRPr="00B520C4">
              <w:rPr>
                <w:rFonts w:ascii="Helvetica" w:hAnsi="Helvetica"/>
                <w:sz w:val="24"/>
                <w:szCs w:val="24"/>
              </w:rPr>
              <w:t>-13</w:t>
            </w:r>
          </w:p>
        </w:tc>
        <w:tc>
          <w:tcPr>
            <w:tcW w:w="936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56</w:t>
            </w:r>
          </w:p>
        </w:tc>
      </w:tr>
      <w:tr w:rsidR="004D2DE1" w:rsidRPr="005E28A5" w:rsidTr="002525D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repo&gt;/Oregon R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66%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34%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0.23</w:t>
            </w:r>
          </w:p>
        </w:tc>
        <w:tc>
          <w:tcPr>
            <w:tcW w:w="936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59</w:t>
            </w:r>
          </w:p>
        </w:tc>
      </w:tr>
      <w:tr w:rsidR="004D2DE1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rPr>
                <w:rFonts w:ascii="Helvetica" w:hAnsi="Helvetica" w:cs="Times New Roman"/>
                <w:i/>
                <w:iCs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</w:rPr>
              <w:t>repo&gt;</w:t>
            </w:r>
            <w:proofErr w:type="spellStart"/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iCs/>
                <w:sz w:val="24"/>
                <w:szCs w:val="24"/>
                <w:vertAlign w:val="superscript"/>
              </w:rPr>
              <w:t>RNAi</w:t>
            </w:r>
            <w:proofErr w:type="spellEnd"/>
          </w:p>
        </w:tc>
        <w:tc>
          <w:tcPr>
            <w:tcW w:w="742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9%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91%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1.8E</w:t>
            </w:r>
            <w:r w:rsidRPr="00B520C4">
              <w:rPr>
                <w:rFonts w:ascii="Helvetica" w:hAnsi="Helvetica"/>
                <w:sz w:val="24"/>
                <w:szCs w:val="24"/>
              </w:rPr>
              <w:t>-14</w:t>
            </w:r>
          </w:p>
          <w:p w:rsidR="004D2DE1" w:rsidRPr="00B520C4" w:rsidRDefault="004D2DE1" w:rsidP="002525D4">
            <w:pPr>
              <w:spacing w:line="24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b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8.7E</w:t>
            </w:r>
            <w:r w:rsidRPr="00B520C4">
              <w:rPr>
                <w:rFonts w:ascii="Helvetica" w:hAnsi="Helvetica"/>
                <w:sz w:val="24"/>
                <w:szCs w:val="24"/>
              </w:rPr>
              <w:t>-10</w:t>
            </w:r>
          </w:p>
        </w:tc>
        <w:tc>
          <w:tcPr>
            <w:tcW w:w="936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53</w:t>
            </w:r>
          </w:p>
        </w:tc>
      </w:tr>
      <w:tr w:rsidR="004D2DE1" w:rsidRPr="005E28A5" w:rsidTr="002525D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rPr>
                <w:rFonts w:ascii="Helvetica" w:hAnsi="Helvetica" w:cs="Times New Roman"/>
                <w:i/>
                <w:iCs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1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; repo&gt;sws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18%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82%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b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Helvetica"/>
                <w:color w:val="000000"/>
                <w:sz w:val="24"/>
                <w:szCs w:val="24"/>
              </w:rPr>
              <w:t>4E</w:t>
            </w:r>
            <w:r w:rsidRPr="00B520C4">
              <w:rPr>
                <w:rFonts w:ascii="Helvetica" w:hAnsi="Helvetica"/>
                <w:color w:val="000000"/>
                <w:sz w:val="24"/>
                <w:szCs w:val="24"/>
              </w:rPr>
              <w:t>-4</w:t>
            </w:r>
          </w:p>
          <w:p w:rsidR="004D2DE1" w:rsidRPr="00B520C4" w:rsidRDefault="004D2DE1" w:rsidP="002525D4">
            <w:pPr>
              <w:spacing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c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0.21</w:t>
            </w:r>
          </w:p>
        </w:tc>
        <w:tc>
          <w:tcPr>
            <w:tcW w:w="936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17</w:t>
            </w:r>
          </w:p>
        </w:tc>
      </w:tr>
      <w:tr w:rsidR="004D2DE1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1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; repo&gt;</w:t>
            </w:r>
            <w:proofErr w:type="spellStart"/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hNTE</w:t>
            </w:r>
            <w:proofErr w:type="spellEnd"/>
          </w:p>
        </w:tc>
        <w:tc>
          <w:tcPr>
            <w:tcW w:w="742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36%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64%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b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2.8E</w:t>
            </w:r>
            <w:r w:rsidRPr="00B520C4">
              <w:rPr>
                <w:rFonts w:ascii="Helvetica" w:hAnsi="Helvetica"/>
                <w:sz w:val="24"/>
                <w:szCs w:val="24"/>
              </w:rPr>
              <w:t>-3</w:t>
            </w:r>
          </w:p>
          <w:p w:rsidR="004D2DE1" w:rsidRPr="00B520C4" w:rsidRDefault="004D2DE1" w:rsidP="002525D4">
            <w:pPr>
              <w:spacing w:line="24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c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1.4E</w:t>
            </w:r>
            <w:r w:rsidRPr="00B520C4">
              <w:rPr>
                <w:rFonts w:ascii="Helvetica" w:hAnsi="Helvetica"/>
                <w:sz w:val="24"/>
                <w:szCs w:val="24"/>
              </w:rPr>
              <w:t>-3</w:t>
            </w:r>
          </w:p>
        </w:tc>
        <w:tc>
          <w:tcPr>
            <w:tcW w:w="936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44</w:t>
            </w:r>
          </w:p>
        </w:tc>
      </w:tr>
      <w:tr w:rsidR="004D2DE1" w:rsidRPr="005E28A5" w:rsidTr="002525D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moody&gt;/Oregon R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66%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34%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 0.17</w:t>
            </w:r>
          </w:p>
        </w:tc>
        <w:tc>
          <w:tcPr>
            <w:tcW w:w="936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91</w:t>
            </w:r>
          </w:p>
        </w:tc>
      </w:tr>
      <w:tr w:rsidR="004D2DE1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moody&gt;</w:t>
            </w:r>
            <w:proofErr w:type="spellStart"/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RNAi</w:t>
            </w:r>
            <w:proofErr w:type="spellEnd"/>
          </w:p>
        </w:tc>
        <w:tc>
          <w:tcPr>
            <w:tcW w:w="742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9%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91%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 4.1E</w:t>
            </w:r>
            <w:r w:rsidRPr="00B520C4">
              <w:rPr>
                <w:rFonts w:ascii="Helvetica" w:hAnsi="Helvetica"/>
                <w:sz w:val="24"/>
                <w:szCs w:val="24"/>
              </w:rPr>
              <w:t>-16</w:t>
            </w:r>
          </w:p>
          <w:p w:rsidR="004D2DE1" w:rsidRPr="00B520C4" w:rsidRDefault="004D2DE1" w:rsidP="002525D4">
            <w:pPr>
              <w:spacing w:line="24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b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 2.4E</w:t>
            </w:r>
            <w:r w:rsidRPr="00B520C4">
              <w:rPr>
                <w:rFonts w:ascii="Helvetica" w:hAnsi="Helvetica"/>
                <w:sz w:val="24"/>
                <w:szCs w:val="24"/>
              </w:rPr>
              <w:t>-12</w:t>
            </w:r>
          </w:p>
        </w:tc>
        <w:tc>
          <w:tcPr>
            <w:tcW w:w="936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64</w:t>
            </w:r>
          </w:p>
        </w:tc>
      </w:tr>
      <w:tr w:rsidR="004D2DE1" w:rsidRPr="005E28A5" w:rsidTr="002525D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1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; moody&gt;sws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22%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78%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b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1.9E</w:t>
            </w:r>
            <w:r w:rsidRPr="00B520C4">
              <w:rPr>
                <w:rFonts w:ascii="Helvetica" w:hAnsi="Helvetica"/>
                <w:sz w:val="24"/>
                <w:szCs w:val="24"/>
              </w:rPr>
              <w:t>-8</w:t>
            </w:r>
          </w:p>
          <w:p w:rsidR="004D2DE1" w:rsidRPr="00B520C4" w:rsidRDefault="004D2DE1" w:rsidP="002525D4">
            <w:pPr>
              <w:spacing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c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0.046</w:t>
            </w:r>
          </w:p>
        </w:tc>
        <w:tc>
          <w:tcPr>
            <w:tcW w:w="936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73</w:t>
            </w:r>
          </w:p>
        </w:tc>
      </w:tr>
      <w:tr w:rsidR="004D2DE1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1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; moody&gt;</w:t>
            </w:r>
            <w:proofErr w:type="spellStart"/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hNTE</w:t>
            </w:r>
            <w:proofErr w:type="spellEnd"/>
          </w:p>
        </w:tc>
        <w:tc>
          <w:tcPr>
            <w:tcW w:w="742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16%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84%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b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1.4E</w:t>
            </w:r>
            <w:r w:rsidRPr="00B520C4">
              <w:rPr>
                <w:rFonts w:ascii="Helvetica" w:hAnsi="Helvetica"/>
                <w:sz w:val="24"/>
                <w:szCs w:val="24"/>
              </w:rPr>
              <w:t>-8</w:t>
            </w:r>
          </w:p>
          <w:p w:rsidR="004D2DE1" w:rsidRPr="00B520C4" w:rsidRDefault="004D2DE1" w:rsidP="002525D4">
            <w:pPr>
              <w:spacing w:line="24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c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0.29</w:t>
            </w:r>
          </w:p>
        </w:tc>
        <w:tc>
          <w:tcPr>
            <w:tcW w:w="936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50</w:t>
            </w:r>
          </w:p>
        </w:tc>
      </w:tr>
      <w:tr w:rsidR="004D2DE1" w:rsidRPr="005E28A5" w:rsidTr="002525D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rPr>
                <w:rFonts w:ascii="Helvetica" w:hAnsi="Helvetica" w:cs="Times New Roman"/>
                <w:i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Gli</w:t>
            </w:r>
            <w:proofErr w:type="spellEnd"/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&gt;/Oregon R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65%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35%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0.15</w:t>
            </w:r>
          </w:p>
        </w:tc>
        <w:tc>
          <w:tcPr>
            <w:tcW w:w="936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71</w:t>
            </w:r>
          </w:p>
        </w:tc>
      </w:tr>
      <w:tr w:rsidR="004D2DE1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rPr>
                <w:rFonts w:ascii="Helvetica" w:hAnsi="Helvetica" w:cs="Times New Roman"/>
                <w:i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Gli</w:t>
            </w:r>
            <w:proofErr w:type="spellEnd"/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&gt;</w:t>
            </w:r>
            <w:proofErr w:type="spellStart"/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RNAi</w:t>
            </w:r>
            <w:proofErr w:type="spellEnd"/>
          </w:p>
        </w:tc>
        <w:tc>
          <w:tcPr>
            <w:tcW w:w="742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8%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92%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a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2.1E</w:t>
            </w:r>
            <w:r w:rsidRPr="00B520C4">
              <w:rPr>
                <w:rFonts w:ascii="Helvetica" w:hAnsi="Helvetica"/>
                <w:sz w:val="24"/>
                <w:szCs w:val="24"/>
              </w:rPr>
              <w:t>-16</w:t>
            </w:r>
          </w:p>
          <w:p w:rsidR="004D2DE1" w:rsidRPr="00B520C4" w:rsidRDefault="004D2DE1" w:rsidP="002525D4">
            <w:pPr>
              <w:spacing w:line="24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b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 1.9E</w:t>
            </w:r>
            <w:r w:rsidRPr="00B520C4">
              <w:rPr>
                <w:rFonts w:ascii="Helvetica" w:hAnsi="Helvetica"/>
                <w:sz w:val="24"/>
                <w:szCs w:val="24"/>
              </w:rPr>
              <w:t>-11</w:t>
            </w:r>
          </w:p>
        </w:tc>
        <w:tc>
          <w:tcPr>
            <w:tcW w:w="936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62</w:t>
            </w:r>
          </w:p>
        </w:tc>
      </w:tr>
      <w:tr w:rsidR="004D2DE1" w:rsidRPr="005E28A5" w:rsidTr="002525D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1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 xml:space="preserve">; </w:t>
            </w:r>
            <w:proofErr w:type="spellStart"/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Gli</w:t>
            </w:r>
            <w:proofErr w:type="spellEnd"/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&gt;sws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25%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75%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b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3.9E</w:t>
            </w:r>
            <w:r w:rsidRPr="00B520C4">
              <w:rPr>
                <w:rFonts w:ascii="Helvetica" w:hAnsi="Helvetica"/>
                <w:sz w:val="24"/>
                <w:szCs w:val="24"/>
              </w:rPr>
              <w:t>-6</w:t>
            </w:r>
          </w:p>
          <w:p w:rsidR="004D2DE1" w:rsidRPr="00B520C4" w:rsidRDefault="004D2DE1" w:rsidP="002525D4">
            <w:pPr>
              <w:spacing w:line="24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c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0.01</w:t>
            </w:r>
          </w:p>
        </w:tc>
        <w:tc>
          <w:tcPr>
            <w:tcW w:w="936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61</w:t>
            </w:r>
          </w:p>
        </w:tc>
      </w:tr>
      <w:tr w:rsidR="004D2DE1" w:rsidRPr="005E28A5" w:rsidTr="00252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rPr>
                <w:rFonts w:ascii="Helvetica" w:hAnsi="Helvetica" w:cs="Times New Roman"/>
                <w:i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sws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  <w:vertAlign w:val="superscript"/>
              </w:rPr>
              <w:t>1</w:t>
            </w:r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 xml:space="preserve">; </w:t>
            </w:r>
            <w:proofErr w:type="spellStart"/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Gli</w:t>
            </w:r>
            <w:proofErr w:type="spellEnd"/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&gt;</w:t>
            </w:r>
            <w:proofErr w:type="spellStart"/>
            <w:r w:rsidRPr="00B520C4">
              <w:rPr>
                <w:rFonts w:ascii="Helvetica" w:hAnsi="Helvetica" w:cs="Times New Roman"/>
                <w:i/>
                <w:sz w:val="24"/>
                <w:szCs w:val="24"/>
              </w:rPr>
              <w:t>hNTE</w:t>
            </w:r>
            <w:proofErr w:type="spellEnd"/>
          </w:p>
        </w:tc>
        <w:tc>
          <w:tcPr>
            <w:tcW w:w="742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26%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74%</w:t>
            </w:r>
          </w:p>
        </w:tc>
        <w:tc>
          <w:tcPr>
            <w:tcW w:w="857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b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2.6E</w:t>
            </w:r>
            <w:r w:rsidRPr="00B520C4">
              <w:rPr>
                <w:rFonts w:ascii="Helvetica" w:hAnsi="Helvetica"/>
                <w:sz w:val="24"/>
                <w:szCs w:val="24"/>
              </w:rPr>
              <w:t>-5</w:t>
            </w:r>
          </w:p>
          <w:p w:rsidR="004D2DE1" w:rsidRPr="00B520C4" w:rsidRDefault="004D2DE1" w:rsidP="002525D4">
            <w:pPr>
              <w:spacing w:line="24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  <w:vertAlign w:val="superscript"/>
              </w:rPr>
            </w:pPr>
            <w:proofErr w:type="spellStart"/>
            <w:r w:rsidRPr="00B520C4">
              <w:rPr>
                <w:rFonts w:ascii="Helvetica" w:hAnsi="Helvetica" w:cs="Times New Roman"/>
                <w:sz w:val="24"/>
                <w:szCs w:val="24"/>
                <w:vertAlign w:val="superscript"/>
              </w:rPr>
              <w:t>c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p</w:t>
            </w:r>
            <w:proofErr w:type="spellEnd"/>
            <w:r w:rsidRPr="00B520C4">
              <w:rPr>
                <w:rFonts w:ascii="Helvetica" w:hAnsi="Helvetica" w:cs="Times New Roman"/>
                <w:sz w:val="24"/>
                <w:szCs w:val="24"/>
              </w:rPr>
              <w:t xml:space="preserve"> =</w:t>
            </w:r>
            <w:r w:rsidRPr="005E28A5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B520C4">
              <w:rPr>
                <w:rFonts w:ascii="Helvetica" w:hAnsi="Helvetica" w:cs="Times New Roman"/>
                <w:sz w:val="24"/>
                <w:szCs w:val="24"/>
              </w:rPr>
              <w:t>0.01</w:t>
            </w:r>
          </w:p>
        </w:tc>
        <w:tc>
          <w:tcPr>
            <w:tcW w:w="936" w:type="pct"/>
            <w:shd w:val="clear" w:color="auto" w:fill="auto"/>
            <w:vAlign w:val="center"/>
          </w:tcPr>
          <w:p w:rsidR="004D2DE1" w:rsidRPr="00B520C4" w:rsidRDefault="004D2DE1" w:rsidP="002525D4">
            <w:pPr>
              <w:spacing w:line="24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Times New Roman"/>
                <w:sz w:val="24"/>
                <w:szCs w:val="24"/>
              </w:rPr>
            </w:pPr>
            <w:r w:rsidRPr="00B520C4">
              <w:rPr>
                <w:rFonts w:ascii="Helvetica" w:hAnsi="Helvetica" w:cs="Times New Roman"/>
                <w:sz w:val="24"/>
                <w:szCs w:val="24"/>
              </w:rPr>
              <w:t>50</w:t>
            </w:r>
          </w:p>
        </w:tc>
      </w:tr>
    </w:tbl>
    <w:p w:rsidR="004D2DE1" w:rsidRPr="00B520C4" w:rsidRDefault="004D2DE1" w:rsidP="004A3558">
      <w:pPr>
        <w:spacing w:after="0" w:line="240" w:lineRule="auto"/>
        <w:jc w:val="both"/>
        <w:rPr>
          <w:rFonts w:ascii="Helvetica" w:hAnsi="Helvetica" w:cs="Times New Roman"/>
          <w:iCs/>
          <w:color w:val="000000" w:themeColor="text1"/>
          <w:sz w:val="24"/>
          <w:szCs w:val="24"/>
        </w:rPr>
      </w:pPr>
      <w:bookmarkStart w:id="0" w:name="_GoBack"/>
      <w:r w:rsidRPr="00B520C4">
        <w:rPr>
          <w:rFonts w:ascii="Helvetica" w:hAnsi="Helvetica" w:cs="Times New Roman"/>
          <w:color w:val="000000" w:themeColor="text1"/>
          <w:sz w:val="24"/>
          <w:szCs w:val="24"/>
          <w:vertAlign w:val="superscript"/>
        </w:rPr>
        <w:t xml:space="preserve">a </w:t>
      </w:r>
      <w:r w:rsidRPr="00B520C4">
        <w:rPr>
          <w:rFonts w:ascii="Helvetica" w:hAnsi="Helvetica" w:cs="Times New Roman"/>
          <w:color w:val="000000" w:themeColor="text1"/>
          <w:sz w:val="24"/>
          <w:szCs w:val="24"/>
        </w:rPr>
        <w:t xml:space="preserve">– compared to control </w:t>
      </w:r>
      <w:r w:rsidRPr="00B520C4">
        <w:rPr>
          <w:rFonts w:ascii="Helvetica" w:hAnsi="Helvetica" w:cs="Times New Roman"/>
          <w:iCs/>
          <w:color w:val="000000" w:themeColor="text1"/>
          <w:sz w:val="24"/>
          <w:szCs w:val="24"/>
        </w:rPr>
        <w:t>(</w:t>
      </w:r>
      <w:r w:rsidRPr="00B520C4">
        <w:rPr>
          <w:rFonts w:ascii="Helvetica" w:hAnsi="Helvetica" w:cs="Times New Roman"/>
          <w:i/>
          <w:iCs/>
          <w:color w:val="000000" w:themeColor="text1"/>
          <w:sz w:val="24"/>
          <w:szCs w:val="24"/>
        </w:rPr>
        <w:t>OR x w</w:t>
      </w:r>
      <w:r w:rsidRPr="00B520C4">
        <w:rPr>
          <w:rFonts w:ascii="Helvetica" w:hAnsi="Helvetica" w:cs="Times New Roman"/>
          <w:i/>
          <w:iCs/>
          <w:color w:val="000000" w:themeColor="text1"/>
          <w:sz w:val="24"/>
          <w:szCs w:val="24"/>
          <w:vertAlign w:val="superscript"/>
        </w:rPr>
        <w:t>1118</w:t>
      </w:r>
      <w:r w:rsidRPr="00B520C4">
        <w:rPr>
          <w:rFonts w:ascii="Helvetica" w:hAnsi="Helvetica" w:cs="Times New Roman"/>
          <w:iCs/>
          <w:color w:val="000000" w:themeColor="text1"/>
          <w:sz w:val="24"/>
          <w:szCs w:val="24"/>
        </w:rPr>
        <w:t>)</w:t>
      </w:r>
    </w:p>
    <w:p w:rsidR="004D2DE1" w:rsidRPr="00B520C4" w:rsidRDefault="004D2DE1" w:rsidP="004A3558">
      <w:pPr>
        <w:spacing w:after="0" w:line="240" w:lineRule="auto"/>
        <w:jc w:val="both"/>
        <w:rPr>
          <w:rFonts w:ascii="Helvetica" w:hAnsi="Helvetica" w:cs="Times New Roman"/>
          <w:i/>
          <w:iCs/>
          <w:color w:val="000000" w:themeColor="text1"/>
          <w:sz w:val="24"/>
          <w:szCs w:val="24"/>
        </w:rPr>
      </w:pPr>
      <w:r w:rsidRPr="00B520C4">
        <w:rPr>
          <w:rFonts w:ascii="Helvetica" w:hAnsi="Helvetica" w:cs="Times New Roman"/>
          <w:color w:val="000000" w:themeColor="text1"/>
          <w:sz w:val="24"/>
          <w:szCs w:val="24"/>
          <w:vertAlign w:val="superscript"/>
        </w:rPr>
        <w:t xml:space="preserve">b </w:t>
      </w:r>
      <w:r w:rsidRPr="00B520C4">
        <w:rPr>
          <w:rFonts w:ascii="Helvetica" w:hAnsi="Helvetica" w:cs="Times New Roman"/>
          <w:color w:val="000000" w:themeColor="text1"/>
          <w:sz w:val="24"/>
          <w:szCs w:val="24"/>
        </w:rPr>
        <w:t xml:space="preserve">– </w:t>
      </w:r>
      <w:proofErr w:type="gramStart"/>
      <w:r w:rsidRPr="00B520C4">
        <w:rPr>
          <w:rFonts w:ascii="Helvetica" w:hAnsi="Helvetica" w:cs="Times New Roman"/>
          <w:color w:val="000000" w:themeColor="text1"/>
          <w:sz w:val="24"/>
          <w:szCs w:val="24"/>
        </w:rPr>
        <w:t>compared</w:t>
      </w:r>
      <w:proofErr w:type="gramEnd"/>
      <w:r w:rsidRPr="00B520C4">
        <w:rPr>
          <w:rFonts w:ascii="Helvetica" w:hAnsi="Helvetica" w:cs="Times New Roman"/>
          <w:color w:val="000000" w:themeColor="text1"/>
          <w:sz w:val="24"/>
          <w:szCs w:val="24"/>
        </w:rPr>
        <w:t xml:space="preserve"> to </w:t>
      </w:r>
      <w:r w:rsidRPr="00B520C4">
        <w:rPr>
          <w:rFonts w:ascii="Helvetica" w:hAnsi="Helvetica" w:cs="Times New Roman"/>
          <w:i/>
          <w:color w:val="000000" w:themeColor="text1"/>
          <w:sz w:val="24"/>
          <w:szCs w:val="24"/>
        </w:rPr>
        <w:t xml:space="preserve">Gal4-driver </w:t>
      </w:r>
      <w:r w:rsidRPr="00B520C4">
        <w:rPr>
          <w:rFonts w:ascii="Helvetica" w:hAnsi="Helvetica" w:cs="Times New Roman"/>
          <w:i/>
          <w:iCs/>
          <w:color w:val="000000" w:themeColor="text1"/>
          <w:sz w:val="24"/>
          <w:szCs w:val="24"/>
        </w:rPr>
        <w:t xml:space="preserve">x OR </w:t>
      </w:r>
    </w:p>
    <w:p w:rsidR="004D2DE1" w:rsidRPr="004D2DE1" w:rsidRDefault="004D2DE1" w:rsidP="004A3558">
      <w:pPr>
        <w:spacing w:after="0" w:line="240" w:lineRule="auto"/>
        <w:jc w:val="both"/>
        <w:rPr>
          <w:rFonts w:ascii="Helvetica" w:hAnsi="Helvetica" w:cs="Times New Roman"/>
          <w:i/>
          <w:iCs/>
          <w:color w:val="000000" w:themeColor="text1"/>
          <w:sz w:val="24"/>
          <w:szCs w:val="24"/>
        </w:rPr>
      </w:pPr>
      <w:r w:rsidRPr="004D2DE1">
        <w:rPr>
          <w:rFonts w:ascii="Helvetica" w:hAnsi="Helvetica" w:cs="Times New Roman"/>
          <w:color w:val="000000" w:themeColor="text1"/>
          <w:sz w:val="24"/>
          <w:szCs w:val="24"/>
          <w:vertAlign w:val="superscript"/>
        </w:rPr>
        <w:t xml:space="preserve">c </w:t>
      </w:r>
      <w:r w:rsidRPr="004D2DE1">
        <w:rPr>
          <w:rFonts w:ascii="Helvetica" w:hAnsi="Helvetica" w:cs="Times New Roman"/>
          <w:color w:val="000000" w:themeColor="text1"/>
          <w:sz w:val="24"/>
          <w:szCs w:val="24"/>
        </w:rPr>
        <w:t xml:space="preserve">– </w:t>
      </w:r>
      <w:proofErr w:type="gramStart"/>
      <w:r w:rsidRPr="004D2DE1">
        <w:rPr>
          <w:rFonts w:ascii="Helvetica" w:hAnsi="Helvetica" w:cs="Times New Roman"/>
          <w:color w:val="000000" w:themeColor="text1"/>
          <w:sz w:val="24"/>
          <w:szCs w:val="24"/>
        </w:rPr>
        <w:t>compared</w:t>
      </w:r>
      <w:proofErr w:type="gramEnd"/>
      <w:r w:rsidRPr="004D2DE1">
        <w:rPr>
          <w:rFonts w:ascii="Helvetica" w:hAnsi="Helvetica" w:cs="Times New Roman"/>
          <w:color w:val="000000" w:themeColor="text1"/>
          <w:sz w:val="24"/>
          <w:szCs w:val="24"/>
        </w:rPr>
        <w:t xml:space="preserve"> to </w:t>
      </w:r>
      <w:r w:rsidRPr="004D2DE1">
        <w:rPr>
          <w:rFonts w:ascii="Helvetica" w:hAnsi="Helvetica" w:cs="Times New Roman"/>
          <w:i/>
          <w:color w:val="000000" w:themeColor="text1"/>
          <w:sz w:val="24"/>
          <w:szCs w:val="24"/>
        </w:rPr>
        <w:t xml:space="preserve">Gal4-driver </w:t>
      </w:r>
      <w:r w:rsidRPr="004D2DE1">
        <w:rPr>
          <w:rFonts w:ascii="Helvetica" w:hAnsi="Helvetica" w:cs="Times New Roman"/>
          <w:i/>
          <w:iCs/>
          <w:color w:val="000000" w:themeColor="text1"/>
          <w:sz w:val="24"/>
          <w:szCs w:val="24"/>
        </w:rPr>
        <w:t>x UAS-</w:t>
      </w:r>
      <w:proofErr w:type="spellStart"/>
      <w:r w:rsidRPr="004D2DE1">
        <w:rPr>
          <w:rFonts w:ascii="Helvetica" w:hAnsi="Helvetica" w:cs="Times New Roman"/>
          <w:i/>
          <w:iCs/>
          <w:color w:val="000000" w:themeColor="text1"/>
          <w:sz w:val="24"/>
          <w:szCs w:val="24"/>
        </w:rPr>
        <w:t>sws</w:t>
      </w:r>
      <w:r w:rsidRPr="004D2DE1">
        <w:rPr>
          <w:rFonts w:ascii="Helvetica" w:hAnsi="Helvetica" w:cs="Times New Roman"/>
          <w:i/>
          <w:iCs/>
          <w:color w:val="000000" w:themeColor="text1"/>
          <w:sz w:val="24"/>
          <w:szCs w:val="24"/>
          <w:vertAlign w:val="superscript"/>
        </w:rPr>
        <w:t>RNAi</w:t>
      </w:r>
      <w:proofErr w:type="spellEnd"/>
    </w:p>
    <w:p w:rsidR="005F439F" w:rsidRPr="004D2DE1" w:rsidRDefault="004D2DE1" w:rsidP="004A3558">
      <w:pPr>
        <w:spacing w:after="0" w:line="240" w:lineRule="auto"/>
        <w:jc w:val="both"/>
        <w:rPr>
          <w:rFonts w:ascii="Helvetica" w:hAnsi="Helvetica" w:cs="Helvetica"/>
          <w:sz w:val="24"/>
          <w:szCs w:val="24"/>
        </w:rPr>
      </w:pPr>
      <w:r w:rsidRPr="004D2DE1">
        <w:rPr>
          <w:rFonts w:ascii="Helvetica" w:hAnsi="Helvetica" w:cs="Helvetica"/>
          <w:sz w:val="24"/>
          <w:szCs w:val="24"/>
        </w:rPr>
        <w:t xml:space="preserve">The values </w:t>
      </w:r>
      <w:proofErr w:type="gramStart"/>
      <w:r w:rsidRPr="004D2DE1">
        <w:rPr>
          <w:rFonts w:ascii="Helvetica" w:hAnsi="Helvetica" w:cs="Helvetica"/>
          <w:sz w:val="24"/>
          <w:szCs w:val="24"/>
        </w:rPr>
        <w:t>are reported</w:t>
      </w:r>
      <w:proofErr w:type="gramEnd"/>
      <w:r w:rsidRPr="004D2DE1">
        <w:rPr>
          <w:rFonts w:ascii="Helvetica" w:hAnsi="Helvetica" w:cs="Helvetica"/>
          <w:sz w:val="24"/>
          <w:szCs w:val="24"/>
        </w:rPr>
        <w:t xml:space="preserve"> from experiments done in triplicates. For statistical analyses of the observed phenotypes, two-way tables and χ</w:t>
      </w:r>
      <w:r w:rsidRPr="004D2DE1">
        <w:rPr>
          <w:rFonts w:ascii="Helvetica" w:hAnsi="Helvetica" w:cs="Helvetica"/>
          <w:sz w:val="24"/>
          <w:szCs w:val="24"/>
          <w:vertAlign w:val="superscript"/>
        </w:rPr>
        <w:t>2</w:t>
      </w:r>
      <w:r w:rsidRPr="004D2DE1">
        <w:rPr>
          <w:rFonts w:ascii="Helvetica" w:hAnsi="Helvetica" w:cs="Helvetica"/>
          <w:sz w:val="24"/>
          <w:szCs w:val="24"/>
        </w:rPr>
        <w:t xml:space="preserve">-test </w:t>
      </w:r>
      <w:proofErr w:type="gramStart"/>
      <w:r w:rsidRPr="004D2DE1">
        <w:rPr>
          <w:rFonts w:ascii="Helvetica" w:hAnsi="Helvetica" w:cs="Helvetica"/>
          <w:sz w:val="24"/>
          <w:szCs w:val="24"/>
        </w:rPr>
        <w:t>were used</w:t>
      </w:r>
      <w:proofErr w:type="gramEnd"/>
      <w:r w:rsidRPr="004D2DE1">
        <w:rPr>
          <w:rFonts w:ascii="Helvetica" w:hAnsi="Helvetica" w:cs="Helvetica"/>
          <w:sz w:val="24"/>
          <w:szCs w:val="24"/>
        </w:rPr>
        <w:t>.</w:t>
      </w:r>
      <w:bookmarkEnd w:id="0"/>
    </w:p>
    <w:sectPr w:rsidR="005F439F" w:rsidRPr="004D2DE1"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F6C54"/>
    <w:multiLevelType w:val="hybridMultilevel"/>
    <w:tmpl w:val="288E36E4"/>
    <w:lvl w:ilvl="0" w:tplc="371A659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E62F3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CA2B9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06514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90A4D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68D04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24935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F4E3D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3AFD1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5F0B38"/>
    <w:multiLevelType w:val="hybridMultilevel"/>
    <w:tmpl w:val="24B210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F204C"/>
    <w:multiLevelType w:val="multilevel"/>
    <w:tmpl w:val="96081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362"/>
    <w:rsid w:val="001E0E79"/>
    <w:rsid w:val="004A3558"/>
    <w:rsid w:val="004D2DE1"/>
    <w:rsid w:val="00552362"/>
    <w:rsid w:val="005F439F"/>
    <w:rsid w:val="00C47012"/>
    <w:rsid w:val="00E1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68B4B9-859A-4595-B9C0-1218A473D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E4D"/>
  </w:style>
  <w:style w:type="paragraph" w:styleId="Heading1">
    <w:name w:val="heading 1"/>
    <w:basedOn w:val="Normal"/>
    <w:next w:val="Normal"/>
    <w:link w:val="Heading1Char"/>
    <w:uiPriority w:val="9"/>
    <w:qFormat/>
    <w:rsid w:val="005523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552362"/>
    <w:pPr>
      <w:spacing w:before="100" w:beforeAutospacing="1" w:after="100" w:afterAutospacing="1" w:line="240" w:lineRule="auto"/>
      <w:jc w:val="center"/>
      <w:outlineLvl w:val="2"/>
    </w:pPr>
    <w:rPr>
      <w:rFonts w:ascii="Helvetica" w:eastAsia="Times New Roman" w:hAnsi="Helvetica" w:cs="Times New Roman"/>
      <w:bCs/>
      <w:color w:val="2E74B5" w:themeColor="accent1" w:themeShade="BF"/>
      <w:sz w:val="24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236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23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52362"/>
    <w:rPr>
      <w:rFonts w:ascii="Helvetica" w:eastAsia="Times New Roman" w:hAnsi="Helvetica" w:cs="Times New Roman"/>
      <w:bCs/>
      <w:color w:val="2E74B5" w:themeColor="accent1" w:themeShade="BF"/>
      <w:sz w:val="24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236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istParagraph">
    <w:name w:val="List Paragraph"/>
    <w:basedOn w:val="Normal"/>
    <w:uiPriority w:val="34"/>
    <w:qFormat/>
    <w:rsid w:val="005523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unhideWhenUsed/>
    <w:rsid w:val="00552362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552362"/>
    <w:rPr>
      <w:i/>
      <w:iCs/>
    </w:rPr>
  </w:style>
  <w:style w:type="character" w:customStyle="1" w:styleId="apple-converted-space">
    <w:name w:val="apple-converted-space"/>
    <w:basedOn w:val="DefaultParagraphFont"/>
    <w:rsid w:val="00552362"/>
  </w:style>
  <w:style w:type="character" w:customStyle="1" w:styleId="highlight">
    <w:name w:val="highlight"/>
    <w:basedOn w:val="DefaultParagraphFont"/>
    <w:rsid w:val="00552362"/>
  </w:style>
  <w:style w:type="character" w:styleId="FollowedHyperlink">
    <w:name w:val="FollowedHyperlink"/>
    <w:basedOn w:val="DefaultParagraphFont"/>
    <w:uiPriority w:val="99"/>
    <w:semiHidden/>
    <w:unhideWhenUsed/>
    <w:rsid w:val="00552362"/>
    <w:rPr>
      <w:color w:val="954F72" w:themeColor="followed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552362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52362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552362"/>
    <w:pPr>
      <w:spacing w:line="240" w:lineRule="auto"/>
      <w:jc w:val="both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552362"/>
    <w:rPr>
      <w:rFonts w:ascii="Calibri" w:hAnsi="Calibri" w:cs="Calibri"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362"/>
    <w:rPr>
      <w:rFonts w:ascii="Segoe UI" w:hAnsi="Segoe UI" w:cs="Segoe UI"/>
      <w:sz w:val="18"/>
      <w:szCs w:val="18"/>
    </w:rPr>
  </w:style>
  <w:style w:type="character" w:customStyle="1" w:styleId="hps">
    <w:name w:val="hps"/>
    <w:basedOn w:val="DefaultParagraphFont"/>
    <w:uiPriority w:val="99"/>
    <w:rsid w:val="00552362"/>
    <w:rPr>
      <w:rFonts w:cs="Times New Roman"/>
    </w:rPr>
  </w:style>
  <w:style w:type="table" w:customStyle="1" w:styleId="PlainTable12">
    <w:name w:val="Plain Table 12"/>
    <w:basedOn w:val="TableNormal"/>
    <w:uiPriority w:val="41"/>
    <w:rsid w:val="0055236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1">
    <w:name w:val="Grid Table 1 Light Accent 1"/>
    <w:basedOn w:val="TableNormal"/>
    <w:uiPriority w:val="46"/>
    <w:rsid w:val="00552362"/>
    <w:pPr>
      <w:spacing w:after="0" w:line="240" w:lineRule="auto"/>
    </w:pPr>
    <w:rPr>
      <w:lang w:val="de-DE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DPI62BackMatter">
    <w:name w:val="MDPI_6.2_BackMatter"/>
    <w:qFormat/>
    <w:rsid w:val="00552362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  <w:style w:type="paragraph" w:styleId="NoSpacing">
    <w:name w:val="No Spacing"/>
    <w:link w:val="NoSpacingChar"/>
    <w:uiPriority w:val="1"/>
    <w:qFormat/>
    <w:rsid w:val="00552362"/>
    <w:pPr>
      <w:spacing w:after="0" w:line="240" w:lineRule="auto"/>
      <w:jc w:val="both"/>
    </w:pPr>
    <w:rPr>
      <w:rFonts w:ascii="Helvetica" w:hAnsi="Helvetica"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552362"/>
    <w:rPr>
      <w:rFonts w:ascii="Helvetica" w:hAnsi="Helvetica"/>
      <w:sz w:val="24"/>
    </w:rPr>
  </w:style>
  <w:style w:type="character" w:customStyle="1" w:styleId="toptext">
    <w:name w:val="top__text"/>
    <w:basedOn w:val="DefaultParagraphFont"/>
    <w:rsid w:val="00552362"/>
  </w:style>
  <w:style w:type="paragraph" w:customStyle="1" w:styleId="paragraph">
    <w:name w:val="paragraph"/>
    <w:basedOn w:val="Normal"/>
    <w:rsid w:val="005523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55236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23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2362"/>
  </w:style>
  <w:style w:type="paragraph" w:styleId="Footer">
    <w:name w:val="footer"/>
    <w:basedOn w:val="Normal"/>
    <w:link w:val="FooterChar"/>
    <w:uiPriority w:val="99"/>
    <w:unhideWhenUsed/>
    <w:rsid w:val="005523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362"/>
  </w:style>
  <w:style w:type="table" w:styleId="TableGrid">
    <w:name w:val="Table Grid"/>
    <w:basedOn w:val="TableNormal"/>
    <w:uiPriority w:val="39"/>
    <w:rsid w:val="00552362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ene">
    <w:name w:val="gene"/>
    <w:basedOn w:val="DefaultParagraphFont"/>
    <w:rsid w:val="00552362"/>
  </w:style>
  <w:style w:type="paragraph" w:styleId="Revision">
    <w:name w:val="Revision"/>
    <w:hidden/>
    <w:uiPriority w:val="99"/>
    <w:semiHidden/>
    <w:rsid w:val="00552362"/>
    <w:pPr>
      <w:spacing w:after="0" w:line="240" w:lineRule="auto"/>
    </w:pPr>
    <w:rPr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5523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23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5523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23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23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23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2362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2362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52362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552362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552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MHH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Sliusarenko, Mariana</dc:creator>
  <cp:keywords/>
  <dc:description/>
  <cp:lastModifiedBy>Sliusarenko, Mariana</cp:lastModifiedBy>
  <cp:revision>4</cp:revision>
  <dcterms:created xsi:type="dcterms:W3CDTF">2024-04-17T08:22:00Z</dcterms:created>
  <dcterms:modified xsi:type="dcterms:W3CDTF">2024-04-22T10:40:00Z</dcterms:modified>
</cp:coreProperties>
</file>