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2757" w:rsidRPr="00652757" w:rsidRDefault="00652757" w:rsidP="00652757">
      <w:pPr>
        <w:pStyle w:val="Heading3"/>
        <w:spacing w:before="0" w:beforeAutospacing="0" w:after="60" w:afterAutospacing="0"/>
        <w:rPr>
          <w:b/>
          <w:szCs w:val="24"/>
        </w:rPr>
      </w:pPr>
      <w:r w:rsidRPr="00652757">
        <w:rPr>
          <w:b/>
          <w:szCs w:val="24"/>
        </w:rPr>
        <w:t>Supplementary file 5</w:t>
      </w:r>
      <w:r w:rsidR="00E16E4D" w:rsidRPr="00652757">
        <w:rPr>
          <w:b/>
          <w:szCs w:val="24"/>
        </w:rPr>
        <w:t xml:space="preserve">. </w:t>
      </w:r>
      <w:r w:rsidRPr="00652757">
        <w:rPr>
          <w:b/>
          <w:szCs w:val="24"/>
        </w:rPr>
        <w:t xml:space="preserve">The effect of treatment with different anti-inflammatory substances and stress suppressors on the frequency of the surface glia phenotype in </w:t>
      </w:r>
      <w:r w:rsidRPr="00652757">
        <w:rPr>
          <w:b/>
          <w:i/>
          <w:szCs w:val="24"/>
        </w:rPr>
        <w:t>sws</w:t>
      </w:r>
      <w:r w:rsidRPr="00652757">
        <w:rPr>
          <w:b/>
          <w:i/>
          <w:szCs w:val="24"/>
          <w:vertAlign w:val="superscript"/>
        </w:rPr>
        <w:t xml:space="preserve"> </w:t>
      </w:r>
      <w:r w:rsidRPr="00652757">
        <w:rPr>
          <w:b/>
          <w:szCs w:val="24"/>
        </w:rPr>
        <w:t xml:space="preserve">and </w:t>
      </w:r>
      <w:r w:rsidRPr="00652757">
        <w:rPr>
          <w:b/>
          <w:i/>
          <w:szCs w:val="24"/>
        </w:rPr>
        <w:t>moody</w:t>
      </w:r>
      <w:r w:rsidRPr="00652757">
        <w:rPr>
          <w:b/>
          <w:szCs w:val="24"/>
        </w:rPr>
        <w:t xml:space="preserve"> mutants</w:t>
      </w:r>
    </w:p>
    <w:tbl>
      <w:tblPr>
        <w:tblStyle w:val="PlainTable12"/>
        <w:tblW w:w="5003" w:type="pct"/>
        <w:tblLook w:val="04A0" w:firstRow="1" w:lastRow="0" w:firstColumn="1" w:lastColumn="0" w:noHBand="0" w:noVBand="1"/>
      </w:tblPr>
      <w:tblGrid>
        <w:gridCol w:w="3303"/>
        <w:gridCol w:w="1697"/>
        <w:gridCol w:w="1310"/>
        <w:gridCol w:w="1395"/>
        <w:gridCol w:w="1697"/>
      </w:tblGrid>
      <w:tr w:rsidR="00652757" w:rsidRPr="005E28A5" w:rsidTr="004F6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D9D9D9" w:themeFill="background1" w:themeFillShade="D9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Genotype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+ Drug</w:t>
            </w:r>
          </w:p>
        </w:tc>
        <w:tc>
          <w:tcPr>
            <w:tcW w:w="907" w:type="pct"/>
            <w:shd w:val="clear" w:color="auto" w:fill="D9D9D9" w:themeFill="background1" w:themeFillShade="D9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% of brain hemispheres with CoraC phenotype</w:t>
            </w:r>
          </w:p>
        </w:tc>
        <w:tc>
          <w:tcPr>
            <w:tcW w:w="475" w:type="pct"/>
            <w:shd w:val="clear" w:color="auto" w:fill="D9D9D9" w:themeFill="background1" w:themeFillShade="D9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Delta % after treatment</w:t>
            </w:r>
          </w:p>
        </w:tc>
        <w:tc>
          <w:tcPr>
            <w:tcW w:w="873" w:type="pct"/>
            <w:shd w:val="clear" w:color="auto" w:fill="D9D9D9" w:themeFill="background1" w:themeFillShade="D9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P-value</w:t>
            </w:r>
          </w:p>
        </w:tc>
        <w:tc>
          <w:tcPr>
            <w:tcW w:w="907" w:type="pct"/>
            <w:shd w:val="clear" w:color="auto" w:fill="D9D9D9" w:themeFill="background1" w:themeFillShade="D9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Number of brain hemispheres analyzed</w:t>
            </w:r>
          </w:p>
        </w:tc>
      </w:tr>
      <w:tr w:rsidR="00652757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75%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85</w:t>
            </w:r>
          </w:p>
        </w:tc>
      </w:tr>
      <w:tr w:rsidR="00652757" w:rsidRPr="005E28A5" w:rsidTr="002525D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 xml:space="preserve">1 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+ 5% Glucose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74%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-1%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0.9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94</w:t>
            </w:r>
          </w:p>
        </w:tc>
      </w:tr>
      <w:tr w:rsidR="00652757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 xml:space="preserve">1 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+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Tauroursodeoxycholic</w:t>
            </w:r>
            <w:proofErr w:type="spellEnd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 xml:space="preserve"> acid (TUDCA) 0.015M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81%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6%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0.31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102</w:t>
            </w:r>
          </w:p>
        </w:tc>
      </w:tr>
      <w:tr w:rsidR="00652757" w:rsidRPr="005E28A5" w:rsidTr="002525D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 xml:space="preserve">1 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+ Sodium 4-Phenylbutyrate</w:t>
            </w:r>
            <w:r>
              <w:rPr>
                <w:rFonts w:ascii="Helvetica" w:hAnsi="Helvetica" w:cs="Times New Roman"/>
                <w:i/>
                <w:sz w:val="24"/>
                <w:szCs w:val="24"/>
              </w:rPr>
              <w:t xml:space="preserve"> (4-PBA)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 xml:space="preserve"> 0.02M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70%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-6%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 = 0.37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139</w:t>
            </w:r>
          </w:p>
        </w:tc>
      </w:tr>
      <w:tr w:rsidR="00652757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+ Valsartan 0.02M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66%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-10%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0.15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114</w:t>
            </w:r>
          </w:p>
        </w:tc>
      </w:tr>
      <w:tr w:rsidR="00652757" w:rsidRPr="005E28A5" w:rsidTr="002525D4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i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+ Fenofibrate 0.02M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78%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2%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0.71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116</w:t>
            </w:r>
          </w:p>
        </w:tc>
      </w:tr>
      <w:tr w:rsidR="00652757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iCs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+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Sodium Salicylate 0.03M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53%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-22%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1E-3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144</w:t>
            </w:r>
          </w:p>
        </w:tc>
      </w:tr>
      <w:tr w:rsidR="00652757" w:rsidRPr="005E28A5" w:rsidTr="002525D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i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+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Rapamycin</w:t>
            </w:r>
            <w:r>
              <w:rPr>
                <w:rFonts w:ascii="Helvetica" w:hAnsi="Helvetica" w:cs="Times New Roman"/>
                <w:i/>
                <w:iCs/>
                <w:sz w:val="24"/>
                <w:szCs w:val="24"/>
              </w:rPr>
              <w:t xml:space="preserve"> (Rap)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 xml:space="preserve"> 0.0001M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62%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-13%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0.05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132</w:t>
            </w:r>
          </w:p>
        </w:tc>
      </w:tr>
      <w:tr w:rsidR="00652757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+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 xml:space="preserve">Deferoxamine mesylate salt </w:t>
            </w:r>
            <w:r>
              <w:rPr>
                <w:rFonts w:ascii="Helvetica" w:hAnsi="Helvetica" w:cs="Times New Roman"/>
                <w:i/>
                <w:iCs/>
                <w:sz w:val="24"/>
                <w:szCs w:val="24"/>
              </w:rPr>
              <w:t xml:space="preserve">(DFO)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0.0005M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64%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-11%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0.08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128</w:t>
            </w:r>
          </w:p>
        </w:tc>
      </w:tr>
      <w:tr w:rsidR="00652757" w:rsidRPr="005E28A5" w:rsidTr="002525D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i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+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Liproxstatin-1 0.004M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70%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-5%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0.45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101</w:t>
            </w:r>
          </w:p>
        </w:tc>
      </w:tr>
      <w:tr w:rsidR="00652757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i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+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>
              <w:rPr>
                <w:rFonts w:ascii="Helvetica" w:hAnsi="Helvetica" w:cs="Times New Roman"/>
                <w:i/>
                <w:iCs/>
                <w:sz w:val="24"/>
                <w:szCs w:val="24"/>
              </w:rPr>
              <w:t xml:space="preserve">Sphingosine (BS) 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0.003M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64%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-11%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0.14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73</w:t>
            </w:r>
          </w:p>
        </w:tc>
      </w:tr>
      <w:tr w:rsidR="00652757" w:rsidRPr="005E28A5" w:rsidTr="002525D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Helvetica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 xml:space="preserve"> + 5%Glucose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79%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134</w:t>
            </w:r>
          </w:p>
        </w:tc>
      </w:tr>
      <w:tr w:rsidR="00652757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Helvetica"/>
                <w:i/>
                <w:sz w:val="24"/>
                <w:szCs w:val="24"/>
                <w:vertAlign w:val="superscript"/>
              </w:rPr>
              <w:t xml:space="preserve">1 </w:t>
            </w: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 xml:space="preserve">+ Sodium Sal. </w:t>
            </w:r>
            <w:r w:rsidRPr="00B520C4">
              <w:rPr>
                <w:rFonts w:ascii="Helvetica" w:hAnsi="Helvetica" w:cs="Helvetica"/>
                <w:i/>
                <w:iCs/>
                <w:sz w:val="24"/>
                <w:szCs w:val="24"/>
              </w:rPr>
              <w:t>0.03M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49%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-30%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Helvetica"/>
                <w:sz w:val="24"/>
                <w:szCs w:val="24"/>
              </w:rPr>
              <w:t>p = 4E-7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130</w:t>
            </w:r>
          </w:p>
        </w:tc>
      </w:tr>
      <w:tr w:rsidR="00652757" w:rsidRPr="005E28A5" w:rsidTr="002525D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Helvetica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 xml:space="preserve"> + Rapamycin </w:t>
            </w:r>
            <w:r w:rsidRPr="00B520C4">
              <w:rPr>
                <w:rFonts w:ascii="Helvetica" w:hAnsi="Helvetica" w:cs="Helvetica"/>
                <w:i/>
                <w:iCs/>
                <w:sz w:val="24"/>
                <w:szCs w:val="24"/>
              </w:rPr>
              <w:t>0.0001M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62%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-17%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Helvetica"/>
                <w:sz w:val="24"/>
                <w:szCs w:val="24"/>
              </w:rPr>
              <w:t>p = 1.8E-3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133</w:t>
            </w:r>
          </w:p>
        </w:tc>
      </w:tr>
      <w:tr w:rsidR="00652757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>moody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 xml:space="preserve"> ΔC17 </w:t>
            </w: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>+ 5%Glucose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60%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118</w:t>
            </w:r>
          </w:p>
        </w:tc>
      </w:tr>
      <w:tr w:rsidR="00652757" w:rsidRPr="005E28A5" w:rsidTr="002525D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>moody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 xml:space="preserve"> ΔC17 </w:t>
            </w: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 xml:space="preserve">+ Sodium Sal. </w:t>
            </w:r>
            <w:r w:rsidRPr="00B520C4">
              <w:rPr>
                <w:rFonts w:ascii="Helvetica" w:hAnsi="Helvetica" w:cs="Helvetica"/>
                <w:i/>
                <w:iCs/>
                <w:sz w:val="24"/>
                <w:szCs w:val="24"/>
              </w:rPr>
              <w:t>0.03M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46%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-14%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Helvetica"/>
                <w:sz w:val="24"/>
                <w:szCs w:val="24"/>
              </w:rPr>
              <w:t>p = 0.02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156</w:t>
            </w:r>
          </w:p>
        </w:tc>
      </w:tr>
      <w:tr w:rsidR="00652757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>moody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 xml:space="preserve"> ΔC17 </w:t>
            </w:r>
            <w:r w:rsidRPr="00B520C4">
              <w:rPr>
                <w:rFonts w:ascii="Helvetica" w:hAnsi="Helvetica" w:cs="Helvetica"/>
                <w:i/>
                <w:sz w:val="24"/>
                <w:szCs w:val="24"/>
              </w:rPr>
              <w:t xml:space="preserve">+ Rapamycin </w:t>
            </w:r>
            <w:r w:rsidRPr="00B520C4">
              <w:rPr>
                <w:rFonts w:ascii="Helvetica" w:hAnsi="Helvetica" w:cs="Helvetica"/>
                <w:i/>
                <w:iCs/>
                <w:sz w:val="24"/>
                <w:szCs w:val="24"/>
              </w:rPr>
              <w:t>0.0001M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39%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-21%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Helvetica"/>
                <w:sz w:val="24"/>
                <w:szCs w:val="24"/>
              </w:rPr>
              <w:t>p = 2E-3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52757" w:rsidRPr="00B520C4" w:rsidRDefault="00652757" w:rsidP="00E678E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104</w:t>
            </w:r>
          </w:p>
        </w:tc>
      </w:tr>
    </w:tbl>
    <w:p w:rsidR="00652757" w:rsidRPr="00B520C4" w:rsidRDefault="00652757" w:rsidP="00186067">
      <w:pPr>
        <w:spacing w:after="0" w:line="240" w:lineRule="auto"/>
        <w:jc w:val="both"/>
        <w:rPr>
          <w:rFonts w:ascii="Helvetica" w:hAnsi="Helvetica" w:cs="Times New Roman"/>
          <w:iCs/>
          <w:color w:val="000000" w:themeColor="text1"/>
          <w:sz w:val="24"/>
          <w:szCs w:val="24"/>
        </w:rPr>
      </w:pPr>
      <w:r w:rsidRPr="00B520C4">
        <w:rPr>
          <w:rFonts w:ascii="Helvetica" w:hAnsi="Helvetica" w:cs="Times New Roman"/>
          <w:color w:val="000000" w:themeColor="text1"/>
          <w:sz w:val="24"/>
          <w:szCs w:val="24"/>
          <w:vertAlign w:val="superscript"/>
        </w:rPr>
        <w:t xml:space="preserve">a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– compared to </w:t>
      </w:r>
      <w:r w:rsidRPr="00B520C4">
        <w:rPr>
          <w:rFonts w:ascii="Helvetica" w:hAnsi="Helvetica" w:cs="Times New Roman"/>
          <w:i/>
          <w:sz w:val="24"/>
          <w:szCs w:val="24"/>
        </w:rPr>
        <w:t>sws</w:t>
      </w:r>
      <w:r w:rsidRPr="00B520C4">
        <w:rPr>
          <w:rFonts w:ascii="Helvetica" w:hAnsi="Helvetica" w:cs="Times New Roman"/>
          <w:i/>
          <w:sz w:val="24"/>
          <w:szCs w:val="24"/>
          <w:vertAlign w:val="superscript"/>
        </w:rPr>
        <w:t>1</w:t>
      </w:r>
      <w:r w:rsidRPr="00B520C4">
        <w:rPr>
          <w:rFonts w:ascii="Helvetica" w:hAnsi="Helvetica" w:cs="Times New Roman"/>
          <w:iCs/>
          <w:color w:val="000000" w:themeColor="text1"/>
          <w:sz w:val="24"/>
          <w:szCs w:val="24"/>
        </w:rPr>
        <w:t xml:space="preserve"> (no drug treatment)</w:t>
      </w:r>
    </w:p>
    <w:p w:rsidR="00652757" w:rsidRPr="00B520C4" w:rsidRDefault="00652757" w:rsidP="00186067">
      <w:pPr>
        <w:spacing w:after="0" w:line="240" w:lineRule="auto"/>
        <w:jc w:val="both"/>
        <w:rPr>
          <w:rFonts w:ascii="Helvetica" w:hAnsi="Helvetica" w:cs="Times New Roman"/>
          <w:iCs/>
          <w:color w:val="000000" w:themeColor="text1"/>
          <w:sz w:val="24"/>
          <w:szCs w:val="24"/>
        </w:rPr>
      </w:pPr>
      <w:r w:rsidRPr="00B520C4">
        <w:rPr>
          <w:rFonts w:ascii="Helvetica" w:hAnsi="Helvetica" w:cs="Times New Roman"/>
          <w:color w:val="000000" w:themeColor="text1"/>
          <w:sz w:val="24"/>
          <w:szCs w:val="24"/>
          <w:vertAlign w:val="superscript"/>
        </w:rPr>
        <w:t xml:space="preserve">b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– compared to </w:t>
      </w:r>
      <w:r w:rsidRPr="00B520C4">
        <w:rPr>
          <w:rFonts w:ascii="Helvetica" w:hAnsi="Helvetica" w:cs="Times New Roman"/>
          <w:i/>
          <w:sz w:val="24"/>
          <w:szCs w:val="24"/>
        </w:rPr>
        <w:t>moody</w:t>
      </w:r>
      <w:r w:rsidRPr="00B520C4">
        <w:rPr>
          <w:rFonts w:ascii="Helvetica" w:hAnsi="Helvetica" w:cs="Times New Roman"/>
          <w:i/>
          <w:sz w:val="24"/>
          <w:szCs w:val="24"/>
          <w:vertAlign w:val="superscript"/>
        </w:rPr>
        <w:t xml:space="preserve"> ΔC17</w:t>
      </w:r>
      <w:r w:rsidRPr="00B520C4">
        <w:rPr>
          <w:rFonts w:ascii="Helvetica" w:hAnsi="Helvetica" w:cs="Times New Roman"/>
          <w:iCs/>
          <w:color w:val="000000" w:themeColor="text1"/>
          <w:sz w:val="24"/>
          <w:szCs w:val="24"/>
        </w:rPr>
        <w:t xml:space="preserve"> (no drug treatment)</w:t>
      </w:r>
    </w:p>
    <w:p w:rsidR="00652757" w:rsidRPr="00652757" w:rsidRDefault="00652757" w:rsidP="00186067">
      <w:pPr>
        <w:spacing w:after="0" w:line="240" w:lineRule="auto"/>
        <w:jc w:val="both"/>
        <w:rPr>
          <w:rFonts w:ascii="Helvetica" w:hAnsi="Helvetica" w:cs="Helvetica"/>
          <w:b/>
          <w:sz w:val="24"/>
          <w:szCs w:val="24"/>
        </w:rPr>
      </w:pPr>
      <w:r w:rsidRPr="00652757">
        <w:rPr>
          <w:rFonts w:ascii="Helvetica" w:hAnsi="Helvetica" w:cs="Helvetica"/>
          <w:sz w:val="24"/>
          <w:szCs w:val="24"/>
        </w:rPr>
        <w:t>The values are reported from experiments done in triplicates.</w:t>
      </w:r>
      <w:r w:rsidRPr="00652757">
        <w:rPr>
          <w:rFonts w:ascii="Helvetica" w:hAnsi="Helvetica" w:cs="Helvetica"/>
          <w:iCs/>
          <w:sz w:val="24"/>
          <w:szCs w:val="24"/>
        </w:rPr>
        <w:t xml:space="preserve"> </w:t>
      </w:r>
      <w:r w:rsidRPr="00652757">
        <w:rPr>
          <w:rFonts w:ascii="Helvetica" w:hAnsi="Helvetica" w:cs="Helvetica"/>
          <w:sz w:val="24"/>
          <w:szCs w:val="24"/>
        </w:rPr>
        <w:t>For statistical analyses of the observed phenotypes, two-way tables and χ</w:t>
      </w:r>
      <w:r w:rsidRPr="00652757">
        <w:rPr>
          <w:rFonts w:ascii="Helvetica" w:hAnsi="Helvetica" w:cs="Helvetica"/>
          <w:sz w:val="24"/>
          <w:szCs w:val="24"/>
          <w:vertAlign w:val="superscript"/>
        </w:rPr>
        <w:t>2</w:t>
      </w:r>
      <w:r w:rsidRPr="00652757">
        <w:rPr>
          <w:rFonts w:ascii="Helvetica" w:hAnsi="Helvetica" w:cs="Helvetica"/>
          <w:sz w:val="24"/>
          <w:szCs w:val="24"/>
        </w:rPr>
        <w:t>-test were used.</w:t>
      </w:r>
    </w:p>
    <w:sectPr w:rsidR="00652757" w:rsidRPr="00652757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6C54"/>
    <w:multiLevelType w:val="hybridMultilevel"/>
    <w:tmpl w:val="288E36E4"/>
    <w:lvl w:ilvl="0" w:tplc="371A65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E62F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CA2B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0651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90A4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68D0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493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4E3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3AFD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F0B38"/>
    <w:multiLevelType w:val="hybridMultilevel"/>
    <w:tmpl w:val="24B210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204C"/>
    <w:multiLevelType w:val="multilevel"/>
    <w:tmpl w:val="9608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0543172">
    <w:abstractNumId w:val="0"/>
  </w:num>
  <w:num w:numId="2" w16cid:durableId="1748259785">
    <w:abstractNumId w:val="1"/>
  </w:num>
  <w:num w:numId="3" w16cid:durableId="560094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362"/>
    <w:rsid w:val="00186067"/>
    <w:rsid w:val="001E0E79"/>
    <w:rsid w:val="004D2DE1"/>
    <w:rsid w:val="004F6723"/>
    <w:rsid w:val="00552362"/>
    <w:rsid w:val="005F439F"/>
    <w:rsid w:val="00652757"/>
    <w:rsid w:val="00C47012"/>
    <w:rsid w:val="00E16E4D"/>
    <w:rsid w:val="00E678E6"/>
    <w:rsid w:val="00EF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68B4B9-859A-4595-B9C0-1218A473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E4D"/>
  </w:style>
  <w:style w:type="paragraph" w:styleId="Heading1">
    <w:name w:val="heading 1"/>
    <w:basedOn w:val="Normal"/>
    <w:next w:val="Normal"/>
    <w:link w:val="Heading1Char"/>
    <w:uiPriority w:val="9"/>
    <w:qFormat/>
    <w:rsid w:val="005523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52362"/>
    <w:pPr>
      <w:spacing w:before="100" w:beforeAutospacing="1" w:after="100" w:afterAutospacing="1" w:line="240" w:lineRule="auto"/>
      <w:jc w:val="center"/>
      <w:outlineLvl w:val="2"/>
    </w:pPr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23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3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52362"/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23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5523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55236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52362"/>
    <w:rPr>
      <w:i/>
      <w:iCs/>
    </w:rPr>
  </w:style>
  <w:style w:type="character" w:customStyle="1" w:styleId="apple-converted-space">
    <w:name w:val="apple-converted-space"/>
    <w:basedOn w:val="DefaultParagraphFont"/>
    <w:rsid w:val="00552362"/>
  </w:style>
  <w:style w:type="character" w:customStyle="1" w:styleId="highlight">
    <w:name w:val="highlight"/>
    <w:basedOn w:val="DefaultParagraphFont"/>
    <w:rsid w:val="00552362"/>
  </w:style>
  <w:style w:type="character" w:styleId="FollowedHyperlink">
    <w:name w:val="FollowedHyperlink"/>
    <w:basedOn w:val="DefaultParagraphFont"/>
    <w:uiPriority w:val="99"/>
    <w:semiHidden/>
    <w:unhideWhenUsed/>
    <w:rsid w:val="00552362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55236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5236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52362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52362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362"/>
    <w:rPr>
      <w:rFonts w:ascii="Segoe UI" w:hAnsi="Segoe UI" w:cs="Segoe UI"/>
      <w:sz w:val="18"/>
      <w:szCs w:val="18"/>
    </w:rPr>
  </w:style>
  <w:style w:type="character" w:customStyle="1" w:styleId="hps">
    <w:name w:val="hps"/>
    <w:basedOn w:val="DefaultParagraphFont"/>
    <w:uiPriority w:val="99"/>
    <w:rsid w:val="00552362"/>
    <w:rPr>
      <w:rFonts w:cs="Times New Roman"/>
    </w:rPr>
  </w:style>
  <w:style w:type="table" w:customStyle="1" w:styleId="PlainTable12">
    <w:name w:val="Plain Table 12"/>
    <w:basedOn w:val="TableNormal"/>
    <w:uiPriority w:val="41"/>
    <w:rsid w:val="0055236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1">
    <w:name w:val="Grid Table 1 Light Accent 1"/>
    <w:basedOn w:val="TableNormal"/>
    <w:uiPriority w:val="46"/>
    <w:rsid w:val="00552362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DPI62BackMatter">
    <w:name w:val="MDPI_6.2_BackMatter"/>
    <w:qFormat/>
    <w:rsid w:val="0055236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styleId="NoSpacing">
    <w:name w:val="No Spacing"/>
    <w:link w:val="NoSpacingChar"/>
    <w:uiPriority w:val="1"/>
    <w:qFormat/>
    <w:rsid w:val="00552362"/>
    <w:pPr>
      <w:spacing w:after="0" w:line="240" w:lineRule="auto"/>
      <w:jc w:val="both"/>
    </w:pPr>
    <w:rPr>
      <w:rFonts w:ascii="Helvetica" w:hAnsi="Helvetica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552362"/>
    <w:rPr>
      <w:rFonts w:ascii="Helvetica" w:hAnsi="Helvetica"/>
      <w:sz w:val="24"/>
    </w:rPr>
  </w:style>
  <w:style w:type="character" w:customStyle="1" w:styleId="toptext">
    <w:name w:val="top__text"/>
    <w:basedOn w:val="DefaultParagraphFont"/>
    <w:rsid w:val="00552362"/>
  </w:style>
  <w:style w:type="paragraph" w:customStyle="1" w:styleId="paragraph">
    <w:name w:val="paragraph"/>
    <w:basedOn w:val="Normal"/>
    <w:rsid w:val="005523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5523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362"/>
  </w:style>
  <w:style w:type="paragraph" w:styleId="Footer">
    <w:name w:val="footer"/>
    <w:basedOn w:val="Normal"/>
    <w:link w:val="Foot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362"/>
  </w:style>
  <w:style w:type="table" w:styleId="TableGrid">
    <w:name w:val="Table Grid"/>
    <w:basedOn w:val="TableNormal"/>
    <w:uiPriority w:val="39"/>
    <w:rsid w:val="0055236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ne">
    <w:name w:val="gene"/>
    <w:basedOn w:val="DefaultParagraphFont"/>
    <w:rsid w:val="00552362"/>
  </w:style>
  <w:style w:type="paragraph" w:styleId="Revision">
    <w:name w:val="Revision"/>
    <w:hidden/>
    <w:uiPriority w:val="99"/>
    <w:semiHidden/>
    <w:rsid w:val="00552362"/>
    <w:pPr>
      <w:spacing w:after="0" w:line="240" w:lineRule="auto"/>
    </w:pPr>
    <w:rPr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55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5523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23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23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3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362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52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Sliusarenko, Mariana</dc:creator>
  <cp:keywords/>
  <dc:description/>
  <cp:lastModifiedBy>Shcherbata, Halyna Prof. Dr.</cp:lastModifiedBy>
  <cp:revision>7</cp:revision>
  <dcterms:created xsi:type="dcterms:W3CDTF">2024-04-17T08:24:00Z</dcterms:created>
  <dcterms:modified xsi:type="dcterms:W3CDTF">2024-04-22T14:28:00Z</dcterms:modified>
</cp:coreProperties>
</file>