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0C8F035" w:rsidR="00F102CC" w:rsidRPr="00F661BB" w:rsidRDefault="00F661BB" w:rsidP="00F661BB">
            <w:pPr>
              <w:jc w:val="both"/>
              <w:rPr>
                <w:rFonts w:ascii="Times New Roman" w:eastAsia="Noto Sans" w:hAnsi="Times New Roman" w:cs="Times New Roman"/>
                <w:bCs/>
                <w:color w:val="434343"/>
                <w:sz w:val="24"/>
                <w:szCs w:val="24"/>
              </w:rPr>
            </w:pPr>
            <w:r w:rsidRPr="00F661BB">
              <w:rPr>
                <w:rFonts w:ascii="Times New Roman" w:hAnsi="Times New Roman" w:cs="Times New Roman"/>
                <w:bCs/>
                <w:color w:val="434343"/>
                <w:sz w:val="24"/>
                <w:szCs w:val="24"/>
                <w:lang w:eastAsia="zh-CN"/>
              </w:rPr>
              <w:t>Supplementary file 1</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B42A3DC" w:rsidR="00F102CC" w:rsidRPr="00F661BB" w:rsidRDefault="006073C3">
            <w:pPr>
              <w:rPr>
                <w:rFonts w:ascii="Times New Roman" w:eastAsia="Noto Sans" w:hAnsi="Times New Roman" w:cs="Times New Roman"/>
                <w:bCs/>
                <w:color w:val="434343"/>
                <w:sz w:val="24"/>
                <w:szCs w:val="24"/>
              </w:rPr>
            </w:pPr>
            <w:r w:rsidRPr="00F661BB">
              <w:rPr>
                <w:rFonts w:ascii="Times New Roman" w:hAnsi="Times New Roman" w:cs="Times New Roman"/>
                <w:bCs/>
                <w:color w:val="434343"/>
                <w:sz w:val="24"/>
                <w:szCs w:val="24"/>
                <w:lang w:eastAsia="zh-CN"/>
              </w:rPr>
              <w:t>Supplementary file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3E35E57" w:rsidR="00F102CC" w:rsidRPr="00F661BB" w:rsidRDefault="006073C3" w:rsidP="00F661BB">
            <w:pPr>
              <w:jc w:val="both"/>
              <w:rPr>
                <w:rFonts w:ascii="Times New Roman" w:eastAsia="Noto Sans" w:hAnsi="Times New Roman" w:cs="Times New Roman"/>
                <w:bCs/>
                <w:color w:val="434343"/>
                <w:sz w:val="24"/>
                <w:szCs w:val="24"/>
              </w:rPr>
            </w:pPr>
            <w:bookmarkStart w:id="1" w:name="OLE_LINK2"/>
            <w:r w:rsidRPr="00F661BB">
              <w:rPr>
                <w:rFonts w:ascii="Times New Roman" w:eastAsia="Noto Sans" w:hAnsi="Times New Roman" w:cs="Times New Roman"/>
                <w:bCs/>
                <w:color w:val="434343"/>
                <w:sz w:val="24"/>
                <w:szCs w:val="24"/>
                <w:lang w:eastAsia="zh-CN"/>
              </w:rPr>
              <w:t>The Materials and Methods</w:t>
            </w:r>
            <w:r w:rsidRPr="00F661BB">
              <w:rPr>
                <w:rFonts w:ascii="Times New Roman" w:hAnsi="Times New Roman" w:cs="Times New Roman"/>
                <w:bCs/>
                <w:color w:val="434343"/>
                <w:sz w:val="24"/>
                <w:szCs w:val="24"/>
                <w:lang w:eastAsia="zh-CN"/>
              </w:rPr>
              <w:t xml:space="preserve"> for cell culture </w:t>
            </w:r>
            <w:r w:rsidRPr="00F661BB">
              <w:rPr>
                <w:rFonts w:ascii="Times New Roman" w:eastAsia="Noto Sans" w:hAnsi="Times New Roman" w:cs="Times New Roman"/>
                <w:bCs/>
                <w:color w:val="434343"/>
                <w:sz w:val="24"/>
                <w:szCs w:val="24"/>
                <w:lang w:eastAsia="zh-CN"/>
              </w:rPr>
              <w:t>in this article</w:t>
            </w:r>
            <w:r w:rsidRPr="00F661BB">
              <w:rPr>
                <w:rFonts w:ascii="Times New Roman" w:hAnsi="Times New Roman" w:cs="Times New Roman"/>
                <w:bCs/>
                <w:color w:val="434343"/>
                <w:sz w:val="24"/>
                <w:szCs w:val="24"/>
                <w:lang w:eastAsia="zh-CN"/>
              </w:rPr>
              <w:t>.</w:t>
            </w:r>
            <w:bookmarkEnd w:id="1"/>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FC6C3DF" w:rsidR="00F102CC" w:rsidRPr="006B67F8" w:rsidRDefault="006073C3" w:rsidP="006B67F8">
            <w:pPr>
              <w:spacing w:line="360" w:lineRule="auto"/>
              <w:jc w:val="both"/>
              <w:rPr>
                <w:rFonts w:ascii="Times New Roman" w:hAnsi="Times New Roman" w:cs="Times New Roman"/>
                <w:bCs/>
              </w:rPr>
            </w:pPr>
            <w:r w:rsidRPr="006B67F8">
              <w:rPr>
                <w:rFonts w:ascii="Times New Roman" w:hAnsi="Times New Roman" w:cs="Times New Roman"/>
                <w:kern w:val="24"/>
              </w:rPr>
              <w:t xml:space="preserve">The Materials and Methods for </w:t>
            </w:r>
            <w:r w:rsidR="00F661BB" w:rsidRPr="006B67F8">
              <w:rPr>
                <w:rFonts w:ascii="Times New Roman" w:hAnsi="Times New Roman" w:cs="Times New Roman"/>
                <w:kern w:val="24"/>
              </w:rPr>
              <w:t>Generation of conditional knockout mice</w:t>
            </w:r>
            <w:r w:rsidR="006B67F8" w:rsidRPr="006B67F8">
              <w:rPr>
                <w:rFonts w:ascii="Times New Roman" w:hAnsi="Times New Roman" w:cs="Times New Roman" w:hint="eastAsia"/>
                <w:kern w:val="24"/>
              </w:rPr>
              <w:t xml:space="preserve"> and </w:t>
            </w:r>
            <w:r w:rsidR="006B67F8" w:rsidRPr="006B67F8">
              <w:rPr>
                <w:rFonts w:ascii="Times New Roman" w:hAnsi="Times New Roman" w:cs="Times New Roman"/>
                <w:kern w:val="24"/>
              </w:rPr>
              <w:t>Statistical Analysis</w:t>
            </w:r>
            <w:r w:rsidR="006B67F8" w:rsidRPr="006B67F8">
              <w:rPr>
                <w:rFonts w:ascii="Times New Roman" w:hAnsi="Times New Roman" w:cs="Times New Roman" w:hint="eastAsia"/>
                <w:kern w:val="24"/>
              </w:rPr>
              <w:t xml:space="preserve"> </w:t>
            </w:r>
            <w:r w:rsidRPr="006B67F8">
              <w:rPr>
                <w:rFonts w:ascii="Times New Roman" w:hAnsi="Times New Roman" w:cs="Times New Roman"/>
                <w:kern w:val="24"/>
              </w:rPr>
              <w:t>in this article.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B51A9B8" w:rsidR="00F102CC" w:rsidRPr="006B67F8" w:rsidRDefault="001C455A" w:rsidP="001C455A">
            <w:pPr>
              <w:spacing w:line="225" w:lineRule="auto"/>
              <w:jc w:val="both"/>
              <w:rPr>
                <w:rFonts w:ascii="Noto Sans" w:eastAsia="Noto Sans" w:hAnsi="Noto Sans" w:cs="Noto Sans"/>
                <w:bCs/>
                <w:color w:val="434343"/>
                <w:sz w:val="24"/>
                <w:szCs w:val="24"/>
              </w:rPr>
            </w:pPr>
            <w:r w:rsidRPr="006B67F8">
              <w:rPr>
                <w:rFonts w:ascii="Times New Roman" w:hAnsi="Times New Roman" w:cs="Times New Roman"/>
                <w:kern w:val="24"/>
              </w:rPr>
              <w:t>The Materials and Methods</w:t>
            </w:r>
            <w:r w:rsidRPr="006B67F8">
              <w:rPr>
                <w:rFonts w:ascii="Times New Roman" w:hAnsi="Times New Roman" w:cs="Times New Roman" w:hint="eastAsia"/>
                <w:kern w:val="24"/>
              </w:rPr>
              <w:t xml:space="preserve"> for </w:t>
            </w:r>
            <w:r w:rsidR="006B67F8" w:rsidRPr="006B67F8">
              <w:rPr>
                <w:rFonts w:ascii="Times New Roman" w:hAnsi="Times New Roman" w:cs="Times New Roman"/>
                <w:kern w:val="24"/>
              </w:rPr>
              <w:t>Statistical Analysis</w:t>
            </w:r>
            <w:r w:rsidR="00B809C2">
              <w:rPr>
                <w:rFonts w:ascii="Times New Roman" w:hAnsi="Times New Roman" w:cs="Times New Roman" w:hint="eastAsia"/>
                <w:kern w:val="24"/>
                <w:lang w:eastAsia="zh-CN"/>
              </w:rPr>
              <w:t xml:space="preserve"> and within Figure legends</w:t>
            </w:r>
            <w:r w:rsidRPr="006B67F8">
              <w:rPr>
                <w:rFonts w:ascii="Times New Roman" w:hAnsi="Times New Roman" w:cs="Times New Roman" w:hint="eastAsia"/>
                <w:kern w:val="24"/>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F577F"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F577F" w:rsidRDefault="00FF577F" w:rsidP="00FF577F">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73BC3E3" w:rsidR="00FF577F" w:rsidRPr="006B67F8" w:rsidRDefault="00FF577F" w:rsidP="00F45BD1">
            <w:pPr>
              <w:spacing w:line="225" w:lineRule="auto"/>
              <w:jc w:val="both"/>
              <w:rPr>
                <w:rFonts w:ascii="Noto Sans" w:eastAsia="Noto Sans" w:hAnsi="Noto Sans" w:cs="Noto Sans"/>
                <w:bCs/>
                <w:color w:val="434343"/>
                <w:sz w:val="24"/>
                <w:szCs w:val="24"/>
              </w:rPr>
            </w:pPr>
            <w:r w:rsidRPr="006B67F8">
              <w:rPr>
                <w:rFonts w:ascii="Times New Roman" w:hAnsi="Times New Roman" w:cs="Times New Roman"/>
                <w:kern w:val="24"/>
              </w:rPr>
              <w:t>The Materials and Methods</w:t>
            </w:r>
            <w:r w:rsidRPr="006B67F8">
              <w:rPr>
                <w:rFonts w:ascii="Times New Roman" w:hAnsi="Times New Roman" w:cs="Times New Roman" w:hint="eastAsia"/>
                <w:kern w:val="24"/>
              </w:rPr>
              <w:t xml:space="preserve"> for </w:t>
            </w:r>
            <w:r w:rsidR="006B67F8" w:rsidRPr="006B67F8">
              <w:rPr>
                <w:rFonts w:ascii="Times New Roman" w:hAnsi="Times New Roman" w:cs="Times New Roman"/>
                <w:kern w:val="24"/>
              </w:rPr>
              <w:t>Statistical Analysis</w:t>
            </w:r>
            <w:r w:rsidR="00B809C2">
              <w:rPr>
                <w:rFonts w:ascii="Times New Roman" w:hAnsi="Times New Roman" w:cs="Times New Roman" w:hint="eastAsia"/>
                <w:kern w:val="24"/>
                <w:lang w:eastAsia="zh-CN"/>
              </w:rPr>
              <w:t xml:space="preserve"> and within Figure legends</w:t>
            </w:r>
            <w:r w:rsidRPr="006B67F8">
              <w:rPr>
                <w:rFonts w:ascii="Times New Roman" w:hAnsi="Times New Roman" w:cs="Times New Roman" w:hint="eastAsia"/>
                <w:kern w:val="24"/>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F577F" w:rsidRPr="003D5AF6" w:rsidRDefault="00FF577F" w:rsidP="00FF577F">
            <w:pPr>
              <w:spacing w:line="225" w:lineRule="auto"/>
              <w:rPr>
                <w:rFonts w:ascii="Noto Sans" w:eastAsia="Noto Sans" w:hAnsi="Noto Sans" w:cs="Noto Sans"/>
                <w:bCs/>
                <w:color w:val="434343"/>
                <w:sz w:val="18"/>
                <w:szCs w:val="18"/>
              </w:rPr>
            </w:pPr>
          </w:p>
        </w:tc>
      </w:tr>
      <w:tr w:rsidR="00FF577F"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F577F" w:rsidRDefault="00FF577F" w:rsidP="00FF577F">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0BEA304" w:rsidR="00FF577F" w:rsidRPr="006B67F8" w:rsidRDefault="00FF577F" w:rsidP="00F45BD1">
            <w:pPr>
              <w:spacing w:line="225" w:lineRule="auto"/>
              <w:jc w:val="both"/>
              <w:rPr>
                <w:rFonts w:ascii="Noto Sans" w:hAnsi="Noto Sans" w:cs="Noto Sans" w:hint="eastAsia"/>
                <w:bCs/>
                <w:color w:val="434343"/>
                <w:sz w:val="24"/>
                <w:szCs w:val="24"/>
                <w:lang w:eastAsia="zh-CN"/>
              </w:rPr>
            </w:pPr>
            <w:r w:rsidRPr="006B67F8">
              <w:rPr>
                <w:rFonts w:ascii="Times New Roman" w:hAnsi="Times New Roman" w:cs="Times New Roman"/>
                <w:kern w:val="24"/>
              </w:rPr>
              <w:t>The Materials and Methods</w:t>
            </w:r>
            <w:r w:rsidRPr="006B67F8">
              <w:rPr>
                <w:rFonts w:ascii="Times New Roman" w:hAnsi="Times New Roman" w:cs="Times New Roman" w:hint="eastAsia"/>
                <w:kern w:val="24"/>
              </w:rPr>
              <w:t xml:space="preserve"> for </w:t>
            </w:r>
            <w:r w:rsidR="006B67F8" w:rsidRPr="006B67F8">
              <w:rPr>
                <w:rFonts w:ascii="Times New Roman" w:hAnsi="Times New Roman" w:cs="Times New Roman"/>
                <w:kern w:val="24"/>
              </w:rPr>
              <w:t>Statistical Analysis</w:t>
            </w:r>
            <w:r w:rsidRPr="006B67F8">
              <w:rPr>
                <w:rFonts w:ascii="Times New Roman" w:hAnsi="Times New Roman" w:cs="Times New Roman" w:hint="eastAsia"/>
                <w:kern w:val="24"/>
              </w:rPr>
              <w:t xml:space="preserve"> </w:t>
            </w:r>
            <w:r w:rsidR="00B809C2">
              <w:rPr>
                <w:rFonts w:ascii="Times New Roman" w:hAnsi="Times New Roman" w:cs="Times New Roman" w:hint="eastAsia"/>
                <w:kern w:val="24"/>
                <w:lang w:eastAsia="zh-CN"/>
              </w:rPr>
              <w:t>and within Figure legends</w:t>
            </w:r>
            <w:r w:rsidRPr="006B67F8">
              <w:rPr>
                <w:rFonts w:ascii="Times New Roman" w:hAnsi="Times New Roman" w:cs="Times New Roman" w:hint="eastAsia"/>
                <w:kern w:val="24"/>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F577F" w:rsidRPr="003D5AF6" w:rsidRDefault="00FF577F" w:rsidP="00FF577F">
            <w:pPr>
              <w:spacing w:line="225" w:lineRule="auto"/>
              <w:rPr>
                <w:rFonts w:ascii="Noto Sans" w:eastAsia="Noto Sans" w:hAnsi="Noto Sans" w:cs="Noto Sans"/>
                <w:bCs/>
                <w:color w:val="434343"/>
                <w:sz w:val="18"/>
                <w:szCs w:val="18"/>
              </w:rPr>
            </w:pPr>
          </w:p>
        </w:tc>
      </w:tr>
      <w:tr w:rsidR="00FF577F"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F577F" w:rsidRPr="003D5AF6" w:rsidRDefault="00FF577F" w:rsidP="00FF577F">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F577F" w:rsidRDefault="00FF577F" w:rsidP="00FF577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F577F" w:rsidRDefault="00FF577F" w:rsidP="00FF577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F577F"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F577F" w:rsidRDefault="00FF577F" w:rsidP="00FF577F">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F577F" w:rsidRDefault="00FF577F" w:rsidP="00FF577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F577F" w:rsidRDefault="00FF577F" w:rsidP="00FF577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F577F"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F577F" w:rsidRDefault="00FF577F" w:rsidP="00FF577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F577F" w:rsidRDefault="00FF577F" w:rsidP="00FF577F">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F577F" w:rsidRPr="003D5AF6" w:rsidRDefault="00FF577F" w:rsidP="00FF577F">
            <w:pPr>
              <w:spacing w:line="225" w:lineRule="auto"/>
              <w:rPr>
                <w:rFonts w:ascii="Noto Sans" w:eastAsia="Noto Sans" w:hAnsi="Noto Sans" w:cs="Noto Sans"/>
                <w:bCs/>
                <w:color w:val="434343"/>
                <w:sz w:val="18"/>
                <w:szCs w:val="18"/>
              </w:rPr>
            </w:pPr>
          </w:p>
        </w:tc>
      </w:tr>
      <w:tr w:rsidR="00FF577F"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F577F" w:rsidRDefault="00FF577F" w:rsidP="00FF577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61D6096" w:rsidR="00FF577F" w:rsidRPr="000E213E" w:rsidRDefault="00FF577F" w:rsidP="00FD70A4">
            <w:pPr>
              <w:spacing w:line="225" w:lineRule="auto"/>
              <w:jc w:val="both"/>
              <w:rPr>
                <w:rFonts w:ascii="Times New Roman" w:hAnsi="Times New Roman" w:cs="Times New Roman"/>
                <w:kern w:val="24"/>
              </w:rPr>
            </w:pPr>
            <w:r w:rsidRPr="003F67A0">
              <w:rPr>
                <w:rFonts w:ascii="Times New Roman" w:hAnsi="Times New Roman" w:cs="Times New Roman"/>
                <w:kern w:val="24"/>
              </w:rPr>
              <w:t>the Institutional Animal Care and Use Committee of Shanghai Institute of Nutrition and Health, Chinese Academy of Sciences</w:t>
            </w:r>
            <w:r w:rsidRPr="000E213E">
              <w:rPr>
                <w:rFonts w:ascii="Times New Roman" w:hAnsi="Times New Roman" w:cs="Times New Roman"/>
                <w:kern w:val="24"/>
              </w:rPr>
              <w:t xml:space="preserve"> approved the use of animal models in this</w:t>
            </w:r>
            <w:r w:rsidRPr="000E213E">
              <w:rPr>
                <w:rFonts w:ascii="Times New Roman" w:hAnsi="Times New Roman" w:cs="Times New Roman" w:hint="eastAsia"/>
                <w:kern w:val="24"/>
              </w:rPr>
              <w:t xml:space="preserve"> paper </w:t>
            </w:r>
            <w:bookmarkStart w:id="3" w:name="_Hlk172276992"/>
            <w:r w:rsidRPr="000E213E">
              <w:rPr>
                <w:rFonts w:ascii="Times New Roman" w:hAnsi="Times New Roman" w:cs="Times New Roman"/>
                <w:kern w:val="24"/>
              </w:rPr>
              <w:t>(approval no. SINH-2023-FY-1)</w:t>
            </w:r>
            <w:bookmarkEnd w:id="3"/>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F577F" w:rsidRPr="003D5AF6" w:rsidRDefault="00FF577F" w:rsidP="00FF577F">
            <w:pPr>
              <w:spacing w:line="225" w:lineRule="auto"/>
              <w:rPr>
                <w:rFonts w:ascii="Noto Sans" w:eastAsia="Noto Sans" w:hAnsi="Noto Sans" w:cs="Noto Sans"/>
                <w:bCs/>
                <w:color w:val="434343"/>
                <w:sz w:val="18"/>
                <w:szCs w:val="18"/>
              </w:rPr>
            </w:pPr>
          </w:p>
        </w:tc>
      </w:tr>
      <w:tr w:rsidR="00FF577F"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F577F" w:rsidRDefault="00FF577F" w:rsidP="00FF577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F577F" w:rsidRPr="003D5AF6" w:rsidRDefault="00FF577F" w:rsidP="00FF577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F577F" w:rsidRPr="003D5AF6" w:rsidRDefault="00FF577F" w:rsidP="00FF577F">
            <w:pPr>
              <w:spacing w:line="225" w:lineRule="auto"/>
              <w:rPr>
                <w:rFonts w:ascii="Noto Sans" w:eastAsia="Noto Sans" w:hAnsi="Noto Sans" w:cs="Noto Sans"/>
                <w:bCs/>
                <w:color w:val="434343"/>
                <w:sz w:val="18"/>
                <w:szCs w:val="18"/>
              </w:rPr>
            </w:pPr>
          </w:p>
        </w:tc>
      </w:tr>
      <w:tr w:rsidR="00FF577F"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F577F" w:rsidRPr="003D5AF6" w:rsidRDefault="00FF577F" w:rsidP="00FF577F">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F577F" w:rsidRDefault="00FF577F" w:rsidP="00FF577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F577F" w:rsidRDefault="00FF577F" w:rsidP="00FF577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F577F"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F577F" w:rsidRDefault="00FF577F" w:rsidP="00FF577F">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F577F" w:rsidRDefault="00FF577F" w:rsidP="00FF577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F577F" w:rsidRDefault="00FF577F" w:rsidP="00FF577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F577F"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F577F" w:rsidRDefault="00FF577F" w:rsidP="00FF577F">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F577F" w:rsidRPr="003D5AF6" w:rsidRDefault="00FF577F" w:rsidP="00FF577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FF577F" w:rsidRPr="003D5AF6" w:rsidRDefault="00FF577F" w:rsidP="00FF577F">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780711D" w:rsidR="00F102CC" w:rsidRPr="00FD70A4" w:rsidRDefault="007609D1">
            <w:pPr>
              <w:spacing w:line="225" w:lineRule="auto"/>
              <w:rPr>
                <w:rFonts w:ascii="Noto Sans" w:hAnsi="Noto Sans" w:cs="Noto Sans" w:hint="eastAsia"/>
                <w:bCs/>
                <w:color w:val="434343"/>
                <w:lang w:eastAsia="zh-CN"/>
              </w:rPr>
            </w:pPr>
            <w:r w:rsidRPr="00FD70A4">
              <w:rPr>
                <w:rFonts w:ascii="Times New Roman" w:eastAsia="宋体" w:hAnsi="Times New Roman" w:cs="Times New Roman"/>
                <w:lang w:eastAsia="zh-CN"/>
              </w:rPr>
              <w:t>The Materials and Methods</w:t>
            </w:r>
            <w:r w:rsidRPr="00FD70A4">
              <w:rPr>
                <w:rFonts w:ascii="Times New Roman" w:eastAsia="宋体" w:hAnsi="Times New Roman" w:cs="Times New Roman" w:hint="eastAsia"/>
                <w:lang w:eastAsia="zh-CN"/>
              </w:rPr>
              <w:t xml:space="preserve"> for </w:t>
            </w:r>
            <w:r w:rsidRPr="00FD70A4">
              <w:rPr>
                <w:rFonts w:ascii="Times New Roman" w:eastAsia="宋体" w:hAnsi="Times New Roman" w:cs="Times New Roman"/>
                <w:lang w:eastAsia="zh-CN"/>
              </w:rPr>
              <w:t>Statistical analyses</w:t>
            </w:r>
            <w:r w:rsidRPr="00FD70A4">
              <w:rPr>
                <w:rFonts w:ascii="Times New Roman" w:eastAsia="宋体" w:hAnsi="Times New Roman" w:cs="Times New Roman" w:hint="eastAsia"/>
                <w:lang w:eastAsia="zh-CN"/>
              </w:rPr>
              <w:t xml:space="preserve"> </w:t>
            </w:r>
            <w:r w:rsidRPr="00FD70A4">
              <w:rPr>
                <w:rFonts w:ascii="Times New Roman" w:eastAsia="宋体" w:hAnsi="Times New Roman" w:cs="Times New Roman"/>
                <w:lang w:eastAsia="zh-CN"/>
              </w:rPr>
              <w:t>in this article</w:t>
            </w:r>
            <w:r w:rsidRPr="00FD70A4">
              <w:rPr>
                <w:rFonts w:ascii="Times New Roman" w:eastAsia="宋体" w:hAnsi="Times New Roman" w:cs="Times New Roman" w:hint="eastAsia"/>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5CC8036" w:rsidR="00F102CC" w:rsidRPr="003D5AF6" w:rsidRDefault="001C455A">
            <w:pPr>
              <w:spacing w:line="225" w:lineRule="auto"/>
              <w:rPr>
                <w:rFonts w:ascii="Noto Sans" w:eastAsia="Noto Sans" w:hAnsi="Noto Sans" w:cs="Noto Sans"/>
                <w:bCs/>
                <w:color w:val="434343"/>
                <w:sz w:val="18"/>
                <w:szCs w:val="18"/>
              </w:rPr>
            </w:pPr>
            <w:r w:rsidRPr="001C455A">
              <w:rPr>
                <w:rFonts w:ascii="Times New Roman" w:hAnsi="Times New Roman" w:cs="Times New Roman"/>
              </w:rPr>
              <w:t>The Materials and Methods</w:t>
            </w:r>
            <w:r w:rsidRPr="001C455A">
              <w:rPr>
                <w:rFonts w:ascii="Times New Roman" w:hAnsi="Times New Roman" w:cs="Times New Roman" w:hint="eastAsia"/>
              </w:rPr>
              <w:t xml:space="preserve"> for </w:t>
            </w:r>
            <w:r w:rsidR="006B67F8">
              <w:rPr>
                <w:rFonts w:ascii="Times New Roman" w:hAnsi="Times New Roman" w:cs="Times New Roman" w:hint="eastAsia"/>
                <w:lang w:eastAsia="zh-CN"/>
              </w:rPr>
              <w:t>D</w:t>
            </w:r>
            <w:r w:rsidRPr="001C455A">
              <w:rPr>
                <w:rFonts w:ascii="Times New Roman" w:hAnsi="Times New Roman" w:cs="Times New Roman"/>
              </w:rPr>
              <w:t xml:space="preserve">ata </w:t>
            </w:r>
            <w:r w:rsidR="006B67F8">
              <w:rPr>
                <w:rFonts w:ascii="Times New Roman" w:hAnsi="Times New Roman" w:cs="Times New Roman" w:hint="eastAsia"/>
                <w:lang w:eastAsia="zh-CN"/>
              </w:rPr>
              <w:t>A</w:t>
            </w:r>
            <w:r w:rsidRPr="001C455A">
              <w:rPr>
                <w:rFonts w:ascii="Times New Roman" w:hAnsi="Times New Roman" w:cs="Times New Roman"/>
              </w:rPr>
              <w:t>vailability</w:t>
            </w:r>
            <w:r w:rsidRPr="001C455A">
              <w:rPr>
                <w:rFonts w:ascii="Times New Roman" w:hAnsi="Times New Roman" w:cs="Times New Roman" w:hint="eastAsia"/>
              </w:rPr>
              <w:t xml:space="preserve"> </w:t>
            </w:r>
            <w:r w:rsidRPr="001C455A">
              <w:rPr>
                <w:rFonts w:ascii="Times New Roman" w:hAnsi="Times New Roman" w:cs="Times New Roman"/>
              </w:rPr>
              <w:t>in this article</w:t>
            </w:r>
            <w:r w:rsidRPr="001C455A">
              <w:rPr>
                <w:rFonts w:ascii="Times New Roman" w:hAnsi="Times New Roman" w:cs="Times New Roman" w:hint="eastAsia"/>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51F477F" w:rsidR="00F102CC" w:rsidRPr="00FD70A4" w:rsidRDefault="007609D1" w:rsidP="001C4085">
            <w:pPr>
              <w:spacing w:line="225" w:lineRule="auto"/>
              <w:jc w:val="both"/>
              <w:rPr>
                <w:rFonts w:ascii="Times New Roman" w:hAnsi="Times New Roman" w:cs="Times New Roman" w:hint="eastAsia"/>
                <w:kern w:val="2"/>
                <w:lang w:eastAsia="zh-CN"/>
              </w:rPr>
            </w:pPr>
            <w:r w:rsidRPr="00FD70A4">
              <w:rPr>
                <w:rFonts w:ascii="Times New Roman" w:hAnsi="Times New Roman" w:cs="Times New Roman"/>
              </w:rPr>
              <w:t xml:space="preserve">The raw data sets </w:t>
            </w:r>
            <w:r w:rsidRPr="00FD70A4">
              <w:rPr>
                <w:rFonts w:ascii="Times New Roman" w:hAnsi="Times New Roman" w:cs="Times New Roman" w:hint="eastAsia"/>
                <w:lang w:eastAsia="zh-CN"/>
              </w:rPr>
              <w:t xml:space="preserve">of RNA-seq </w:t>
            </w:r>
            <w:r w:rsidRPr="00FD70A4">
              <w:rPr>
                <w:rFonts w:ascii="Times New Roman" w:hAnsi="Times New Roman" w:cs="Times New Roman"/>
              </w:rPr>
              <w:t xml:space="preserve">have been submitted to the SRA database with the accession number </w:t>
            </w:r>
            <w:r w:rsidRPr="00FD70A4">
              <w:rPr>
                <w:rFonts w:ascii="Times New Roman" w:hAnsi="Times New Roman" w:cs="Times New Roman"/>
                <w:kern w:val="2"/>
              </w:rPr>
              <w:t>PRJNA974218</w:t>
            </w:r>
            <w:r w:rsidRPr="00FD70A4">
              <w:rPr>
                <w:rFonts w:ascii="Times New Roman" w:hAnsi="Times New Roman" w:cs="Times New Roman" w:hint="eastAsia"/>
                <w:kern w:val="2"/>
                <w:lang w:eastAsia="zh-CN"/>
              </w:rPr>
              <w:t xml:space="preserve">. </w:t>
            </w:r>
            <w:r w:rsidRPr="00FD70A4">
              <w:rPr>
                <w:rFonts w:ascii="Times New Roman" w:eastAsia="宋体" w:hAnsi="Times New Roman" w:cs="Times New Roman"/>
              </w:rPr>
              <w:t xml:space="preserve">The </w:t>
            </w:r>
            <w:r w:rsidRPr="00FD70A4">
              <w:rPr>
                <w:rFonts w:ascii="Times New Roman" w:eastAsia="宋体" w:hAnsi="Times New Roman" w:cs="Times New Roman" w:hint="eastAsia"/>
                <w:lang w:eastAsia="zh-CN"/>
              </w:rPr>
              <w:t>raw</w:t>
            </w:r>
            <w:r w:rsidRPr="00FD70A4">
              <w:rPr>
                <w:rFonts w:ascii="Times New Roman" w:eastAsia="宋体" w:hAnsi="Times New Roman" w:cs="Times New Roman"/>
              </w:rPr>
              <w:t xml:space="preserve"> datasets</w:t>
            </w:r>
            <w:r w:rsidRPr="00FD70A4">
              <w:rPr>
                <w:rFonts w:ascii="Times New Roman" w:eastAsia="宋体" w:hAnsi="Times New Roman" w:cs="Times New Roman" w:hint="eastAsia"/>
                <w:lang w:eastAsia="zh-CN"/>
              </w:rPr>
              <w:t xml:space="preserve"> of </w:t>
            </w:r>
            <w:proofErr w:type="spellStart"/>
            <w:r w:rsidRPr="00FD70A4">
              <w:rPr>
                <w:rFonts w:ascii="Times New Roman" w:eastAsia="宋体" w:hAnsi="Times New Roman" w:cs="Times New Roman" w:hint="eastAsia"/>
                <w:lang w:eastAsia="zh-CN"/>
              </w:rPr>
              <w:t>scRNA</w:t>
            </w:r>
            <w:proofErr w:type="spellEnd"/>
            <w:r w:rsidRPr="00FD70A4">
              <w:rPr>
                <w:rFonts w:ascii="Times New Roman" w:eastAsia="宋体" w:hAnsi="Times New Roman" w:cs="Times New Roman" w:hint="eastAsia"/>
                <w:lang w:eastAsia="zh-CN"/>
              </w:rPr>
              <w:t>-seq</w:t>
            </w:r>
            <w:r w:rsidRPr="00FD70A4">
              <w:rPr>
                <w:rFonts w:ascii="Times New Roman" w:eastAsia="宋体" w:hAnsi="Times New Roman" w:cs="Times New Roman"/>
              </w:rPr>
              <w:t xml:space="preserve"> have been submitted to the GEO database with the accession number GSE233227</w:t>
            </w:r>
            <w:r w:rsidRPr="00FD70A4">
              <w:rPr>
                <w:rFonts w:ascii="Times New Roman" w:eastAsia="宋体" w:hAnsi="Times New Roman" w:cs="Times New Roman" w:hint="eastAsia"/>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85F9E5B" w:rsidR="00F102CC" w:rsidRPr="003D5AF6" w:rsidRDefault="003B521E" w:rsidP="003B521E">
            <w:pPr>
              <w:spacing w:line="225" w:lineRule="auto"/>
              <w:jc w:val="both"/>
              <w:rPr>
                <w:rFonts w:ascii="Noto Sans" w:eastAsia="Noto Sans" w:hAnsi="Noto Sans" w:cs="Noto Sans" w:hint="eastAsia"/>
                <w:bCs/>
                <w:color w:val="434343"/>
                <w:sz w:val="18"/>
                <w:szCs w:val="18"/>
                <w:lang w:eastAsia="zh-CN"/>
              </w:rPr>
            </w:pPr>
            <w:bookmarkStart w:id="4" w:name="OLE_LINK126"/>
            <w:r w:rsidRPr="003B521E">
              <w:rPr>
                <w:rFonts w:ascii="Times New Roman" w:hAnsi="Times New Roman" w:cs="Times New Roman" w:hint="eastAsia"/>
              </w:rPr>
              <w:t>RIP</w:t>
            </w:r>
            <w:r w:rsidRPr="003B521E">
              <w:rPr>
                <w:rFonts w:ascii="Times New Roman" w:hAnsi="Times New Roman" w:cs="Times New Roman"/>
              </w:rPr>
              <w:t xml:space="preserve">-seq data in this </w:t>
            </w:r>
            <w:r w:rsidRPr="003B521E">
              <w:rPr>
                <w:rFonts w:ascii="Times New Roman" w:hAnsi="Times New Roman" w:cs="Times New Roman" w:hint="eastAsia"/>
              </w:rPr>
              <w:t xml:space="preserve">paper was according to the GEO dataset with accession code </w:t>
            </w:r>
            <w:bookmarkEnd w:id="4"/>
            <w:r w:rsidRPr="003B521E">
              <w:rPr>
                <w:rFonts w:ascii="Times New Roman" w:hAnsi="Times New Roman" w:cs="Times New Roman"/>
              </w:rPr>
              <w:t>GSM1106075 and GSM1106077</w:t>
            </w:r>
            <w:r w:rsidRPr="003B521E">
              <w:rPr>
                <w:rFonts w:ascii="Times New Roman" w:hAnsi="Times New Roman" w:cs="Times New Roman" w:hint="eastAsia"/>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5" w:name="_qing2gdaj9k6" w:colFirst="0" w:colLast="0"/>
      <w:bookmarkEnd w:id="5"/>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6" w:name="_cm0qssfkw66b" w:colFirst="0" w:colLast="0"/>
      <w:bookmarkEnd w:id="6"/>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9380B" w14:textId="77777777" w:rsidR="008125FD" w:rsidRDefault="008125FD">
      <w:r>
        <w:separator/>
      </w:r>
    </w:p>
  </w:endnote>
  <w:endnote w:type="continuationSeparator" w:id="0">
    <w:p w14:paraId="2BD7334B" w14:textId="77777777" w:rsidR="008125FD" w:rsidRDefault="00812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86C352" w14:textId="77777777" w:rsidR="008125FD" w:rsidRDefault="008125FD">
      <w:r>
        <w:separator/>
      </w:r>
    </w:p>
  </w:footnote>
  <w:footnote w:type="continuationSeparator" w:id="0">
    <w:p w14:paraId="0CC6B7A3" w14:textId="77777777" w:rsidR="008125FD" w:rsidRDefault="00812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E213E"/>
    <w:rsid w:val="001B3BCC"/>
    <w:rsid w:val="001C4085"/>
    <w:rsid w:val="001C455A"/>
    <w:rsid w:val="001E37BA"/>
    <w:rsid w:val="002209A8"/>
    <w:rsid w:val="003B521E"/>
    <w:rsid w:val="003D5AF6"/>
    <w:rsid w:val="00400C53"/>
    <w:rsid w:val="00427975"/>
    <w:rsid w:val="004B1B83"/>
    <w:rsid w:val="004E2C31"/>
    <w:rsid w:val="005B0259"/>
    <w:rsid w:val="006073C3"/>
    <w:rsid w:val="006B67F8"/>
    <w:rsid w:val="007054B6"/>
    <w:rsid w:val="007609D1"/>
    <w:rsid w:val="0078687E"/>
    <w:rsid w:val="008125FD"/>
    <w:rsid w:val="00851187"/>
    <w:rsid w:val="009C7B26"/>
    <w:rsid w:val="00A04206"/>
    <w:rsid w:val="00A11E52"/>
    <w:rsid w:val="00B2483D"/>
    <w:rsid w:val="00B809C2"/>
    <w:rsid w:val="00BD41E9"/>
    <w:rsid w:val="00C84413"/>
    <w:rsid w:val="00D315D3"/>
    <w:rsid w:val="00E8620A"/>
    <w:rsid w:val="00F102CC"/>
    <w:rsid w:val="00F45BD1"/>
    <w:rsid w:val="00F661BB"/>
    <w:rsid w:val="00F91042"/>
    <w:rsid w:val="00FD70A4"/>
    <w:rsid w:val="00FF577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6</Pages>
  <Words>1573</Words>
  <Characters>8970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Ying Feng</cp:lastModifiedBy>
  <cp:revision>19</cp:revision>
  <dcterms:created xsi:type="dcterms:W3CDTF">2022-02-28T12:21:00Z</dcterms:created>
  <dcterms:modified xsi:type="dcterms:W3CDTF">2024-07-19T07:09:00Z</dcterms:modified>
</cp:coreProperties>
</file>