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1082"/>
        <w:gridCol w:w="957"/>
        <w:gridCol w:w="1401"/>
        <w:gridCol w:w="1922"/>
        <w:gridCol w:w="1043"/>
        <w:gridCol w:w="1085"/>
        <w:gridCol w:w="1719"/>
      </w:tblGrid>
      <w:tr w:rsidR="00600834" w:rsidRPr="00B11DA1" w:rsidTr="00C3310A">
        <w:trPr>
          <w:trHeight w:val="675"/>
        </w:trPr>
        <w:tc>
          <w:tcPr>
            <w:tcW w:w="1114" w:type="dxa"/>
            <w:noWrap/>
            <w:hideMark/>
          </w:tcPr>
          <w:p w:rsidR="00600834" w:rsidRPr="00992F7C" w:rsidRDefault="00600834" w:rsidP="00C3310A">
            <w:pPr>
              <w:rPr>
                <w:rFonts w:ascii="Arial" w:hAnsi="Arial" w:cs="Arial"/>
                <w:b/>
                <w:bCs/>
                <w:sz w:val="22"/>
              </w:rPr>
            </w:pPr>
            <w:r w:rsidRPr="00992F7C">
              <w:rPr>
                <w:rFonts w:ascii="Arial" w:hAnsi="Arial" w:cs="Arial"/>
                <w:b/>
                <w:bCs/>
                <w:sz w:val="22"/>
              </w:rPr>
              <w:t>Sample</w:t>
            </w:r>
          </w:p>
        </w:tc>
        <w:tc>
          <w:tcPr>
            <w:tcW w:w="985" w:type="dxa"/>
            <w:noWrap/>
            <w:hideMark/>
          </w:tcPr>
          <w:p w:rsidR="00600834" w:rsidRPr="00992F7C" w:rsidRDefault="00600834" w:rsidP="00C331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</w:t>
            </w:r>
            <w:r w:rsidRPr="00992F7C">
              <w:rPr>
                <w:rFonts w:ascii="Arial" w:hAnsi="Arial" w:cs="Arial"/>
                <w:b/>
                <w:bCs/>
                <w:sz w:val="22"/>
              </w:rPr>
              <w:t>ex</w:t>
            </w:r>
          </w:p>
        </w:tc>
        <w:tc>
          <w:tcPr>
            <w:tcW w:w="1445" w:type="dxa"/>
            <w:hideMark/>
          </w:tcPr>
          <w:p w:rsidR="00600834" w:rsidRPr="00992F7C" w:rsidRDefault="00600834" w:rsidP="00C331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</w:t>
            </w:r>
            <w:r w:rsidRPr="00992F7C">
              <w:rPr>
                <w:rFonts w:ascii="Arial" w:hAnsi="Arial" w:cs="Arial"/>
                <w:b/>
                <w:bCs/>
                <w:sz w:val="22"/>
              </w:rPr>
              <w:t>ge at transplant</w:t>
            </w:r>
          </w:p>
        </w:tc>
        <w:tc>
          <w:tcPr>
            <w:tcW w:w="1986" w:type="dxa"/>
            <w:noWrap/>
            <w:hideMark/>
          </w:tcPr>
          <w:p w:rsidR="00600834" w:rsidRPr="00992F7C" w:rsidRDefault="00600834" w:rsidP="00C331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Application</w:t>
            </w:r>
          </w:p>
        </w:tc>
        <w:tc>
          <w:tcPr>
            <w:tcW w:w="1074" w:type="dxa"/>
            <w:noWrap/>
            <w:hideMark/>
          </w:tcPr>
          <w:p w:rsidR="00600834" w:rsidRPr="00992F7C" w:rsidRDefault="00600834" w:rsidP="00C3310A">
            <w:pPr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992F7C">
              <w:rPr>
                <w:rFonts w:ascii="Arial" w:hAnsi="Arial" w:cs="Arial"/>
                <w:b/>
                <w:bCs/>
                <w:sz w:val="22"/>
              </w:rPr>
              <w:t>mPAP</w:t>
            </w:r>
            <w:proofErr w:type="spellEnd"/>
            <w:r w:rsidRPr="00992F7C">
              <w:rPr>
                <w:rFonts w:ascii="Arial" w:hAnsi="Arial" w:cs="Arial"/>
                <w:b/>
                <w:bCs/>
                <w:sz w:val="22"/>
              </w:rPr>
              <w:t xml:space="preserve"> (mmHg)</w:t>
            </w:r>
          </w:p>
        </w:tc>
        <w:tc>
          <w:tcPr>
            <w:tcW w:w="1118" w:type="dxa"/>
            <w:hideMark/>
          </w:tcPr>
          <w:p w:rsidR="00600834" w:rsidRPr="00992F7C" w:rsidRDefault="00600834" w:rsidP="00C331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Pr="00992F7C">
              <w:rPr>
                <w:rFonts w:ascii="Arial" w:hAnsi="Arial" w:cs="Arial"/>
                <w:b/>
                <w:bCs/>
                <w:sz w:val="22"/>
              </w:rPr>
              <w:t>ardiac output (L/min)</w:t>
            </w:r>
          </w:p>
        </w:tc>
        <w:tc>
          <w:tcPr>
            <w:tcW w:w="1775" w:type="dxa"/>
            <w:noWrap/>
            <w:hideMark/>
          </w:tcPr>
          <w:p w:rsidR="00600834" w:rsidRPr="00992F7C" w:rsidRDefault="00600834" w:rsidP="00C3310A">
            <w:pPr>
              <w:rPr>
                <w:rFonts w:ascii="Arial" w:hAnsi="Arial" w:cs="Arial"/>
                <w:b/>
                <w:bCs/>
                <w:sz w:val="22"/>
              </w:rPr>
            </w:pPr>
            <w:r w:rsidRPr="00992F7C">
              <w:rPr>
                <w:rFonts w:ascii="Arial" w:hAnsi="Arial" w:cs="Arial"/>
                <w:b/>
                <w:bCs/>
                <w:sz w:val="22"/>
              </w:rPr>
              <w:t xml:space="preserve">PAH therapy </w:t>
            </w: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1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Pr="00E150C5">
              <w:rPr>
                <w:rFonts w:ascii="Arial" w:hAnsi="Arial" w:cs="Arial"/>
                <w:sz w:val="22"/>
              </w:rPr>
              <w:t>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omics, cellular assays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E150C5">
              <w:rPr>
                <w:rFonts w:ascii="Arial" w:hAnsi="Arial" w:cs="Arial"/>
                <w:sz w:val="22"/>
              </w:rPr>
              <w:t>GAG quantification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 </w:t>
            </w: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2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</w:t>
            </w:r>
            <w:r w:rsidRPr="00E150C5">
              <w:rPr>
                <w:rFonts w:ascii="Arial" w:hAnsi="Arial" w:cs="Arial"/>
                <w:sz w:val="22"/>
              </w:rPr>
              <w:t>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omics, cellular assays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E150C5">
              <w:rPr>
                <w:rFonts w:ascii="Arial" w:hAnsi="Arial" w:cs="Arial"/>
                <w:sz w:val="22"/>
              </w:rPr>
              <w:t>GAG quantification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 </w:t>
            </w: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3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</w:t>
            </w:r>
            <w:r w:rsidRPr="00E150C5">
              <w:rPr>
                <w:rFonts w:ascii="Arial" w:hAnsi="Arial" w:cs="Arial"/>
                <w:sz w:val="22"/>
              </w:rPr>
              <w:t>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omics, GAG quantification,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 </w:t>
            </w: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4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Pr="00E150C5">
              <w:rPr>
                <w:rFonts w:ascii="Arial" w:hAnsi="Arial" w:cs="Arial"/>
                <w:sz w:val="22"/>
              </w:rPr>
              <w:t>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omics, GAG quantification,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 </w:t>
            </w: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5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GAG quantification,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 </w:t>
            </w: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6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GAG quantification,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 </w:t>
            </w: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7</w:t>
            </w:r>
          </w:p>
        </w:tc>
        <w:tc>
          <w:tcPr>
            <w:tcW w:w="985" w:type="dxa"/>
            <w:noWrap/>
          </w:tcPr>
          <w:p w:rsidR="00600834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1445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1986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 xml:space="preserve">GAG quantification,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stainings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, cellular assays</w:t>
            </w:r>
          </w:p>
        </w:tc>
        <w:tc>
          <w:tcPr>
            <w:tcW w:w="1074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8</w:t>
            </w:r>
          </w:p>
        </w:tc>
        <w:tc>
          <w:tcPr>
            <w:tcW w:w="985" w:type="dxa"/>
            <w:noWrap/>
          </w:tcPr>
          <w:p w:rsidR="00600834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1445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1986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 xml:space="preserve">GAG quantification,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stainings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, cellular assays</w:t>
            </w:r>
          </w:p>
        </w:tc>
        <w:tc>
          <w:tcPr>
            <w:tcW w:w="1074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9</w:t>
            </w:r>
          </w:p>
        </w:tc>
        <w:tc>
          <w:tcPr>
            <w:tcW w:w="985" w:type="dxa"/>
            <w:noWrap/>
          </w:tcPr>
          <w:p w:rsidR="00600834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1445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1986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 xml:space="preserve">GAG quantification,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stainings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, cellular assays</w:t>
            </w:r>
          </w:p>
        </w:tc>
        <w:tc>
          <w:tcPr>
            <w:tcW w:w="1074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donor 10</w:t>
            </w:r>
          </w:p>
        </w:tc>
        <w:tc>
          <w:tcPr>
            <w:tcW w:w="985" w:type="dxa"/>
            <w:noWrap/>
          </w:tcPr>
          <w:p w:rsidR="00600834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1445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1986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 xml:space="preserve">GAG quantification,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stainings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, cellular assays</w:t>
            </w:r>
          </w:p>
        </w:tc>
        <w:tc>
          <w:tcPr>
            <w:tcW w:w="1074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75" w:type="dxa"/>
            <w:noWrap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IPAH 1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</w:t>
            </w:r>
            <w:r w:rsidRPr="00E150C5">
              <w:rPr>
                <w:rFonts w:ascii="Arial" w:hAnsi="Arial" w:cs="Arial"/>
                <w:sz w:val="22"/>
              </w:rPr>
              <w:t>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omics, GAG quantification,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n.a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bosentan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sildenafil,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epoprostenol</w:t>
            </w:r>
            <w:proofErr w:type="spellEnd"/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IPAH 2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</w:t>
            </w:r>
            <w:r w:rsidRPr="00E150C5">
              <w:rPr>
                <w:rFonts w:ascii="Arial" w:hAnsi="Arial" w:cs="Arial"/>
                <w:sz w:val="22"/>
              </w:rPr>
              <w:t>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omics, cellular assays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E150C5">
              <w:rPr>
                <w:rFonts w:ascii="Arial" w:hAnsi="Arial" w:cs="Arial"/>
                <w:sz w:val="22"/>
              </w:rPr>
              <w:t>GAG quantification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1.9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bosentan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sildenafil,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treprostinil</w:t>
            </w:r>
            <w:proofErr w:type="spellEnd"/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IPAH 3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Pr="00E150C5">
              <w:rPr>
                <w:rFonts w:ascii="Arial" w:hAnsi="Arial" w:cs="Arial"/>
                <w:sz w:val="22"/>
              </w:rPr>
              <w:t>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omics, cellular assays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E150C5">
              <w:rPr>
                <w:rFonts w:ascii="Arial" w:hAnsi="Arial" w:cs="Arial"/>
                <w:sz w:val="22"/>
              </w:rPr>
              <w:t>GAG quantification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4.3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macitentan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sildenafil, 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treprostinil</w:t>
            </w:r>
            <w:proofErr w:type="spellEnd"/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IPAH 4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Pr="00E150C5">
              <w:rPr>
                <w:rFonts w:ascii="Arial" w:hAnsi="Arial" w:cs="Arial"/>
                <w:sz w:val="22"/>
              </w:rPr>
              <w:t>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omics, GAG quantification,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3.39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bosentan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sildenafil,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treprostinil</w:t>
            </w:r>
            <w:proofErr w:type="spellEnd"/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IPAH 5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GAG quantification,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3.7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 xml:space="preserve">sildenafil,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treprostinil</w:t>
            </w:r>
            <w:proofErr w:type="spellEnd"/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IPAH 6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GAG quantification,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2.8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bosentan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treprostinil</w:t>
            </w:r>
            <w:proofErr w:type="spellEnd"/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lastRenderedPageBreak/>
              <w:t>IPAH 7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 xml:space="preserve">GAG quantification,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stainings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3.1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bosentan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, sildenafil</w:t>
            </w:r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IPAH 8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 xml:space="preserve">GAG quantification,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stainings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5.4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macitentan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riociguat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treprostinil</w:t>
            </w:r>
            <w:proofErr w:type="spellEnd"/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IPAH 9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 xml:space="preserve">GAG quantification,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stainings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n.a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bosentan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sildenafil,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treprostinil</w:t>
            </w:r>
            <w:proofErr w:type="spellEnd"/>
          </w:p>
        </w:tc>
      </w:tr>
      <w:tr w:rsidR="00600834" w:rsidRPr="00B11DA1" w:rsidTr="00C3310A">
        <w:trPr>
          <w:trHeight w:val="300"/>
        </w:trPr>
        <w:tc>
          <w:tcPr>
            <w:tcW w:w="111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IPAH 10</w:t>
            </w:r>
          </w:p>
        </w:tc>
        <w:tc>
          <w:tcPr>
            <w:tcW w:w="98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144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1986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 xml:space="preserve">GAG quantification,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stainings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, cellular assays</w:t>
            </w:r>
          </w:p>
        </w:tc>
        <w:tc>
          <w:tcPr>
            <w:tcW w:w="1074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r w:rsidRPr="00E150C5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1118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n.a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75" w:type="dxa"/>
            <w:noWrap/>
            <w:hideMark/>
          </w:tcPr>
          <w:p w:rsidR="00600834" w:rsidRPr="00E150C5" w:rsidRDefault="00600834" w:rsidP="00C3310A">
            <w:pPr>
              <w:rPr>
                <w:rFonts w:ascii="Arial" w:hAnsi="Arial" w:cs="Arial"/>
                <w:sz w:val="22"/>
              </w:rPr>
            </w:pPr>
            <w:proofErr w:type="spellStart"/>
            <w:r w:rsidRPr="00E150C5">
              <w:rPr>
                <w:rFonts w:ascii="Arial" w:hAnsi="Arial" w:cs="Arial"/>
                <w:sz w:val="22"/>
              </w:rPr>
              <w:t>macitentan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riociguat</w:t>
            </w:r>
            <w:proofErr w:type="spellEnd"/>
            <w:r w:rsidRPr="00E150C5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E150C5">
              <w:rPr>
                <w:rFonts w:ascii="Arial" w:hAnsi="Arial" w:cs="Arial"/>
                <w:sz w:val="22"/>
              </w:rPr>
              <w:t>treprostinil</w:t>
            </w:r>
            <w:proofErr w:type="spellEnd"/>
          </w:p>
        </w:tc>
      </w:tr>
    </w:tbl>
    <w:p w:rsidR="00734D91" w:rsidRDefault="00600834">
      <w:bookmarkStart w:id="0" w:name="_GoBack"/>
      <w:bookmarkEnd w:id="0"/>
    </w:p>
    <w:sectPr w:rsidR="00734D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34"/>
    <w:rsid w:val="002B6387"/>
    <w:rsid w:val="002E3E0B"/>
    <w:rsid w:val="00600834"/>
    <w:rsid w:val="00D90694"/>
    <w:rsid w:val="00DA6123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89766-3AEB-4101-8151-DAFB80EB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08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0834"/>
    <w:pPr>
      <w:spacing w:after="0" w:line="240" w:lineRule="auto"/>
    </w:pPr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Crnkovic</dc:creator>
  <cp:keywords/>
  <dc:description/>
  <cp:lastModifiedBy>Slaven Crnkovic</cp:lastModifiedBy>
  <cp:revision>1</cp:revision>
  <dcterms:created xsi:type="dcterms:W3CDTF">2025-02-27T10:03:00Z</dcterms:created>
  <dcterms:modified xsi:type="dcterms:W3CDTF">2025-02-27T10:04:00Z</dcterms:modified>
</cp:coreProperties>
</file>