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FBBB10"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A62A78"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and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035F2D"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under “generation of TEDC1-/- and TEDC2-/- cells and rescue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56B62A"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under “cell lines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E76672"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CD232D"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535CCF"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53FD2B"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B78463" w:rsidR="00F102CC" w:rsidRPr="003D5AF6" w:rsidRDefault="00B22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B1D4F0" w:rsidR="00F102CC" w:rsidRDefault="00B228F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245085"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1EEE17"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1073C0"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B5391E" w:rsidR="00F102CC" w:rsidRDefault="00B228F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5CEE0C"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24F409"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B09B87"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w:t>
            </w:r>
            <w:r w:rsidR="00555020">
              <w:rPr>
                <w:rFonts w:ascii="Noto Sans" w:eastAsia="Noto Sans" w:hAnsi="Noto Sans" w:cs="Noto Sans"/>
                <w:bCs/>
                <w:color w:val="434343"/>
                <w:sz w:val="18"/>
                <w:szCs w:val="18"/>
              </w:rPr>
              <w:t xml:space="preserve"> (cell cycle synchronization, TEDC1 and TEDC2 pulldowns, Western blotting)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93203F" w:rsidR="00F102CC" w:rsidRPr="003D5AF6" w:rsidRDefault="00B22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w:t>
            </w:r>
            <w:r w:rsidR="00555020">
              <w:rPr>
                <w:rFonts w:ascii="Noto Sans" w:eastAsia="Noto Sans" w:hAnsi="Noto Sans" w:cs="Noto Sans"/>
                <w:bCs/>
                <w:color w:val="434343"/>
                <w:sz w:val="18"/>
                <w:szCs w:val="18"/>
              </w:rPr>
              <w:t xml:space="preserve"> (cell cycle synchronization, TEDC1 and TEDC2 pulldowns, Western blotting)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912775"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8918CC"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F290B1"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28CF4A"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AE5C62"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under centriole measurements (only centrioles that were in perfect longitudinal or cross-section were measured)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BAE207"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0A30DA"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4A legend (Welch’s t test) and the justification is in the materials and methods under “centriole measurements”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DED03D"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1DCBD61"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B0AC0F"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61AD32"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947CAE"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583A51" w:rsidR="00F102CC" w:rsidRPr="003D5AF6" w:rsidRDefault="0055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6720963" w:rsidR="00F102CC" w:rsidRPr="003D5AF6" w:rsidRDefault="004C44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347713" w:rsidR="00F102CC" w:rsidRPr="003D5AF6" w:rsidRDefault="004C44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7E5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7610" w14:textId="77777777" w:rsidR="000E7E5B" w:rsidRDefault="000E7E5B">
      <w:r>
        <w:separator/>
      </w:r>
    </w:p>
  </w:endnote>
  <w:endnote w:type="continuationSeparator" w:id="0">
    <w:p w14:paraId="6E34E5FE" w14:textId="77777777" w:rsidR="000E7E5B" w:rsidRDefault="000E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6CED" w14:textId="77777777" w:rsidR="000E7E5B" w:rsidRDefault="000E7E5B">
      <w:r>
        <w:separator/>
      </w:r>
    </w:p>
  </w:footnote>
  <w:footnote w:type="continuationSeparator" w:id="0">
    <w:p w14:paraId="157839A7" w14:textId="77777777" w:rsidR="000E7E5B" w:rsidRDefault="000E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7E5B"/>
    <w:rsid w:val="001B3BCC"/>
    <w:rsid w:val="002209A8"/>
    <w:rsid w:val="003D5AF6"/>
    <w:rsid w:val="00400C53"/>
    <w:rsid w:val="00427975"/>
    <w:rsid w:val="00461926"/>
    <w:rsid w:val="004C4429"/>
    <w:rsid w:val="004E2C31"/>
    <w:rsid w:val="00555020"/>
    <w:rsid w:val="005B0259"/>
    <w:rsid w:val="007054B6"/>
    <w:rsid w:val="0078687E"/>
    <w:rsid w:val="00864A53"/>
    <w:rsid w:val="009C7B26"/>
    <w:rsid w:val="00A11E52"/>
    <w:rsid w:val="00B228F4"/>
    <w:rsid w:val="00B2483D"/>
    <w:rsid w:val="00B720C5"/>
    <w:rsid w:val="00BD41E9"/>
    <w:rsid w:val="00C84413"/>
    <w:rsid w:val="00D55784"/>
    <w:rsid w:val="00EC0856"/>
    <w:rsid w:val="00F102CC"/>
    <w:rsid w:val="00F804B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Wang</cp:lastModifiedBy>
  <cp:revision>4</cp:revision>
  <dcterms:created xsi:type="dcterms:W3CDTF">2025-02-13T22:36:00Z</dcterms:created>
  <dcterms:modified xsi:type="dcterms:W3CDTF">2025-02-13T22:52:00Z</dcterms:modified>
</cp:coreProperties>
</file>