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DDADC7"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37F216F" w14:textId="77777777" w:rsidR="00F102CC" w:rsidRDefault="00DF40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1d. </w:t>
            </w:r>
            <w:proofErr w:type="spellStart"/>
            <w:r w:rsidRPr="00DF40BE">
              <w:rPr>
                <w:rFonts w:ascii="Noto Sans" w:eastAsia="Noto Sans" w:hAnsi="Noto Sans" w:cs="Noto Sans"/>
                <w:bCs/>
                <w:color w:val="434343"/>
                <w:sz w:val="18"/>
                <w:szCs w:val="18"/>
              </w:rPr>
              <w:t>FluoTag</w:t>
            </w:r>
            <w:proofErr w:type="spellEnd"/>
            <w:r w:rsidRPr="00DF40BE">
              <w:rPr>
                <w:rFonts w:ascii="Noto Sans" w:eastAsia="Noto Sans" w:hAnsi="Noto Sans" w:cs="Noto Sans"/>
                <w:bCs/>
                <w:color w:val="434343"/>
                <w:sz w:val="18"/>
                <w:szCs w:val="18"/>
              </w:rPr>
              <w:t>®-X4 anti-GFP-A647, Nanotag, Germany</w:t>
            </w:r>
            <w:r>
              <w:rPr>
                <w:rFonts w:ascii="Noto Sans" w:eastAsia="Noto Sans" w:hAnsi="Noto Sans" w:cs="Noto Sans"/>
                <w:bCs/>
                <w:color w:val="434343"/>
                <w:sz w:val="18"/>
                <w:szCs w:val="18"/>
              </w:rPr>
              <w:t xml:space="preserve"> (</w:t>
            </w:r>
            <w:r w:rsidRPr="00DF40BE">
              <w:rPr>
                <w:rFonts w:ascii="Noto Sans" w:eastAsia="Noto Sans" w:hAnsi="Noto Sans" w:cs="Noto Sans"/>
                <w:bCs/>
                <w:color w:val="434343"/>
                <w:sz w:val="18"/>
                <w:szCs w:val="18"/>
              </w:rPr>
              <w:t>Cat No: N0304</w:t>
            </w:r>
            <w:r>
              <w:rPr>
                <w:rFonts w:ascii="Noto Sans" w:eastAsia="Noto Sans" w:hAnsi="Noto Sans" w:cs="Noto Sans"/>
                <w:bCs/>
                <w:color w:val="434343"/>
                <w:sz w:val="18"/>
                <w:szCs w:val="18"/>
              </w:rPr>
              <w:t xml:space="preserve">). </w:t>
            </w:r>
          </w:p>
          <w:p w14:paraId="180CBABE" w14:textId="77777777" w:rsidR="00DF40BE" w:rsidRDefault="00DF40BE">
            <w:pPr>
              <w:rPr>
                <w:rFonts w:ascii="Noto Sans" w:eastAsia="Noto Sans" w:hAnsi="Noto Sans" w:cs="Noto Sans"/>
                <w:bCs/>
                <w:color w:val="434343"/>
                <w:sz w:val="18"/>
                <w:szCs w:val="18"/>
              </w:rPr>
            </w:pPr>
          </w:p>
          <w:p w14:paraId="31209F92" w14:textId="7C041742" w:rsidR="00DF40BE" w:rsidRPr="003D5AF6" w:rsidRDefault="00DF40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figure supplement 2. </w:t>
            </w:r>
            <w:r w:rsidRPr="00DF40BE">
              <w:rPr>
                <w:rFonts w:ascii="Noto Sans" w:eastAsia="Noto Sans" w:hAnsi="Noto Sans" w:cs="Noto Sans"/>
                <w:bCs/>
                <w:color w:val="434343"/>
                <w:sz w:val="18"/>
                <w:szCs w:val="18"/>
              </w:rPr>
              <w:t xml:space="preserve">ATTO488-tagged </w:t>
            </w:r>
            <w:proofErr w:type="spellStart"/>
            <w:r w:rsidRPr="00DF40BE">
              <w:rPr>
                <w:rFonts w:ascii="Noto Sans" w:eastAsia="Noto Sans" w:hAnsi="Noto Sans" w:cs="Noto Sans"/>
                <w:bCs/>
                <w:color w:val="434343"/>
                <w:sz w:val="18"/>
                <w:szCs w:val="18"/>
              </w:rPr>
              <w:t>FluoTag</w:t>
            </w:r>
            <w:proofErr w:type="spellEnd"/>
            <w:r w:rsidRPr="00DF40BE">
              <w:rPr>
                <w:rFonts w:ascii="Noto Sans" w:eastAsia="Noto Sans" w:hAnsi="Noto Sans" w:cs="Noto Sans"/>
                <w:bCs/>
                <w:color w:val="434343"/>
                <w:sz w:val="18"/>
                <w:szCs w:val="18"/>
              </w:rPr>
              <w:t>®-X2 anti-PSD95 nanobody</w:t>
            </w:r>
            <w:r>
              <w:rPr>
                <w:rFonts w:ascii="Noto Sans" w:eastAsia="Noto Sans" w:hAnsi="Noto Sans" w:cs="Noto Sans"/>
                <w:bCs/>
                <w:color w:val="434343"/>
                <w:sz w:val="18"/>
                <w:szCs w:val="18"/>
              </w:rPr>
              <w:t xml:space="preserve"> (Cat No: </w:t>
            </w:r>
            <w:r w:rsidRPr="00DF40BE">
              <w:rPr>
                <w:rFonts w:ascii="Noto Sans" w:eastAsia="Noto Sans" w:hAnsi="Noto Sans" w:cs="Noto Sans"/>
                <w:bCs/>
                <w:color w:val="434343"/>
                <w:sz w:val="18"/>
                <w:szCs w:val="18"/>
              </w:rPr>
              <w:t>Cat No: N3702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FD32F7"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A02479"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A3E610"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BDBED1"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9E8411B" w14:textId="361E6688" w:rsidR="00AF347A" w:rsidRPr="00AF347A" w:rsidRDefault="00AF347A" w:rsidP="00AF347A">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Mouse </w:t>
            </w:r>
            <w:r w:rsidRPr="00AF347A">
              <w:rPr>
                <w:rFonts w:ascii="Noto Sans" w:eastAsia="Noto Sans" w:hAnsi="Noto Sans" w:cs="Noto Sans"/>
                <w:b/>
                <w:color w:val="434343"/>
                <w:sz w:val="18"/>
                <w:szCs w:val="18"/>
              </w:rPr>
              <w:t>PSD95</w:t>
            </w:r>
            <w:r w:rsidRPr="00AF347A">
              <w:rPr>
                <w:rFonts w:ascii="Noto Sans" w:eastAsia="Noto Sans" w:hAnsi="Noto Sans" w:cs="Noto Sans"/>
                <w:b/>
                <w:color w:val="434343"/>
                <w:sz w:val="18"/>
                <w:szCs w:val="18"/>
                <w:vertAlign w:val="superscript"/>
              </w:rPr>
              <w:t>HaloTag/</w:t>
            </w:r>
            <w:proofErr w:type="spellStart"/>
            <w:r w:rsidRPr="00AF347A">
              <w:rPr>
                <w:rFonts w:ascii="Noto Sans" w:eastAsia="Noto Sans" w:hAnsi="Noto Sans" w:cs="Noto Sans"/>
                <w:b/>
                <w:color w:val="434343"/>
                <w:sz w:val="18"/>
                <w:szCs w:val="18"/>
                <w:vertAlign w:val="superscript"/>
              </w:rPr>
              <w:t>HaloTag</w:t>
            </w:r>
            <w:proofErr w:type="spellEnd"/>
            <w:r w:rsidRPr="00AF347A">
              <w:rPr>
                <w:rFonts w:ascii="Noto Sans" w:eastAsia="Noto Sans" w:hAnsi="Noto Sans" w:cs="Noto Sans"/>
                <w:b/>
                <w:color w:val="434343"/>
                <w:sz w:val="18"/>
                <w:szCs w:val="18"/>
              </w:rPr>
              <w:t xml:space="preserve"> – </w:t>
            </w:r>
            <w:hyperlink r:id="rId14" w:history="1">
              <w:proofErr w:type="spellStart"/>
              <w:r w:rsidRPr="00AF347A">
                <w:rPr>
                  <w:rStyle w:val="Hyperlink"/>
                  <w:rFonts w:ascii="Noto Sans" w:eastAsia="Noto Sans" w:hAnsi="Noto Sans" w:cs="Noto Sans"/>
                  <w:b/>
                  <w:sz w:val="18"/>
                  <w:szCs w:val="18"/>
                </w:rPr>
                <w:t>Bulovaite</w:t>
              </w:r>
              <w:proofErr w:type="spellEnd"/>
              <w:r w:rsidRPr="00AF347A">
                <w:rPr>
                  <w:rStyle w:val="Hyperlink"/>
                  <w:rFonts w:ascii="Noto Sans" w:eastAsia="Noto Sans" w:hAnsi="Noto Sans" w:cs="Noto Sans"/>
                  <w:b/>
                  <w:sz w:val="18"/>
                  <w:szCs w:val="18"/>
                </w:rPr>
                <w:t xml:space="preserve"> et al.</w:t>
              </w:r>
            </w:hyperlink>
          </w:p>
          <w:p w14:paraId="19E4572C" w14:textId="4C94A718" w:rsidR="00AF347A" w:rsidRDefault="00AF347A" w:rsidP="00AF347A">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-F</w:t>
            </w:r>
            <w:r w:rsidRPr="00AF347A">
              <w:rPr>
                <w:rFonts w:ascii="Noto Sans" w:eastAsia="Noto Sans" w:hAnsi="Noto Sans" w:cs="Noto Sans"/>
                <w:bCs/>
                <w:color w:val="434343"/>
                <w:sz w:val="18"/>
                <w:szCs w:val="18"/>
                <w:lang w:val="en-GB"/>
              </w:rPr>
              <w:t>orebrains (</w:t>
            </w:r>
            <w:proofErr w:type="gramStart"/>
            <w:r w:rsidRPr="00AF347A">
              <w:rPr>
                <w:rFonts w:ascii="Noto Sans" w:eastAsia="Noto Sans" w:hAnsi="Noto Sans" w:cs="Noto Sans"/>
                <w:bCs/>
                <w:color w:val="434343"/>
                <w:sz w:val="18"/>
                <w:szCs w:val="18"/>
                <w:lang w:val="en-GB"/>
              </w:rPr>
              <w:t>3</w:t>
            </w:r>
            <w:r w:rsidR="007D6851">
              <w:rPr>
                <w:rFonts w:ascii="Noto Sans" w:eastAsia="Noto Sans" w:hAnsi="Noto Sans" w:cs="Noto Sans"/>
                <w:bCs/>
                <w:color w:val="434343"/>
                <w:sz w:val="18"/>
                <w:szCs w:val="18"/>
                <w:lang w:val="en-GB"/>
              </w:rPr>
              <w:t>-</w:t>
            </w:r>
            <w:r w:rsidRPr="00AF347A">
              <w:rPr>
                <w:rFonts w:ascii="Noto Sans" w:eastAsia="Noto Sans" w:hAnsi="Noto Sans" w:cs="Noto Sans"/>
                <w:bCs/>
                <w:color w:val="434343"/>
                <w:sz w:val="18"/>
                <w:szCs w:val="18"/>
                <w:lang w:val="en-GB"/>
              </w:rPr>
              <w:t>month old</w:t>
            </w:r>
            <w:proofErr w:type="gramEnd"/>
            <w:r w:rsidRPr="00AF347A">
              <w:rPr>
                <w:rFonts w:ascii="Noto Sans" w:eastAsia="Noto Sans" w:hAnsi="Noto Sans" w:cs="Noto Sans"/>
                <w:bCs/>
                <w:color w:val="434343"/>
                <w:sz w:val="18"/>
                <w:szCs w:val="18"/>
                <w:lang w:val="en-GB"/>
              </w:rPr>
              <w:t>): 2 male, 1 female</w:t>
            </w:r>
          </w:p>
          <w:p w14:paraId="67F101F5" w14:textId="5BC194D5" w:rsidR="00AF347A" w:rsidRDefault="00AF347A" w:rsidP="00AF347A">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-D</w:t>
            </w:r>
            <w:r w:rsidRPr="00AF347A">
              <w:rPr>
                <w:rFonts w:ascii="Noto Sans" w:eastAsia="Noto Sans" w:hAnsi="Noto Sans" w:cs="Noto Sans"/>
                <w:bCs/>
                <w:color w:val="434343"/>
                <w:sz w:val="18"/>
                <w:szCs w:val="18"/>
                <w:lang w:val="en-GB"/>
              </w:rPr>
              <w:t>issected regions (</w:t>
            </w:r>
            <w:proofErr w:type="gramStart"/>
            <w:r w:rsidRPr="00AF347A">
              <w:rPr>
                <w:rFonts w:ascii="Noto Sans" w:eastAsia="Noto Sans" w:hAnsi="Noto Sans" w:cs="Noto Sans"/>
                <w:bCs/>
                <w:color w:val="434343"/>
                <w:sz w:val="18"/>
                <w:szCs w:val="18"/>
                <w:lang w:val="en-GB"/>
              </w:rPr>
              <w:t>3</w:t>
            </w:r>
            <w:r w:rsidR="007D6851">
              <w:rPr>
                <w:rFonts w:ascii="Noto Sans" w:eastAsia="Noto Sans" w:hAnsi="Noto Sans" w:cs="Noto Sans"/>
                <w:bCs/>
                <w:color w:val="434343"/>
                <w:sz w:val="18"/>
                <w:szCs w:val="18"/>
                <w:lang w:val="en-GB"/>
              </w:rPr>
              <w:t>-</w:t>
            </w:r>
            <w:r w:rsidRPr="00AF347A">
              <w:rPr>
                <w:rFonts w:ascii="Noto Sans" w:eastAsia="Noto Sans" w:hAnsi="Noto Sans" w:cs="Noto Sans"/>
                <w:bCs/>
                <w:color w:val="434343"/>
                <w:sz w:val="18"/>
                <w:szCs w:val="18"/>
                <w:lang w:val="en-GB"/>
              </w:rPr>
              <w:t>month old</w:t>
            </w:r>
            <w:proofErr w:type="gramEnd"/>
            <w:r w:rsidRPr="00AF347A">
              <w:rPr>
                <w:rFonts w:ascii="Noto Sans" w:eastAsia="Noto Sans" w:hAnsi="Noto Sans" w:cs="Noto Sans"/>
                <w:bCs/>
                <w:color w:val="434343"/>
                <w:sz w:val="18"/>
                <w:szCs w:val="18"/>
                <w:lang w:val="en-GB"/>
              </w:rPr>
              <w:t>): 3 male, 3 female</w:t>
            </w:r>
            <w:r>
              <w:rPr>
                <w:rFonts w:ascii="Noto Sans" w:eastAsia="Noto Sans" w:hAnsi="Noto Sans" w:cs="Noto Sans"/>
                <w:bCs/>
                <w:color w:val="434343"/>
                <w:sz w:val="18"/>
                <w:szCs w:val="18"/>
                <w:lang w:val="en-GB"/>
              </w:rPr>
              <w:t>.</w:t>
            </w:r>
          </w:p>
          <w:p w14:paraId="4583C520" w14:textId="7BD5C801" w:rsidR="00AF347A" w:rsidRPr="00AF347A" w:rsidRDefault="00AF347A" w:rsidP="00AF347A">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 Synaptosomes: 3 </w:t>
            </w:r>
            <w:proofErr w:type="gramStart"/>
            <w:r>
              <w:rPr>
                <w:rFonts w:ascii="Noto Sans" w:eastAsia="Noto Sans" w:hAnsi="Noto Sans" w:cs="Noto Sans"/>
                <w:bCs/>
                <w:color w:val="434343"/>
                <w:sz w:val="18"/>
                <w:szCs w:val="18"/>
                <w:lang w:val="en-GB"/>
              </w:rPr>
              <w:t>male</w:t>
            </w:r>
            <w:proofErr w:type="gramEnd"/>
            <w:r>
              <w:rPr>
                <w:rFonts w:ascii="Noto Sans" w:eastAsia="Noto Sans" w:hAnsi="Noto Sans" w:cs="Noto Sans"/>
                <w:bCs/>
                <w:color w:val="434343"/>
                <w:sz w:val="18"/>
                <w:szCs w:val="18"/>
                <w:lang w:val="en-GB"/>
              </w:rPr>
              <w:t xml:space="preserve">. </w:t>
            </w:r>
          </w:p>
          <w:p w14:paraId="5C6BC470" w14:textId="77777777" w:rsidR="00AF347A" w:rsidRDefault="00AF347A" w:rsidP="00AF347A">
            <w:pPr>
              <w:rPr>
                <w:rFonts w:ascii="Noto Sans" w:eastAsia="Noto Sans" w:hAnsi="Noto Sans" w:cs="Noto Sans"/>
                <w:bCs/>
                <w:color w:val="434343"/>
                <w:sz w:val="18"/>
                <w:szCs w:val="18"/>
              </w:rPr>
            </w:pPr>
          </w:p>
          <w:p w14:paraId="5B7C5D06" w14:textId="454F955D" w:rsidR="00AF347A" w:rsidRDefault="00AF347A" w:rsidP="00AF347A">
            <w:pPr>
              <w:rPr>
                <w:rFonts w:ascii="Noto Sans" w:eastAsia="Noto Sans" w:hAnsi="Noto Sans" w:cs="Noto Sans"/>
                <w:bCs/>
                <w:color w:val="434343"/>
                <w:sz w:val="18"/>
                <w:szCs w:val="18"/>
              </w:rPr>
            </w:pPr>
            <w:r w:rsidRPr="00AF347A">
              <w:rPr>
                <w:rFonts w:ascii="Noto Sans" w:eastAsia="Noto Sans" w:hAnsi="Noto Sans" w:cs="Noto Sans"/>
                <w:b/>
                <w:color w:val="434343"/>
                <w:sz w:val="18"/>
                <w:szCs w:val="18"/>
              </w:rPr>
              <w:t xml:space="preserve">Mouse </w:t>
            </w:r>
            <w:r w:rsidRPr="00AF347A">
              <w:rPr>
                <w:rFonts w:ascii="Noto Sans" w:eastAsia="Noto Sans" w:hAnsi="Noto Sans" w:cs="Noto Sans"/>
                <w:b/>
                <w:color w:val="434343"/>
                <w:sz w:val="18"/>
                <w:szCs w:val="18"/>
              </w:rPr>
              <w:t>PSD95</w:t>
            </w:r>
            <w:r w:rsidRPr="00AF347A">
              <w:rPr>
                <w:rFonts w:ascii="Noto Sans" w:eastAsia="Noto Sans" w:hAnsi="Noto Sans" w:cs="Noto Sans"/>
                <w:b/>
                <w:color w:val="434343"/>
                <w:sz w:val="18"/>
                <w:szCs w:val="18"/>
                <w:vertAlign w:val="superscript"/>
              </w:rPr>
              <w:t>eGFP/</w:t>
            </w:r>
            <w:proofErr w:type="spellStart"/>
            <w:r w:rsidRPr="00AF347A">
              <w:rPr>
                <w:rFonts w:ascii="Noto Sans" w:eastAsia="Noto Sans" w:hAnsi="Noto Sans" w:cs="Noto Sans"/>
                <w:b/>
                <w:color w:val="434343"/>
                <w:sz w:val="18"/>
                <w:szCs w:val="18"/>
                <w:vertAlign w:val="superscript"/>
              </w:rPr>
              <w:t>eGFP</w:t>
            </w:r>
            <w:proofErr w:type="spellEnd"/>
            <w:r w:rsidRPr="00AF347A">
              <w:rPr>
                <w:rFonts w:ascii="Noto Sans" w:eastAsia="Noto Sans" w:hAnsi="Noto Sans" w:cs="Noto Sans"/>
                <w:bCs/>
                <w:color w:val="434343"/>
                <w:sz w:val="18"/>
                <w:szCs w:val="18"/>
              </w:rPr>
              <w:tab/>
            </w:r>
            <w:hyperlink r:id="rId15" w:anchor="bib111" w:history="1">
              <w:r w:rsidRPr="00AF347A">
                <w:rPr>
                  <w:rStyle w:val="Hyperlink"/>
                  <w:rFonts w:ascii="Noto Sans" w:eastAsia="Noto Sans" w:hAnsi="Noto Sans" w:cs="Noto Sans"/>
                  <w:bCs/>
                  <w:sz w:val="18"/>
                  <w:szCs w:val="18"/>
                </w:rPr>
                <w:t>Zhu et al.</w:t>
              </w:r>
            </w:hyperlink>
            <w:r w:rsidRPr="00AF347A">
              <w:rPr>
                <w:rFonts w:ascii="Noto Sans" w:eastAsia="Noto Sans" w:hAnsi="Noto Sans" w:cs="Noto Sans"/>
                <w:bCs/>
                <w:color w:val="434343"/>
                <w:sz w:val="18"/>
                <w:szCs w:val="18"/>
              </w:rPr>
              <w:tab/>
            </w:r>
          </w:p>
          <w:p w14:paraId="6F8ECC21" w14:textId="0408564B" w:rsidR="00AF347A" w:rsidRDefault="00AF347A" w:rsidP="00AF347A">
            <w:pPr>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AF347A">
              <w:rPr>
                <w:rFonts w:ascii="Noto Sans" w:eastAsia="Noto Sans" w:hAnsi="Noto Sans" w:cs="Noto Sans"/>
                <w:bCs/>
                <w:color w:val="434343"/>
                <w:sz w:val="18"/>
                <w:szCs w:val="18"/>
              </w:rPr>
              <w:t>orebrains (</w:t>
            </w:r>
            <w:proofErr w:type="gramStart"/>
            <w:r w:rsidRPr="00AF347A">
              <w:rPr>
                <w:rFonts w:ascii="Noto Sans" w:eastAsia="Noto Sans" w:hAnsi="Noto Sans" w:cs="Noto Sans"/>
                <w:bCs/>
                <w:color w:val="434343"/>
                <w:sz w:val="18"/>
                <w:szCs w:val="18"/>
              </w:rPr>
              <w:t>3</w:t>
            </w:r>
            <w:r w:rsidR="007D6851">
              <w:rPr>
                <w:rFonts w:ascii="Noto Sans" w:eastAsia="Noto Sans" w:hAnsi="Noto Sans" w:cs="Noto Sans"/>
                <w:bCs/>
                <w:color w:val="434343"/>
                <w:sz w:val="18"/>
                <w:szCs w:val="18"/>
              </w:rPr>
              <w:t>-</w:t>
            </w:r>
            <w:r w:rsidRPr="00AF347A">
              <w:rPr>
                <w:rFonts w:ascii="Noto Sans" w:eastAsia="Noto Sans" w:hAnsi="Noto Sans" w:cs="Noto Sans"/>
                <w:bCs/>
                <w:color w:val="434343"/>
                <w:sz w:val="18"/>
                <w:szCs w:val="18"/>
              </w:rPr>
              <w:t>month old</w:t>
            </w:r>
            <w:proofErr w:type="gramEnd"/>
            <w:r w:rsidRPr="00AF347A">
              <w:rPr>
                <w:rFonts w:ascii="Noto Sans" w:eastAsia="Noto Sans" w:hAnsi="Noto Sans" w:cs="Noto Sans"/>
                <w:bCs/>
                <w:color w:val="434343"/>
                <w:sz w:val="18"/>
                <w:szCs w:val="18"/>
              </w:rPr>
              <w:t>): 3 female</w:t>
            </w:r>
            <w:r>
              <w:rPr>
                <w:rFonts w:ascii="Noto Sans" w:eastAsia="Noto Sans" w:hAnsi="Noto Sans" w:cs="Noto Sans"/>
                <w:bCs/>
                <w:color w:val="434343"/>
                <w:sz w:val="18"/>
                <w:szCs w:val="18"/>
              </w:rPr>
              <w:t>.</w:t>
            </w:r>
          </w:p>
          <w:p w14:paraId="671CBBAC" w14:textId="77777777" w:rsidR="00AF347A" w:rsidRDefault="00AF347A" w:rsidP="00AF347A">
            <w:pPr>
              <w:rPr>
                <w:rFonts w:ascii="Noto Sans" w:eastAsia="Noto Sans" w:hAnsi="Noto Sans" w:cs="Noto Sans"/>
                <w:bCs/>
                <w:color w:val="434343"/>
                <w:sz w:val="18"/>
                <w:szCs w:val="18"/>
              </w:rPr>
            </w:pPr>
          </w:p>
          <w:p w14:paraId="1F21B9D3" w14:textId="094F7BD1" w:rsidR="007D6851" w:rsidRDefault="007D6851" w:rsidP="00AF347A">
            <w:pPr>
              <w:rPr>
                <w:rFonts w:ascii="Noto Sans" w:eastAsia="Noto Sans" w:hAnsi="Noto Sans" w:cs="Noto Sans"/>
                <w:bCs/>
                <w:color w:val="434343"/>
                <w:sz w:val="18"/>
                <w:szCs w:val="18"/>
              </w:rPr>
            </w:pPr>
            <w:r>
              <w:rPr>
                <w:rFonts w:ascii="Noto Sans" w:eastAsia="Noto Sans" w:hAnsi="Noto Sans" w:cs="Noto Sans"/>
                <w:b/>
                <w:color w:val="434343"/>
                <w:sz w:val="18"/>
                <w:szCs w:val="18"/>
              </w:rPr>
              <w:t>Mouse PSD95</w:t>
            </w:r>
            <w:r w:rsidRPr="007D6851">
              <w:rPr>
                <w:rFonts w:ascii="Noto Sans" w:eastAsia="Noto Sans" w:hAnsi="Noto Sans" w:cs="Noto Sans"/>
                <w:b/>
                <w:color w:val="434343"/>
                <w:sz w:val="18"/>
                <w:szCs w:val="18"/>
                <w:vertAlign w:val="superscript"/>
              </w:rPr>
              <w:t>+/mEos2</w:t>
            </w:r>
            <w:r>
              <w:rPr>
                <w:rFonts w:ascii="Noto Sans" w:eastAsia="Noto Sans" w:hAnsi="Noto Sans" w:cs="Noto Sans"/>
                <w:b/>
                <w:color w:val="434343"/>
                <w:sz w:val="18"/>
                <w:szCs w:val="18"/>
              </w:rPr>
              <w:t xml:space="preserve"> </w:t>
            </w:r>
            <w:hyperlink r:id="rId16" w:history="1">
              <w:r w:rsidRPr="007D6851">
                <w:rPr>
                  <w:rStyle w:val="Hyperlink"/>
                  <w:rFonts w:ascii="Noto Sans" w:eastAsia="Noto Sans" w:hAnsi="Noto Sans" w:cs="Noto Sans"/>
                  <w:bCs/>
                  <w:sz w:val="18"/>
                  <w:szCs w:val="18"/>
                </w:rPr>
                <w:t>Broadhead et al.</w:t>
              </w:r>
            </w:hyperlink>
            <w:r>
              <w:rPr>
                <w:rFonts w:ascii="Noto Sans" w:eastAsia="Noto Sans" w:hAnsi="Noto Sans" w:cs="Noto Sans"/>
                <w:bCs/>
                <w:color w:val="434343"/>
                <w:sz w:val="18"/>
                <w:szCs w:val="18"/>
              </w:rPr>
              <w:t xml:space="preserve"> </w:t>
            </w:r>
          </w:p>
          <w:p w14:paraId="47396C21" w14:textId="7987A347" w:rsidR="007D6851" w:rsidRPr="007D6851" w:rsidRDefault="007D6851" w:rsidP="00AF347A">
            <w:pPr>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7D6851">
              <w:rPr>
                <w:rFonts w:ascii="Noto Sans" w:eastAsia="Noto Sans" w:hAnsi="Noto Sans" w:cs="Noto Sans"/>
                <w:bCs/>
                <w:color w:val="434343"/>
                <w:sz w:val="18"/>
                <w:szCs w:val="18"/>
              </w:rPr>
              <w:t>orebrains (</w:t>
            </w:r>
            <w:proofErr w:type="gramStart"/>
            <w:r w:rsidRPr="007D6851">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r w:rsidRPr="007D6851">
              <w:rPr>
                <w:rFonts w:ascii="Noto Sans" w:eastAsia="Noto Sans" w:hAnsi="Noto Sans" w:cs="Noto Sans"/>
                <w:bCs/>
                <w:color w:val="434343"/>
                <w:sz w:val="18"/>
                <w:szCs w:val="18"/>
              </w:rPr>
              <w:t>month old</w:t>
            </w:r>
            <w:proofErr w:type="gramEnd"/>
            <w:r w:rsidRPr="007D6851">
              <w:rPr>
                <w:rFonts w:ascii="Noto Sans" w:eastAsia="Noto Sans" w:hAnsi="Noto Sans" w:cs="Noto Sans"/>
                <w:bCs/>
                <w:color w:val="434343"/>
                <w:sz w:val="18"/>
                <w:szCs w:val="18"/>
              </w:rPr>
              <w:t>): 1 male, 2 female</w:t>
            </w:r>
          </w:p>
          <w:p w14:paraId="228A64E8" w14:textId="0A457A37" w:rsidR="00AF347A" w:rsidRPr="003D5AF6" w:rsidRDefault="00AF347A" w:rsidP="00AF347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2D0ED7"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9F4039"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6F96AF" w:rsidR="00F102CC" w:rsidRPr="003D5AF6" w:rsidRDefault="004B4A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F49874" w:rsidR="00F102CC" w:rsidRDefault="004B4A2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899506"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26DCD2"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18BDE6"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2EBD16" w:rsidR="00F102CC" w:rsidRDefault="004B4A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CFC113"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F255BB"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010331"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each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DB3185"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described in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07983A"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67CBE6"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0626DE"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0E1DA4"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EEF8F6" w:rsidR="00F102CC" w:rsidRPr="003D5AF6" w:rsidRDefault="00DF0D1E">
            <w:pPr>
              <w:spacing w:line="225" w:lineRule="auto"/>
              <w:rPr>
                <w:rFonts w:ascii="Noto Sans" w:eastAsia="Noto Sans" w:hAnsi="Noto Sans" w:cs="Noto Sans"/>
                <w:bCs/>
                <w:color w:val="434343"/>
                <w:sz w:val="18"/>
                <w:szCs w:val="18"/>
              </w:rPr>
            </w:pPr>
            <w:r>
              <w:rPr>
                <w:sz w:val="24"/>
                <w:szCs w:val="24"/>
              </w:rPr>
              <w:t>For comparison between the different brain regions, A</w:t>
            </w:r>
            <w:r w:rsidRPr="00DF0D1E">
              <w:rPr>
                <w:sz w:val="24"/>
                <w:szCs w:val="24"/>
              </w:rPr>
              <w:t xml:space="preserve">NOVA </w:t>
            </w:r>
            <w:r>
              <w:rPr>
                <w:sz w:val="24"/>
                <w:szCs w:val="24"/>
              </w:rPr>
              <w:t>was</w:t>
            </w:r>
            <w:r w:rsidRPr="00DF0D1E">
              <w:rPr>
                <w:sz w:val="24"/>
                <w:szCs w:val="24"/>
              </w:rPr>
              <w:t xml:space="preserve"> used to test for any overall differences between the means of multiple groups</w:t>
            </w:r>
            <w:r>
              <w:rPr>
                <w:sz w:val="24"/>
                <w:szCs w:val="24"/>
              </w:rPr>
              <w:t xml:space="preserve"> (this avoided increased risk of Type I error that would result from multiple t-tests). Following determination of a significant difference, p</w:t>
            </w:r>
            <w:r w:rsidR="005E407C" w:rsidRPr="0080052F">
              <w:rPr>
                <w:sz w:val="24"/>
                <w:szCs w:val="24"/>
              </w:rPr>
              <w:t>ost-hoc t-tests</w:t>
            </w:r>
            <w:r>
              <w:rPr>
                <w:sz w:val="24"/>
                <w:szCs w:val="24"/>
              </w:rPr>
              <w:t xml:space="preserve"> were used</w:t>
            </w:r>
            <w:r w:rsidR="005E407C" w:rsidRPr="0080052F">
              <w:rPr>
                <w:sz w:val="24"/>
                <w:szCs w:val="24"/>
              </w:rPr>
              <w:t xml:space="preserve"> to locate the source of significance between the means of</w:t>
            </w:r>
            <w:r w:rsidR="005E407C">
              <w:rPr>
                <w:sz w:val="24"/>
                <w:szCs w:val="24"/>
              </w:rPr>
              <w:t xml:space="preserve"> the mixed supercomplexes in</w:t>
            </w:r>
            <w:r w:rsidR="005E407C" w:rsidRPr="0080052F">
              <w:rPr>
                <w:sz w:val="24"/>
                <w:szCs w:val="24"/>
              </w:rPr>
              <w:t xml:space="preserve"> the </w:t>
            </w:r>
            <w:r w:rsidR="005E407C" w:rsidRPr="0080052F">
              <w:rPr>
                <w:sz w:val="24"/>
                <w:szCs w:val="24"/>
              </w:rPr>
              <w:lastRenderedPageBreak/>
              <w:t>five brain regions analyzed</w:t>
            </w:r>
            <w:r>
              <w:rPr>
                <w:sz w:val="24"/>
                <w:szCs w:val="24"/>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93F451"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10BC2B"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0F70F2"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C5BD6B" w:rsidR="00F102CC" w:rsidRPr="003D5AF6" w:rsidRDefault="005E4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all deposited on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with links in Materials and Methods, and references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CB779B" w:rsidR="00F102CC" w:rsidRPr="003D5AF6" w:rsidRDefault="005E407C">
            <w:pPr>
              <w:spacing w:line="225" w:lineRule="auto"/>
              <w:rPr>
                <w:rFonts w:ascii="Noto Sans" w:eastAsia="Noto Sans" w:hAnsi="Noto Sans" w:cs="Noto Sans"/>
                <w:bCs/>
                <w:color w:val="434343"/>
              </w:rPr>
            </w:pPr>
            <w:r w:rsidRPr="007D6851">
              <w:rPr>
                <w:rFonts w:ascii="Noto Sans" w:eastAsia="Noto Sans" w:hAnsi="Noto Sans" w:cs="Noto Sans"/>
                <w:bCs/>
                <w:color w:val="434343"/>
                <w:sz w:val="18"/>
                <w:szCs w:val="18"/>
              </w:rPr>
              <w:t>As above.</w:t>
            </w:r>
            <w:r>
              <w:rPr>
                <w:rFonts w:ascii="Noto Sans" w:eastAsia="Noto Sans" w:hAnsi="Noto Sans" w:cs="Noto Sans"/>
                <w:bCs/>
                <w:color w:val="434343"/>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B857C4" w:rsidR="00F102CC" w:rsidRPr="003D5AF6" w:rsidRDefault="005E4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6CDE03" w:rsidR="00F102CC" w:rsidRPr="003D5AF6" w:rsidRDefault="004B4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2F9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AB84" w14:textId="77777777" w:rsidR="00162F97" w:rsidRDefault="00162F97">
      <w:r>
        <w:separator/>
      </w:r>
    </w:p>
  </w:endnote>
  <w:endnote w:type="continuationSeparator" w:id="0">
    <w:p w14:paraId="1A4161F2" w14:textId="77777777" w:rsidR="00162F97" w:rsidRDefault="001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7DDC9" w14:textId="77777777" w:rsidR="00162F97" w:rsidRDefault="00162F97">
      <w:r>
        <w:separator/>
      </w:r>
    </w:p>
  </w:footnote>
  <w:footnote w:type="continuationSeparator" w:id="0">
    <w:p w14:paraId="0E50FAF1" w14:textId="77777777" w:rsidR="00162F97" w:rsidRDefault="0016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460C"/>
    <w:rsid w:val="00162F97"/>
    <w:rsid w:val="001B3BCC"/>
    <w:rsid w:val="002209A8"/>
    <w:rsid w:val="002475E9"/>
    <w:rsid w:val="00252B31"/>
    <w:rsid w:val="00367EAD"/>
    <w:rsid w:val="003B4676"/>
    <w:rsid w:val="003D5AF6"/>
    <w:rsid w:val="00400C53"/>
    <w:rsid w:val="00427975"/>
    <w:rsid w:val="00462589"/>
    <w:rsid w:val="004B4A2B"/>
    <w:rsid w:val="004E2C31"/>
    <w:rsid w:val="005B0259"/>
    <w:rsid w:val="005E407C"/>
    <w:rsid w:val="007054B6"/>
    <w:rsid w:val="0078687E"/>
    <w:rsid w:val="007D6851"/>
    <w:rsid w:val="007E59CD"/>
    <w:rsid w:val="009C7B26"/>
    <w:rsid w:val="00A11E52"/>
    <w:rsid w:val="00AF347A"/>
    <w:rsid w:val="00B2483D"/>
    <w:rsid w:val="00BD41E9"/>
    <w:rsid w:val="00C84413"/>
    <w:rsid w:val="00DF0D1E"/>
    <w:rsid w:val="00DF40BE"/>
    <w:rsid w:val="00EB7D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F347A"/>
    <w:rPr>
      <w:color w:val="0000FF" w:themeColor="hyperlink"/>
      <w:u w:val="single"/>
    </w:rPr>
  </w:style>
  <w:style w:type="character" w:styleId="UnresolvedMention">
    <w:name w:val="Unresolved Mention"/>
    <w:basedOn w:val="DefaultParagraphFont"/>
    <w:uiPriority w:val="99"/>
    <w:semiHidden/>
    <w:unhideWhenUsed/>
    <w:rsid w:val="00AF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735439">
      <w:bodyDiv w:val="1"/>
      <w:marLeft w:val="0"/>
      <w:marRight w:val="0"/>
      <w:marTop w:val="0"/>
      <w:marBottom w:val="0"/>
      <w:divBdr>
        <w:top w:val="none" w:sz="0" w:space="0" w:color="auto"/>
        <w:left w:val="none" w:sz="0" w:space="0" w:color="auto"/>
        <w:bottom w:val="none" w:sz="0" w:space="0" w:color="auto"/>
        <w:right w:val="none" w:sz="0" w:space="0" w:color="auto"/>
      </w:divBdr>
      <w:divsChild>
        <w:div w:id="1549994509">
          <w:marLeft w:val="0"/>
          <w:marRight w:val="0"/>
          <w:marTop w:val="0"/>
          <w:marBottom w:val="0"/>
          <w:divBdr>
            <w:top w:val="none" w:sz="0" w:space="0" w:color="auto"/>
            <w:left w:val="none" w:sz="0" w:space="0" w:color="auto"/>
            <w:bottom w:val="none" w:sz="0" w:space="0" w:color="auto"/>
            <w:right w:val="none" w:sz="0" w:space="0" w:color="auto"/>
          </w:divBdr>
        </w:div>
        <w:div w:id="809054537">
          <w:marLeft w:val="0"/>
          <w:marRight w:val="0"/>
          <w:marTop w:val="0"/>
          <w:marBottom w:val="0"/>
          <w:divBdr>
            <w:top w:val="none" w:sz="0" w:space="0" w:color="auto"/>
            <w:left w:val="none" w:sz="0" w:space="0" w:color="auto"/>
            <w:bottom w:val="none" w:sz="0" w:space="0" w:color="auto"/>
            <w:right w:val="none" w:sz="0" w:space="0" w:color="auto"/>
          </w:divBdr>
        </w:div>
      </w:divsChild>
    </w:div>
    <w:div w:id="1814057933">
      <w:bodyDiv w:val="1"/>
      <w:marLeft w:val="0"/>
      <w:marRight w:val="0"/>
      <w:marTop w:val="0"/>
      <w:marBottom w:val="0"/>
      <w:divBdr>
        <w:top w:val="none" w:sz="0" w:space="0" w:color="auto"/>
        <w:left w:val="none" w:sz="0" w:space="0" w:color="auto"/>
        <w:bottom w:val="none" w:sz="0" w:space="0" w:color="auto"/>
        <w:right w:val="none" w:sz="0" w:space="0" w:color="auto"/>
      </w:divBdr>
    </w:div>
    <w:div w:id="185056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1038/srep2462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sciencedirect.com/science/article/pii/S0896627322008145?via%3Dihub"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16/j.neuron.2022.09.009"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Mathew Horrocks</cp:lastModifiedBy>
  <cp:revision>10</cp:revision>
  <dcterms:created xsi:type="dcterms:W3CDTF">2022-02-28T12:21:00Z</dcterms:created>
  <dcterms:modified xsi:type="dcterms:W3CDTF">2024-10-25T10:05:00Z</dcterms:modified>
</cp:coreProperties>
</file>