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C3A1F">
        <w:fldChar w:fldCharType="begin"/>
      </w:r>
      <w:r w:rsidR="00BC3A1F">
        <w:instrText xml:space="preserve"> HYPERLINK "http://biosharing.org/" \h </w:instrText>
      </w:r>
      <w:r w:rsidR="00BC3A1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C3A1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1714049" w14:textId="76B387DC" w:rsidR="008206F6" w:rsidRPr="008206F6" w:rsidRDefault="008206F6" w:rsidP="008206F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Described in “Plasmids and </w:t>
            </w:r>
            <w:proofErr w:type="spellStart"/>
            <w:r>
              <w:rPr>
                <w:rFonts w:ascii="Noto Sans" w:eastAsia="Noto Sans" w:hAnsi="Noto Sans" w:cs="Noto Sans"/>
                <w:color w:val="434343"/>
                <w:sz w:val="18"/>
                <w:szCs w:val="18"/>
              </w:rPr>
              <w:t>morpholino</w:t>
            </w:r>
            <w:proofErr w:type="spellEnd"/>
            <w:r>
              <w:rPr>
                <w:rFonts w:ascii="Noto Sans" w:eastAsia="Noto Sans" w:hAnsi="Noto Sans" w:cs="Noto Sans"/>
                <w:color w:val="434343"/>
                <w:sz w:val="18"/>
                <w:szCs w:val="18"/>
              </w:rPr>
              <w:t>” and “RNA synthesis” 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F67875" w:rsidR="00665DAC" w:rsidRPr="003D5AF6" w:rsidRDefault="00115C15" w:rsidP="00665DAC">
            <w:pPr>
              <w:rPr>
                <w:rFonts w:ascii="Noto Sans" w:eastAsia="Noto Sans" w:hAnsi="Noto Sans" w:cs="Noto Sans"/>
                <w:bCs/>
                <w:color w:val="434343"/>
                <w:sz w:val="18"/>
                <w:szCs w:val="18"/>
              </w:rPr>
            </w:pPr>
            <w:r>
              <w:rPr>
                <w:rFonts w:ascii="Segoe UI Symbol" w:hAnsi="Segoe UI Symbol" w:cs="Segoe UI Symbol"/>
              </w:rPr>
              <w:t>✗</w:t>
            </w:r>
          </w:p>
        </w:tc>
      </w:tr>
      <w:tr w:rsidR="00665DA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665DAC" w:rsidRPr="003D5AF6" w:rsidRDefault="00665DAC" w:rsidP="00665D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665DAC" w:rsidRDefault="00665DAC" w:rsidP="00665D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665DAC" w:rsidRDefault="00665DAC" w:rsidP="00665D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5DA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665DAC" w:rsidRDefault="00665DAC" w:rsidP="00665DA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65DAC" w:rsidRDefault="00665DAC" w:rsidP="00665D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415C5E" w:rsidR="00665DAC" w:rsidRP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Described in “zebrafish lines and handling” 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and “supplementary file 1b”.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665DAC" w:rsidRPr="003D5AF6" w:rsidRDefault="00665DAC" w:rsidP="00665DAC">
            <w:pPr>
              <w:rPr>
                <w:rFonts w:ascii="Noto Sans" w:eastAsia="Noto Sans" w:hAnsi="Noto Sans" w:cs="Noto Sans"/>
                <w:bCs/>
                <w:color w:val="434343"/>
                <w:sz w:val="18"/>
                <w:szCs w:val="18"/>
              </w:rPr>
            </w:pPr>
          </w:p>
        </w:tc>
      </w:tr>
      <w:tr w:rsidR="00665DA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65DAC" w:rsidRPr="003D5AF6" w:rsidRDefault="00665DAC" w:rsidP="00665DA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65DAC" w:rsidRDefault="00665DAC" w:rsidP="00665DA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65DAC" w:rsidRDefault="00665DAC" w:rsidP="00665DA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65DA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65DAC" w:rsidRDefault="00665DAC" w:rsidP="00665DA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88AB25" w:rsidR="00665DAC" w:rsidRPr="003D5AF6" w:rsidRDefault="00115C15" w:rsidP="00665DAC">
            <w:pPr>
              <w:rPr>
                <w:rFonts w:ascii="Noto Sans" w:eastAsia="Noto Sans" w:hAnsi="Noto Sans" w:cs="Noto Sans"/>
                <w:bCs/>
                <w:color w:val="434343"/>
                <w:sz w:val="18"/>
                <w:szCs w:val="18"/>
              </w:rPr>
            </w:pPr>
            <w:r>
              <w:rPr>
                <w:rFonts w:ascii="Segoe UI Symbol" w:hAnsi="Segoe UI Symbol" w:cs="Segoe UI Symbol"/>
              </w:rPr>
              <w:t>✗</w:t>
            </w:r>
          </w:p>
        </w:tc>
      </w:tr>
      <w:tr w:rsidR="00665DA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65DAC" w:rsidRPr="003D5AF6" w:rsidRDefault="00665DAC" w:rsidP="00665DAC">
            <w:pPr>
              <w:rPr>
                <w:rFonts w:ascii="Noto Sans" w:eastAsia="Noto Sans" w:hAnsi="Noto Sans" w:cs="Noto Sans"/>
                <w:bCs/>
                <w:color w:val="434343"/>
                <w:sz w:val="18"/>
                <w:szCs w:val="18"/>
              </w:rPr>
            </w:pPr>
          </w:p>
        </w:tc>
      </w:tr>
      <w:tr w:rsidR="00665DA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65DAC" w:rsidRPr="003D5AF6" w:rsidRDefault="00665DAC" w:rsidP="00665D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65DAC" w:rsidRDefault="00665DAC" w:rsidP="00665D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65DAC" w:rsidRDefault="00665DAC" w:rsidP="00665D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5DA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65DAC" w:rsidRDefault="00665DAC" w:rsidP="00665DA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BC2913" w:rsidR="00665DAC" w:rsidRPr="003D5AF6" w:rsidRDefault="009164EA" w:rsidP="00665DAC">
            <w:pPr>
              <w:rPr>
                <w:rFonts w:ascii="Noto Sans" w:eastAsia="Noto Sans" w:hAnsi="Noto Sans" w:cs="Noto Sans"/>
                <w:bCs/>
                <w:color w:val="434343"/>
                <w:sz w:val="18"/>
                <w:szCs w:val="18"/>
              </w:rPr>
            </w:pPr>
            <w:r>
              <w:rPr>
                <w:rFonts w:ascii="Noto Sans" w:eastAsia="Noto Sans" w:hAnsi="Noto Sans" w:cs="Noto Sans"/>
                <w:color w:val="434343"/>
                <w:sz w:val="18"/>
                <w:szCs w:val="18"/>
              </w:rPr>
              <w:t>Described in “zebrafish lines and handling” 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65DAC" w:rsidRPr="003D5AF6" w:rsidRDefault="00665DAC" w:rsidP="00665DAC">
            <w:pPr>
              <w:rPr>
                <w:rFonts w:ascii="Noto Sans" w:eastAsia="Noto Sans" w:hAnsi="Noto Sans" w:cs="Noto Sans"/>
                <w:bCs/>
                <w:color w:val="434343"/>
                <w:sz w:val="18"/>
                <w:szCs w:val="18"/>
              </w:rPr>
            </w:pPr>
          </w:p>
        </w:tc>
      </w:tr>
      <w:tr w:rsidR="00665DA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E7BA4F" w:rsidR="00665DAC" w:rsidRPr="003D5AF6" w:rsidRDefault="00115C15" w:rsidP="00665DAC">
            <w:pPr>
              <w:rPr>
                <w:rFonts w:ascii="Noto Sans" w:eastAsia="Noto Sans" w:hAnsi="Noto Sans" w:cs="Noto Sans"/>
                <w:bCs/>
                <w:color w:val="434343"/>
                <w:sz w:val="18"/>
                <w:szCs w:val="18"/>
              </w:rPr>
            </w:pPr>
            <w:r>
              <w:rPr>
                <w:rFonts w:ascii="Segoe UI Symbol" w:hAnsi="Segoe UI Symbol" w:cs="Segoe UI Symbol"/>
              </w:rPr>
              <w:t>✗</w:t>
            </w:r>
          </w:p>
        </w:tc>
      </w:tr>
      <w:tr w:rsidR="00665DA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65DAC" w:rsidRPr="003D5AF6" w:rsidRDefault="00665DAC" w:rsidP="00665D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65DAC" w:rsidRDefault="00665DAC" w:rsidP="00665D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65DAC" w:rsidRDefault="00665DAC" w:rsidP="00665D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5DA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65DAC" w:rsidRDefault="00665DAC" w:rsidP="00665DA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3CFF2A" w:rsidR="00665DAC" w:rsidRPr="003D5AF6" w:rsidRDefault="00115C15" w:rsidP="00665DAC">
            <w:pPr>
              <w:rPr>
                <w:rFonts w:ascii="Noto Sans" w:eastAsia="Noto Sans" w:hAnsi="Noto Sans" w:cs="Noto Sans"/>
                <w:bCs/>
                <w:color w:val="434343"/>
                <w:sz w:val="18"/>
                <w:szCs w:val="18"/>
              </w:rPr>
            </w:pPr>
            <w:r>
              <w:rPr>
                <w:rFonts w:ascii="Segoe UI Symbol" w:hAnsi="Segoe UI Symbol" w:cs="Segoe UI Symbol"/>
              </w:rPr>
              <w:t>✗</w:t>
            </w:r>
          </w:p>
        </w:tc>
      </w:tr>
      <w:tr w:rsidR="00665DA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65DAC" w:rsidRDefault="00665DAC" w:rsidP="00665DA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043232" w:rsidR="00665DAC" w:rsidRPr="003D5AF6" w:rsidRDefault="00115C15" w:rsidP="00665DAC">
            <w:pPr>
              <w:rPr>
                <w:rFonts w:ascii="Noto Sans" w:eastAsia="Noto Sans" w:hAnsi="Noto Sans" w:cs="Noto Sans"/>
                <w:bCs/>
                <w:color w:val="434343"/>
                <w:sz w:val="18"/>
                <w:szCs w:val="18"/>
              </w:rPr>
            </w:pPr>
            <w:r>
              <w:rPr>
                <w:rFonts w:ascii="Segoe UI Symbol" w:hAnsi="Segoe UI Symbol" w:cs="Segoe UI Symbol"/>
              </w:rPr>
              <w:t>✗</w:t>
            </w:r>
          </w:p>
        </w:tc>
      </w:tr>
      <w:tr w:rsidR="00665DA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65DAC" w:rsidRPr="003D5AF6" w:rsidRDefault="00665DAC" w:rsidP="00665DA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65DAC" w:rsidRDefault="00665DAC" w:rsidP="00665D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65DAC" w:rsidRDefault="00665DAC" w:rsidP="00665D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5DA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65DAC" w:rsidRDefault="00665DAC" w:rsidP="00665DA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65DAC" w:rsidRDefault="00665DAC" w:rsidP="00665D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5DA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65DAC" w:rsidRDefault="00665DAC" w:rsidP="00665DA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65DAC" w:rsidRPr="003D5AF6" w:rsidRDefault="00665DAC" w:rsidP="00665D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A0208B" w:rsidR="00665DAC" w:rsidRDefault="00115C15" w:rsidP="00665DAC">
            <w:pPr>
              <w:rPr>
                <w:rFonts w:ascii="Noto Sans" w:eastAsia="Noto Sans" w:hAnsi="Noto Sans" w:cs="Noto Sans"/>
                <w:b/>
                <w:color w:val="434343"/>
                <w:sz w:val="18"/>
                <w:szCs w:val="18"/>
              </w:rPr>
            </w:pPr>
            <w:r>
              <w:rPr>
                <w:rFonts w:ascii="Segoe UI Symbol" w:hAnsi="Segoe UI Symbol" w:cs="Segoe UI Symbol"/>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C0693E" w:rsidR="00F102CC" w:rsidRPr="003D5AF6" w:rsidRDefault="00115C15">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38F1B2" w:rsidR="00F102CC" w:rsidRPr="00A4217E" w:rsidRDefault="009164EA" w:rsidP="009164EA">
            <w:pPr>
              <w:rPr>
                <w:rFonts w:ascii="Arial" w:eastAsia="Arial" w:hAnsi="Arial" w:cs="Arial"/>
              </w:rPr>
            </w:pPr>
            <w:r>
              <w:rPr>
                <w:rFonts w:ascii="Noto Sans" w:eastAsia="Noto Sans" w:hAnsi="Noto Sans" w:cs="Noto Sans"/>
                <w:color w:val="434343"/>
                <w:sz w:val="18"/>
                <w:szCs w:val="18"/>
              </w:rPr>
              <w:t>Described in “RNA synthesis”, “chemical treatment”, “</w:t>
            </w:r>
            <w:proofErr w:type="spellStart"/>
            <w:r w:rsidRPr="009164EA">
              <w:rPr>
                <w:rFonts w:ascii="Noto Sans" w:eastAsia="Noto Sans" w:hAnsi="Noto Sans" w:cs="Noto Sans"/>
                <w:color w:val="434343"/>
                <w:sz w:val="18"/>
                <w:szCs w:val="18"/>
              </w:rPr>
              <w:t>Airyscan</w:t>
            </w:r>
            <w:proofErr w:type="spellEnd"/>
            <w:r w:rsidRPr="009164EA">
              <w:rPr>
                <w:rFonts w:ascii="Noto Sans" w:eastAsia="Noto Sans" w:hAnsi="Noto Sans" w:cs="Noto Sans"/>
                <w:color w:val="434343"/>
                <w:sz w:val="18"/>
                <w:szCs w:val="18"/>
              </w:rPr>
              <w:t xml:space="preserve"> </w:t>
            </w:r>
            <w:r w:rsidRPr="009164EA">
              <w:rPr>
                <w:rFonts w:ascii="Noto Sans" w:eastAsia="Noto Sans" w:hAnsi="Noto Sans" w:cs="Noto Sans"/>
                <w:color w:val="434343"/>
                <w:sz w:val="18"/>
                <w:szCs w:val="18"/>
              </w:rPr>
              <w:lastRenderedPageBreak/>
              <w:t>imaging and fluorescence intensity analysis</w:t>
            </w:r>
            <w:r>
              <w:rPr>
                <w:rFonts w:ascii="Noto Sans" w:eastAsia="Noto Sans" w:hAnsi="Noto Sans" w:cs="Noto Sans"/>
                <w:color w:val="434343"/>
                <w:sz w:val="18"/>
                <w:szCs w:val="18"/>
              </w:rPr>
              <w:t>”, and “</w:t>
            </w:r>
            <w:r w:rsidRPr="009164EA">
              <w:rPr>
                <w:rFonts w:ascii="Noto Sans" w:eastAsia="Noto Sans" w:hAnsi="Noto Sans" w:cs="Noto Sans"/>
                <w:color w:val="434343"/>
                <w:sz w:val="18"/>
                <w:szCs w:val="18"/>
              </w:rPr>
              <w:t xml:space="preserve">Zebrafish brain dissection, CUBIC treatment and </w:t>
            </w:r>
            <w:proofErr w:type="spellStart"/>
            <w:r w:rsidRPr="009164EA">
              <w:rPr>
                <w:rFonts w:ascii="Noto Sans" w:eastAsia="Noto Sans" w:hAnsi="Noto Sans" w:cs="Noto Sans"/>
                <w:color w:val="434343"/>
                <w:sz w:val="18"/>
                <w:szCs w:val="18"/>
              </w:rPr>
              <w:t>lightsheet</w:t>
            </w:r>
            <w:proofErr w:type="spellEnd"/>
            <w:r w:rsidRPr="009164EA">
              <w:rPr>
                <w:rFonts w:ascii="Noto Sans" w:eastAsia="Noto Sans" w:hAnsi="Noto Sans" w:cs="Noto Sans"/>
                <w:color w:val="434343"/>
                <w:sz w:val="18"/>
                <w:szCs w:val="18"/>
              </w:rPr>
              <w:t xml:space="preserve"> imaging</w:t>
            </w:r>
            <w:r w:rsidR="00A4217E">
              <w:rPr>
                <w:rFonts w:ascii="Noto Sans" w:eastAsia="Noto Sans" w:hAnsi="Noto Sans" w:cs="Noto Sans"/>
                <w:color w:val="434343"/>
                <w:sz w:val="18"/>
                <w:szCs w:val="18"/>
              </w:rPr>
              <w:t>”</w:t>
            </w:r>
            <w:r w:rsidR="00A4217E" w:rsidRPr="00A4217E">
              <w:rPr>
                <w:rFonts w:ascii="Noto Sans" w:eastAsia="Noto Sans" w:hAnsi="Noto Sans" w:cs="Noto Sans"/>
                <w:color w:val="434343"/>
                <w:sz w:val="18"/>
                <w:szCs w:val="18"/>
              </w:rPr>
              <w:t xml:space="preserve"> </w:t>
            </w:r>
            <w:r w:rsidR="00A4217E">
              <w:rPr>
                <w:rFonts w:ascii="Noto Sans" w:eastAsia="Noto Sans" w:hAnsi="Noto Sans" w:cs="Noto Sans"/>
                <w:color w:val="434343"/>
                <w:sz w:val="18"/>
                <w:szCs w:val="18"/>
              </w:rPr>
              <w:t>of “</w:t>
            </w:r>
            <w:r w:rsidR="00A4217E" w:rsidRPr="008206F6">
              <w:rPr>
                <w:rFonts w:ascii="Noto Sans" w:eastAsia="Noto Sans" w:hAnsi="Noto Sans" w:cs="Noto Sans"/>
                <w:color w:val="434343"/>
                <w:sz w:val="18"/>
                <w:szCs w:val="18"/>
              </w:rPr>
              <w:t>Materials and Methods</w:t>
            </w:r>
            <w:r w:rsidR="00A4217E">
              <w:rPr>
                <w:rFonts w:ascii="Noto Sans" w:eastAsia="Noto Sans" w:hAnsi="Noto Sans" w:cs="Noto Sans"/>
                <w:color w:val="434343"/>
                <w:sz w:val="18"/>
                <w:szCs w:val="18"/>
              </w:rPr>
              <w:t>”. Described in citations “</w:t>
            </w:r>
            <w:r w:rsidR="00A4217E" w:rsidRPr="00A4217E">
              <w:rPr>
                <w:rFonts w:ascii="Noto Sans" w:eastAsia="Noto Sans" w:hAnsi="Noto Sans" w:cs="Noto Sans"/>
                <w:color w:val="434343"/>
                <w:sz w:val="18"/>
                <w:szCs w:val="18"/>
              </w:rPr>
              <w:fldChar w:fldCharType="begin"/>
            </w:r>
            <w:r w:rsidR="00A4217E" w:rsidRPr="00A4217E">
              <w:rPr>
                <w:rFonts w:ascii="Noto Sans" w:eastAsia="Noto Sans" w:hAnsi="Noto Sans" w:cs="Noto Sans"/>
                <w:color w:val="434343"/>
                <w:sz w:val="18"/>
                <w:szCs w:val="18"/>
              </w:rPr>
              <w:instrText xml:space="preserve"> ADDIN EN.CITE &lt;EndNote&gt;&lt;Cite&gt;&lt;Author&gt;Gupta&lt;/Author&gt;&lt;Year&gt;2010&lt;/Year&gt;&lt;RecNum&gt;235&lt;/RecNum&gt;&lt;DisplayText&gt;(Gupta and Mullins 2010)&lt;/DisplayText&gt;&lt;record&gt;&lt;rec-number&gt;235&lt;/rec-number&gt;&lt;foreign-keys&gt;&lt;key app="EN" db-id="d0ps9dtt1r2996ex5zqpz9wvdr9rpa9wz059" timestamp="1690262049"&gt;235&lt;/key&gt;&lt;/foreign-keys&gt;&lt;ref-type name="Journal Article"&gt;17&lt;/ref-type&gt;&lt;contributors&gt;&lt;authors&gt;&lt;author&gt;Gupta, T.&lt;/author&gt;&lt;author&gt;Mullins, M. C.&lt;/author&gt;&lt;/authors&gt;&lt;/contributors&gt;&lt;auth-address&gt;Department of Cell and Developmental Biology, University of Pennsylvania School of Medicine. mullins@mail.med.upenn.edu&lt;/auth-address&gt;&lt;titles&gt;&lt;title&gt;Dissection of organs from the adult zebrafish&lt;/title&gt;&lt;secondary-title&gt;J Vis Exp&lt;/secondary-title&gt;&lt;/titles&gt;&lt;periodical&gt;&lt;full-title&gt;J Vis Exp&lt;/full-title&gt;&lt;/periodical&gt;&lt;number&gt;37&lt;/number&gt;&lt;keywords&gt;&lt;keyword&gt;Animals&lt;/keyword&gt;&lt;keyword&gt;Dissection/*methods&lt;/keyword&gt;&lt;keyword&gt;Female&lt;/keyword&gt;&lt;keyword&gt;Male&lt;/keyword&gt;&lt;keyword&gt;Zebrafish/anatomy &amp;amp; histology/*surgery&lt;/keyword&gt;&lt;/keywords&gt;&lt;dates&gt;&lt;year&gt;2010&lt;/year&gt;&lt;pub-dates&gt;&lt;date&gt;Mar 4&lt;/date&gt;&lt;/pub-dates&gt;&lt;/dates&gt;&lt;isbn&gt;1940-087X (Electronic)&amp;#xD;1940-087X (Linking)&lt;/isbn&gt;&lt;accession-num&gt;20203557&lt;/accession-num&gt;&lt;urls&gt;&lt;related-urls&gt;&lt;url&gt;https://www.ncbi.nlm.nih.gov/pubmed/20203557&lt;/url&gt;&lt;/related-urls&gt;&lt;/urls&gt;&lt;custom2&gt;PMC3144575&lt;/custom2&gt;&lt;electronic-resource-num&gt;10.3791/1717&lt;/electronic-resource-num&gt;&lt;/record&gt;&lt;/Cite&gt;&lt;/EndNote&gt;</w:instrText>
            </w:r>
            <w:r w:rsidR="00A4217E" w:rsidRPr="00A4217E">
              <w:rPr>
                <w:rFonts w:ascii="Noto Sans" w:eastAsia="Noto Sans" w:hAnsi="Noto Sans" w:cs="Noto Sans"/>
                <w:color w:val="434343"/>
                <w:sz w:val="18"/>
                <w:szCs w:val="18"/>
              </w:rPr>
              <w:fldChar w:fldCharType="separate"/>
            </w:r>
            <w:r w:rsidR="00A4217E" w:rsidRPr="00A4217E">
              <w:rPr>
                <w:rFonts w:ascii="Noto Sans" w:eastAsia="Noto Sans" w:hAnsi="Noto Sans" w:cs="Noto Sans"/>
                <w:color w:val="434343"/>
                <w:sz w:val="18"/>
                <w:szCs w:val="18"/>
              </w:rPr>
              <w:t>(Gupta and Mullins 2010)</w:t>
            </w:r>
            <w:r w:rsidR="00A4217E" w:rsidRPr="00A4217E">
              <w:rPr>
                <w:rFonts w:ascii="Noto Sans" w:eastAsia="Noto Sans" w:hAnsi="Noto Sans" w:cs="Noto Sans"/>
                <w:color w:val="434343"/>
                <w:sz w:val="18"/>
                <w:szCs w:val="18"/>
              </w:rPr>
              <w:fldChar w:fldCharType="end"/>
            </w:r>
            <w:r w:rsidR="00A4217E" w:rsidRPr="00A4217E">
              <w:rPr>
                <w:rFonts w:ascii="Noto Sans" w:eastAsia="Noto Sans" w:hAnsi="Noto Sans" w:cs="Noto Sans"/>
                <w:color w:val="434343"/>
                <w:sz w:val="18"/>
                <w:szCs w:val="18"/>
              </w:rPr>
              <w:t>” and “</w:t>
            </w:r>
            <w:r w:rsidR="00A4217E" w:rsidRPr="00A4217E">
              <w:rPr>
                <w:rFonts w:ascii="Noto Sans" w:eastAsia="Noto Sans" w:hAnsi="Noto Sans" w:cs="Noto Sans"/>
                <w:color w:val="434343"/>
                <w:sz w:val="18"/>
                <w:szCs w:val="18"/>
              </w:rPr>
              <w:fldChar w:fldCharType="begin">
                <w:fldData xml:space="preserve">PEVuZE5vdGU+PENpdGU+PEF1dGhvcj5TdXNha2k8L0F1dGhvcj48WWVhcj4yMDE1PC9ZZWFyPjxS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</w:fldData>
              </w:fldChar>
            </w:r>
            <w:r w:rsidR="00A4217E" w:rsidRPr="00A4217E">
              <w:rPr>
                <w:rFonts w:ascii="Noto Sans" w:eastAsia="Noto Sans" w:hAnsi="Noto Sans" w:cs="Noto Sans"/>
                <w:color w:val="434343"/>
                <w:sz w:val="18"/>
                <w:szCs w:val="18"/>
              </w:rPr>
              <w:instrText xml:space="preserve"> ADDIN EN.CITE </w:instrText>
            </w:r>
            <w:r w:rsidR="00A4217E" w:rsidRPr="00A4217E">
              <w:rPr>
                <w:rFonts w:ascii="Noto Sans" w:eastAsia="Noto Sans" w:hAnsi="Noto Sans" w:cs="Noto Sans"/>
                <w:color w:val="434343"/>
                <w:sz w:val="18"/>
                <w:szCs w:val="18"/>
              </w:rPr>
              <w:fldChar w:fldCharType="begin">
                <w:fldData xml:space="preserve">PEVuZE5vdGU+PENpdGU+PEF1dGhvcj5TdXNha2k8L0F1dGhvcj48WWVhcj4yMDE1PC9ZZWFyPjxS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</w:fldData>
              </w:fldChar>
            </w:r>
            <w:r w:rsidR="00A4217E" w:rsidRPr="00A4217E">
              <w:rPr>
                <w:rFonts w:ascii="Noto Sans" w:eastAsia="Noto Sans" w:hAnsi="Noto Sans" w:cs="Noto Sans"/>
                <w:color w:val="434343"/>
                <w:sz w:val="18"/>
                <w:szCs w:val="18"/>
              </w:rPr>
              <w:instrText xml:space="preserve"> ADDIN EN.CITE.DATA </w:instrText>
            </w:r>
            <w:r w:rsidR="00A4217E" w:rsidRPr="00A4217E">
              <w:rPr>
                <w:rFonts w:ascii="Noto Sans" w:eastAsia="Noto Sans" w:hAnsi="Noto Sans" w:cs="Noto Sans"/>
                <w:color w:val="434343"/>
                <w:sz w:val="18"/>
                <w:szCs w:val="18"/>
              </w:rPr>
            </w:r>
            <w:r w:rsidR="00A4217E" w:rsidRPr="00A4217E">
              <w:rPr>
                <w:rFonts w:ascii="Noto Sans" w:eastAsia="Noto Sans" w:hAnsi="Noto Sans" w:cs="Noto Sans"/>
                <w:color w:val="434343"/>
                <w:sz w:val="18"/>
                <w:szCs w:val="18"/>
              </w:rPr>
              <w:fldChar w:fldCharType="end"/>
            </w:r>
            <w:r w:rsidR="00A4217E" w:rsidRPr="00A4217E">
              <w:rPr>
                <w:rFonts w:ascii="Noto Sans" w:eastAsia="Noto Sans" w:hAnsi="Noto Sans" w:cs="Noto Sans"/>
                <w:color w:val="434343"/>
                <w:sz w:val="18"/>
                <w:szCs w:val="18"/>
              </w:rPr>
            </w:r>
            <w:r w:rsidR="00A4217E" w:rsidRPr="00A4217E">
              <w:rPr>
                <w:rFonts w:ascii="Noto Sans" w:eastAsia="Noto Sans" w:hAnsi="Noto Sans" w:cs="Noto Sans"/>
                <w:color w:val="434343"/>
                <w:sz w:val="18"/>
                <w:szCs w:val="18"/>
              </w:rPr>
              <w:fldChar w:fldCharType="separate"/>
            </w:r>
            <w:r w:rsidR="00A4217E" w:rsidRPr="00A4217E">
              <w:rPr>
                <w:rFonts w:ascii="Noto Sans" w:eastAsia="Noto Sans" w:hAnsi="Noto Sans" w:cs="Noto Sans"/>
                <w:color w:val="434343"/>
                <w:sz w:val="18"/>
                <w:szCs w:val="18"/>
              </w:rPr>
              <w:t>(</w:t>
            </w:r>
            <w:proofErr w:type="spellStart"/>
            <w:r w:rsidR="00A4217E" w:rsidRPr="00A4217E">
              <w:rPr>
                <w:rFonts w:ascii="Noto Sans" w:eastAsia="Noto Sans" w:hAnsi="Noto Sans" w:cs="Noto Sans"/>
                <w:color w:val="434343"/>
                <w:sz w:val="18"/>
                <w:szCs w:val="18"/>
              </w:rPr>
              <w:t>Susaki</w:t>
            </w:r>
            <w:proofErr w:type="spellEnd"/>
            <w:r w:rsidR="00A4217E" w:rsidRPr="00A4217E">
              <w:rPr>
                <w:rFonts w:ascii="Noto Sans" w:eastAsia="Noto Sans" w:hAnsi="Noto Sans" w:cs="Noto Sans"/>
                <w:color w:val="434343"/>
                <w:sz w:val="18"/>
                <w:szCs w:val="18"/>
              </w:rPr>
              <w:t xml:space="preserve"> et al., 2015)</w:t>
            </w:r>
            <w:r w:rsidR="00A4217E" w:rsidRPr="00A4217E">
              <w:rPr>
                <w:rFonts w:ascii="Noto Sans" w:eastAsia="Noto Sans" w:hAnsi="Noto Sans" w:cs="Noto Sans"/>
                <w:color w:val="434343"/>
                <w:sz w:val="18"/>
                <w:szCs w:val="18"/>
              </w:rPr>
              <w:fldChar w:fldCharType="end"/>
            </w:r>
            <w:r w:rsidR="00A4217E">
              <w:rPr>
                <w:rFonts w:ascii="Arial" w:eastAsia="Arial" w:hAnsi="Arial" w:cs="Arial"/>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6EE1D4" w:rsidR="00F102CC" w:rsidRPr="003D5AF6" w:rsidRDefault="00A421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 for Figures 1, 2, 3, and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049379" w:rsidR="00F102CC" w:rsidRDefault="00115C15">
            <w:pPr>
              <w:spacing w:line="225" w:lineRule="auto"/>
              <w:rPr>
                <w:rFonts w:ascii="Noto Sans" w:eastAsia="Noto Sans" w:hAnsi="Noto Sans" w:cs="Noto Sans"/>
                <w:b/>
                <w:color w:val="434343"/>
                <w:sz w:val="18"/>
                <w:szCs w:val="18"/>
              </w:rPr>
            </w:pPr>
            <w:r>
              <w:rPr>
                <w:rFonts w:ascii="Segoe UI Symbol" w:hAnsi="Segoe UI Symbol" w:cs="Segoe UI Symbol"/>
              </w:rPr>
              <w:t>✗</w:t>
            </w:r>
          </w:p>
        </w:tc>
      </w:tr>
      <w:tr w:rsidR="00F102CC" w14:paraId="6EEAB134" w14:textId="77777777" w:rsidTr="002162CA">
        <w:trPr>
          <w:trHeight w:val="116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A18315" w:rsidR="00F102CC" w:rsidRPr="002162CA" w:rsidRDefault="002162CA" w:rsidP="002162CA">
            <w:pPr>
              <w:rPr>
                <w:rFonts w:ascii="Arial" w:hAnsi="Arial" w:cs="Arial"/>
                <w:b/>
              </w:rPr>
            </w:pPr>
            <w:r>
              <w:rPr>
                <w:rFonts w:ascii="Noto Sans" w:eastAsia="Noto Sans" w:hAnsi="Noto Sans" w:cs="Noto Sans"/>
                <w:bCs/>
                <w:color w:val="434343"/>
                <w:sz w:val="18"/>
                <w:szCs w:val="18"/>
              </w:rPr>
              <w:t>“</w:t>
            </w:r>
            <w:r w:rsidRPr="002162CA">
              <w:rPr>
                <w:rFonts w:ascii="Noto Sans" w:eastAsia="Noto Sans" w:hAnsi="Noto Sans" w:cs="Noto Sans"/>
                <w:bCs/>
                <w:color w:val="434343"/>
                <w:sz w:val="18"/>
                <w:szCs w:val="18"/>
              </w:rPr>
              <w:t xml:space="preserve">β1AR is important in for development of CVP </w:t>
            </w:r>
            <w:proofErr w:type="spellStart"/>
            <w:r w:rsidRPr="002162CA">
              <w:rPr>
                <w:rFonts w:ascii="Noto Sans" w:eastAsia="Noto Sans" w:hAnsi="Noto Sans" w:cs="Noto Sans"/>
                <w:bCs/>
                <w:color w:val="434343"/>
                <w:sz w:val="18"/>
                <w:szCs w:val="18"/>
              </w:rPr>
              <w:t>cavernomas</w:t>
            </w:r>
            <w:proofErr w:type="spellEnd"/>
            <w:r>
              <w:rPr>
                <w:rFonts w:ascii="Noto Sans" w:eastAsia="Noto Sans" w:hAnsi="Noto Sans" w:cs="Noto Sans"/>
                <w:bCs/>
                <w:color w:val="434343"/>
                <w:sz w:val="18"/>
                <w:szCs w:val="18"/>
              </w:rPr>
              <w:t>” in ”Results” corresponding to Figure1D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3531F5" w:rsidR="00F102CC" w:rsidRPr="003D5AF6" w:rsidRDefault="00115C15">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357FDF" w:rsidR="00F102CC" w:rsidRPr="003D5AF6" w:rsidRDefault="00591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 for Figures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D88ECD" w:rsidR="00F102CC" w:rsidRPr="003D5AF6" w:rsidRDefault="00591C0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r>
              <w:rPr>
                <w:rFonts w:ascii="Noto Sans" w:eastAsia="Noto Sans" w:hAnsi="Noto Sans" w:cs="Noto Sans"/>
                <w:bCs/>
                <w:color w:val="434343"/>
                <w:sz w:val="18"/>
                <w:szCs w:val="18"/>
              </w:rPr>
              <w:t xml:space="preserve"> described in Figure legends for Figures 1, 2, 3, and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565EB" w:rsidR="00F102CC" w:rsidRPr="003D5AF6" w:rsidRDefault="007474F3">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A025DA" w:rsidR="00F102CC" w:rsidRPr="003D5AF6" w:rsidRDefault="007474F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Described in “zebrafish lines and handling” 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3CD2E6" w:rsidR="00F102CC" w:rsidRPr="003D5AF6" w:rsidRDefault="007474F3">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4B0FEA" w:rsidR="00F102CC" w:rsidRPr="003D5AF6" w:rsidRDefault="007474F3">
            <w:pPr>
              <w:spacing w:line="225" w:lineRule="auto"/>
              <w:rPr>
                <w:rFonts w:ascii="Noto Sans" w:eastAsia="Noto Sans" w:hAnsi="Noto Sans" w:cs="Noto Sans"/>
                <w:bCs/>
                <w:color w:val="434343"/>
                <w:sz w:val="18"/>
                <w:szCs w:val="18"/>
              </w:rPr>
            </w:pPr>
            <w:r>
              <w:rPr>
                <w:rFonts w:ascii="Segoe UI Symbol" w:hAnsi="Segoe UI Symbol" w:cs="Segoe UI Symbol"/>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C6D578" w:rsidR="00F102CC" w:rsidRPr="003D5AF6" w:rsidRDefault="007474F3">
            <w:pPr>
              <w:spacing w:line="225" w:lineRule="auto"/>
              <w:rPr>
                <w:rFonts w:ascii="Noto Sans" w:eastAsia="Noto Sans" w:hAnsi="Noto Sans" w:cs="Noto Sans"/>
                <w:bCs/>
                <w:color w:val="434343"/>
                <w:sz w:val="18"/>
                <w:szCs w:val="18"/>
              </w:rPr>
            </w:pPr>
            <w:bookmarkStart w:id="2" w:name="OLE_LINK1"/>
            <w:r>
              <w:rPr>
                <w:rFonts w:ascii="Segoe UI Symbol" w:hAnsi="Segoe UI Symbol" w:cs="Segoe UI Symbol"/>
              </w:rPr>
              <w:t>✗</w:t>
            </w:r>
            <w:bookmarkEnd w:id="2"/>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5CFD17" w:rsidR="00F102CC" w:rsidRPr="003D5AF6" w:rsidRDefault="007474F3" w:rsidP="007474F3">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7474F3">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w:t>
            </w:r>
            <w:r>
              <w:rPr>
                <w:rFonts w:ascii="Noto Sans" w:eastAsia="Noto Sans" w:hAnsi="Noto Sans" w:cs="Noto Sans"/>
                <w:color w:val="434343"/>
                <w:sz w:val="18"/>
                <w:szCs w:val="18"/>
              </w:rPr>
              <w:t>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and described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D57D9C" w:rsidR="00F102CC" w:rsidRPr="003D5AF6" w:rsidRDefault="007474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DBCE9A" w:rsidR="00F102CC" w:rsidRPr="003D5AF6" w:rsidRDefault="00B10C18">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0A2D38" w:rsidR="00F102CC" w:rsidRPr="003D5AF6" w:rsidRDefault="00B10C18">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4574B8" w:rsidR="00F102CC" w:rsidRPr="003D5AF6" w:rsidRDefault="00B10C1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Described in </w:t>
            </w:r>
            <w:r>
              <w:rPr>
                <w:rFonts w:ascii="Noto Sans" w:eastAsia="Noto Sans" w:hAnsi="Noto Sans" w:cs="Noto Sans"/>
                <w:color w:val="434343"/>
                <w:sz w:val="18"/>
                <w:szCs w:val="18"/>
              </w:rPr>
              <w:t>“</w:t>
            </w:r>
            <w:proofErr w:type="spellStart"/>
            <w:r w:rsidRPr="009164EA">
              <w:rPr>
                <w:rFonts w:ascii="Noto Sans" w:eastAsia="Noto Sans" w:hAnsi="Noto Sans" w:cs="Noto Sans"/>
                <w:color w:val="434343"/>
                <w:sz w:val="18"/>
                <w:szCs w:val="18"/>
              </w:rPr>
              <w:t>Airyscan</w:t>
            </w:r>
            <w:proofErr w:type="spellEnd"/>
            <w:r w:rsidRPr="009164EA">
              <w:rPr>
                <w:rFonts w:ascii="Noto Sans" w:eastAsia="Noto Sans" w:hAnsi="Noto Sans" w:cs="Noto Sans"/>
                <w:color w:val="434343"/>
                <w:sz w:val="18"/>
                <w:szCs w:val="18"/>
              </w:rPr>
              <w:t xml:space="preserve"> imaging and fluorescence intensity analysis</w:t>
            </w:r>
            <w:r>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of “</w:t>
            </w:r>
            <w:r w:rsidRPr="008206F6">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7CE242" w:rsidR="00F102CC" w:rsidRPr="003D5AF6" w:rsidRDefault="00B10C18">
            <w:pPr>
              <w:spacing w:line="225" w:lineRule="auto"/>
              <w:rPr>
                <w:rFonts w:ascii="Noto Sans" w:eastAsia="Noto Sans" w:hAnsi="Noto Sans" w:cs="Noto Sans"/>
                <w:bCs/>
                <w:color w:val="434343"/>
                <w:sz w:val="18"/>
                <w:szCs w:val="18"/>
              </w:rPr>
            </w:pPr>
            <w:r>
              <w:rPr>
                <w:rFonts w:ascii="Segoe UI Symbol" w:hAnsi="Segoe UI Symbol" w:cs="Segoe UI Symbol"/>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FCE8A8" w:rsidR="00F102CC" w:rsidRPr="003D5AF6" w:rsidRDefault="00B10C18">
            <w:pPr>
              <w:spacing w:line="225" w:lineRule="auto"/>
              <w:rPr>
                <w:rFonts w:ascii="Noto Sans" w:eastAsia="Noto Sans" w:hAnsi="Noto Sans" w:cs="Noto Sans"/>
                <w:bCs/>
                <w:color w:val="434343"/>
                <w:sz w:val="18"/>
                <w:szCs w:val="18"/>
              </w:rPr>
            </w:pPr>
            <w:r>
              <w:rPr>
                <w:rFonts w:ascii="Segoe UI Symbol" w:hAnsi="Segoe UI Symbol" w:cs="Segoe UI Symbol"/>
              </w:rPr>
              <w:t>✗</w:t>
            </w:r>
            <w:bookmarkStart w:id="3" w:name="_GoBack"/>
            <w:bookmarkEnd w:id="3"/>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B80A41" w:rsidR="00F102CC" w:rsidRPr="003D5AF6" w:rsidRDefault="00E45721">
            <w:pPr>
              <w:spacing w:line="225" w:lineRule="auto"/>
              <w:rPr>
                <w:rFonts w:ascii="Noto Sans" w:eastAsia="Noto Sans" w:hAnsi="Noto Sans" w:cs="Noto Sans"/>
                <w:bCs/>
                <w:color w:val="434343"/>
                <w:sz w:val="18"/>
                <w:szCs w:val="18"/>
              </w:rPr>
            </w:pPr>
            <w:r>
              <w:rPr>
                <w:rFonts w:ascii="Segoe UI Symbol" w:hAnsi="Segoe UI Symbol" w:cs="Segoe UI Symbol"/>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3A1F">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19AE9" w14:textId="77777777" w:rsidR="008B1CCC" w:rsidRDefault="008B1CCC">
      <w:r>
        <w:separator/>
      </w:r>
    </w:p>
  </w:endnote>
  <w:endnote w:type="continuationSeparator" w:id="0">
    <w:p w14:paraId="05FAD8A4" w14:textId="77777777" w:rsidR="008B1CCC" w:rsidRDefault="008B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B4BEA76" w:rsidR="00BC3A1F" w:rsidRDefault="00BC3A1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10C18">
      <w:rPr>
        <w:noProof/>
        <w:color w:val="000000"/>
      </w:rPr>
      <w:t>6</w:t>
    </w:r>
    <w:r>
      <w:rPr>
        <w:color w:val="000000"/>
      </w:rPr>
      <w:fldChar w:fldCharType="end"/>
    </w:r>
  </w:p>
  <w:p w14:paraId="674BA7DB" w14:textId="77777777" w:rsidR="00BC3A1F" w:rsidRDefault="00BC3A1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A5FC0" w14:textId="77777777" w:rsidR="008B1CCC" w:rsidRDefault="008B1CCC">
      <w:r>
        <w:separator/>
      </w:r>
    </w:p>
  </w:footnote>
  <w:footnote w:type="continuationSeparator" w:id="0">
    <w:p w14:paraId="64B97BB7" w14:textId="77777777" w:rsidR="008B1CCC" w:rsidRDefault="008B1C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BC3A1F" w:rsidRDefault="00BC3A1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BC3A1F" w:rsidRDefault="00BC3A1F">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15C15"/>
    <w:rsid w:val="00190FEC"/>
    <w:rsid w:val="001B3BCC"/>
    <w:rsid w:val="002162CA"/>
    <w:rsid w:val="00217154"/>
    <w:rsid w:val="002209A8"/>
    <w:rsid w:val="003D5AF6"/>
    <w:rsid w:val="00400C53"/>
    <w:rsid w:val="00427975"/>
    <w:rsid w:val="004E2C31"/>
    <w:rsid w:val="00591C0B"/>
    <w:rsid w:val="005B0259"/>
    <w:rsid w:val="00665DAC"/>
    <w:rsid w:val="007054B6"/>
    <w:rsid w:val="007474F3"/>
    <w:rsid w:val="0078687E"/>
    <w:rsid w:val="008206F6"/>
    <w:rsid w:val="008B1CCC"/>
    <w:rsid w:val="009164EA"/>
    <w:rsid w:val="009C7B26"/>
    <w:rsid w:val="00A0717F"/>
    <w:rsid w:val="00A11E52"/>
    <w:rsid w:val="00A4217E"/>
    <w:rsid w:val="00B10C18"/>
    <w:rsid w:val="00B2483D"/>
    <w:rsid w:val="00BC3A1F"/>
    <w:rsid w:val="00BD41E9"/>
    <w:rsid w:val="00BF5626"/>
    <w:rsid w:val="00C84413"/>
    <w:rsid w:val="00E45721"/>
    <w:rsid w:val="00F102CC"/>
    <w:rsid w:val="00F83224"/>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wenqing</dc:creator>
  <cp:lastModifiedBy>wenqing</cp:lastModifiedBy>
  <cp:revision>12</cp:revision>
  <dcterms:created xsi:type="dcterms:W3CDTF">2025-02-06T10:29:00Z</dcterms:created>
  <dcterms:modified xsi:type="dcterms:W3CDTF">2025-02-06T15:06:00Z</dcterms:modified>
</cp:coreProperties>
</file>